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3FCDC" w14:textId="2079DA2D" w:rsidR="006D6D34" w:rsidRPr="00614DD8" w:rsidRDefault="006D6D34" w:rsidP="006D6D3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6bis</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FD3C05">
        <w:rPr>
          <w:rFonts w:ascii="Arial" w:eastAsia="SimSun" w:hAnsi="Arial" w:cs="Times New Roman"/>
          <w:b/>
          <w:bCs/>
          <w:sz w:val="24"/>
          <w:szCs w:val="20"/>
          <w:lang w:val="en-US" w:eastAsia="zh-CN"/>
        </w:rPr>
        <w:t>14404</w:t>
      </w:r>
    </w:p>
    <w:bookmarkEnd w:id="0"/>
    <w:bookmarkEnd w:id="1"/>
    <w:p w14:paraId="220863E8" w14:textId="77777777" w:rsidR="006D6D34" w:rsidRDefault="006D6D34" w:rsidP="006D6D3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Prague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Czech Republic</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13th</w:t>
      </w:r>
      <w:r w:rsidRPr="001A7495">
        <w:rPr>
          <w:rFonts w:ascii="Arial" w:eastAsia="SimSun" w:hAnsi="Arial" w:cs="Times New Roman"/>
          <w:b/>
          <w:sz w:val="24"/>
          <w:szCs w:val="20"/>
          <w:lang w:val="en-US"/>
        </w:rPr>
        <w:t xml:space="preserve"> –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17th</w:t>
      </w:r>
      <w:r w:rsidRPr="001A7495">
        <w:rPr>
          <w:rFonts w:ascii="Arial" w:eastAsia="SimSun" w:hAnsi="Arial" w:cs="Times New Roman"/>
          <w:b/>
          <w:sz w:val="24"/>
          <w:szCs w:val="20"/>
          <w:lang w:val="en-US"/>
        </w:rPr>
        <w:t>, 2025</w:t>
      </w:r>
    </w:p>
    <w:p w14:paraId="57FC1AEA" w14:textId="77777777" w:rsidR="004A5C02" w:rsidRPr="00614DD8" w:rsidRDefault="004A5C02" w:rsidP="004A5C0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DA175B8" w14:textId="77777777" w:rsidR="004A5C02" w:rsidRPr="00614DD8" w:rsidRDefault="004A5C02" w:rsidP="004A5C02">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7158961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D3C05" w:rsidRPr="00FD3C05">
        <w:rPr>
          <w:rFonts w:ascii="Arial" w:eastAsia="Calibri" w:hAnsi="Arial" w:cs="Arial"/>
          <w:b/>
          <w:bCs/>
          <w:sz w:val="24"/>
        </w:rPr>
        <w:t xml:space="preserve">RRM performance requirements for </w:t>
      </w:r>
      <w:r w:rsidR="000554C9">
        <w:rPr>
          <w:rFonts w:ascii="Arial" w:eastAsia="Calibri" w:hAnsi="Arial" w:cs="Arial"/>
          <w:b/>
          <w:bCs/>
          <w:sz w:val="24"/>
        </w:rPr>
        <w:t>B</w:t>
      </w:r>
      <w:r w:rsidR="00FD3C05" w:rsidRPr="00FD3C05">
        <w:rPr>
          <w:rFonts w:ascii="Arial" w:eastAsia="Calibri" w:hAnsi="Arial" w:cs="Arial"/>
          <w:b/>
          <w:bCs/>
          <w:sz w:val="24"/>
        </w:rPr>
        <w:t xml:space="preserve">eam </w:t>
      </w:r>
      <w:r w:rsidR="000554C9">
        <w:rPr>
          <w:rFonts w:ascii="Arial" w:eastAsia="Calibri" w:hAnsi="Arial" w:cs="Arial"/>
          <w:b/>
          <w:bCs/>
          <w:sz w:val="24"/>
        </w:rPr>
        <w:t>M</w:t>
      </w:r>
      <w:r w:rsidR="00FD3C05" w:rsidRPr="00FD3C05">
        <w:rPr>
          <w:rFonts w:ascii="Arial" w:eastAsia="Calibri" w:hAnsi="Arial" w:cs="Arial"/>
          <w:b/>
          <w:bCs/>
          <w:sz w:val="24"/>
        </w:rPr>
        <w:t xml:space="preserve">anagement and </w:t>
      </w:r>
      <w:r w:rsidR="000554C9">
        <w:rPr>
          <w:rFonts w:ascii="Arial" w:eastAsia="Calibri" w:hAnsi="Arial" w:cs="Arial"/>
          <w:b/>
          <w:bCs/>
          <w:sz w:val="24"/>
        </w:rPr>
        <w:t>P</w:t>
      </w:r>
      <w:r w:rsidR="00FD3C05" w:rsidRPr="00FD3C05">
        <w:rPr>
          <w:rFonts w:ascii="Arial" w:eastAsia="Calibri" w:hAnsi="Arial" w:cs="Arial"/>
          <w:b/>
          <w:bCs/>
          <w:sz w:val="24"/>
        </w:rPr>
        <w:t>ositioning accuracy</w:t>
      </w:r>
    </w:p>
    <w:p w14:paraId="04A5E2C1" w14:textId="4F01B54C"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D3C05">
        <w:rPr>
          <w:rFonts w:ascii="Arial" w:eastAsia="MS Mincho" w:hAnsi="Arial" w:cs="Arial"/>
          <w:b/>
          <w:bCs/>
          <w:sz w:val="24"/>
          <w:szCs w:val="20"/>
          <w:lang w:val="en-US"/>
        </w:rPr>
        <w:t>6.11.6</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2" w:name="_Toc116995841"/>
      <w:bookmarkStart w:id="3" w:name="_Ref176878965"/>
      <w:bookmarkStart w:id="4" w:name="_Ref176878967"/>
      <w:bookmarkStart w:id="5" w:name="_Ref176878968"/>
      <w:bookmarkStart w:id="6" w:name="_Ref176878971"/>
      <w:r w:rsidRPr="00614DD8">
        <w:rPr>
          <w:lang w:val="en-US"/>
        </w:rPr>
        <w:t>Intro</w:t>
      </w:r>
      <w:r w:rsidRPr="00614DD8">
        <w:rPr>
          <w:rStyle w:val="RAN4H1Char"/>
          <w:lang w:val="en-US"/>
        </w:rPr>
        <w:t>ductio</w:t>
      </w:r>
      <w:r w:rsidRPr="00614DD8">
        <w:rPr>
          <w:lang w:val="en-US"/>
        </w:rPr>
        <w:t>n</w:t>
      </w:r>
      <w:bookmarkEnd w:id="2"/>
      <w:bookmarkEnd w:id="3"/>
      <w:bookmarkEnd w:id="4"/>
      <w:bookmarkEnd w:id="5"/>
      <w:bookmarkEnd w:id="6"/>
      <w:r w:rsidR="00E326B1">
        <w:rPr>
          <w:lang w:val="en-US"/>
        </w:rPr>
        <w:t xml:space="preserve"> </w:t>
      </w:r>
    </w:p>
    <w:p w14:paraId="4286D416" w14:textId="42C52DCB" w:rsidR="00846A7D" w:rsidRPr="00846A7D" w:rsidRDefault="00846A7D" w:rsidP="00846A7D">
      <w:pPr>
        <w:jc w:val="both"/>
        <w:rPr>
          <w:lang w:val="en-US"/>
        </w:rPr>
      </w:pPr>
      <w:r w:rsidRPr="00846A7D">
        <w:t>The discussions on AI/ML enabled BM and Positioning use cases were continued in RAN4#11</w:t>
      </w:r>
      <w:r>
        <w:t>6</w:t>
      </w:r>
      <w:r w:rsidRPr="00846A7D">
        <w:t xml:space="preserve"> in the scope of Rel-19 WI </w:t>
      </w:r>
      <w:proofErr w:type="spellStart"/>
      <w:r w:rsidRPr="00846A7D">
        <w:t>NR_AIML_air</w:t>
      </w:r>
      <w:proofErr w:type="spellEnd"/>
      <w:r w:rsidRPr="00846A7D">
        <w:t xml:space="preserve"> [1] based on the objectives agreed in RAN4#107. Agreements achieved during RAN4#11</w:t>
      </w:r>
      <w:r>
        <w:t>6</w:t>
      </w:r>
      <w:r w:rsidRPr="00846A7D">
        <w:t xml:space="preserve"> meeting are summarized in the WF [2]. </w:t>
      </w:r>
      <w:r w:rsidRPr="00846A7D">
        <w:rPr>
          <w:lang w:val="en-US"/>
        </w:rPr>
        <w:t> </w:t>
      </w:r>
    </w:p>
    <w:p w14:paraId="49831F44" w14:textId="77777777" w:rsidR="00846A7D" w:rsidRPr="00846A7D" w:rsidRDefault="00846A7D" w:rsidP="00846A7D">
      <w:pPr>
        <w:jc w:val="both"/>
        <w:rPr>
          <w:lang w:val="en-US"/>
        </w:rPr>
      </w:pPr>
      <w:r w:rsidRPr="00846A7D">
        <w:t>In this paper, we address RRM performance requirements for AI/ML enabled beam management and positioning use cases. We discuss following main aspects: </w:t>
      </w:r>
      <w:r w:rsidRPr="00846A7D">
        <w:rPr>
          <w:lang w:val="en-US"/>
        </w:rPr>
        <w:t> </w:t>
      </w:r>
    </w:p>
    <w:p w14:paraId="05D55388" w14:textId="77777777" w:rsidR="00846A7D" w:rsidRDefault="00846A7D" w:rsidP="00846A7D">
      <w:pPr>
        <w:numPr>
          <w:ilvl w:val="0"/>
          <w:numId w:val="134"/>
        </w:numPr>
        <w:jc w:val="both"/>
        <w:rPr>
          <w:lang w:val="en-US"/>
        </w:rPr>
      </w:pPr>
      <w:r w:rsidRPr="00846A7D">
        <w:t>Testing framework for AI/ML based Beam Management </w:t>
      </w:r>
      <w:r w:rsidRPr="00846A7D">
        <w:rPr>
          <w:lang w:val="en-US"/>
        </w:rPr>
        <w:t> </w:t>
      </w:r>
    </w:p>
    <w:p w14:paraId="44315B92" w14:textId="348F575B" w:rsidR="00B621C4" w:rsidRPr="00846A7D" w:rsidRDefault="00B621C4" w:rsidP="00846A7D">
      <w:pPr>
        <w:numPr>
          <w:ilvl w:val="0"/>
          <w:numId w:val="134"/>
        </w:numPr>
        <w:jc w:val="both"/>
        <w:rPr>
          <w:lang w:val="en-US"/>
        </w:rPr>
      </w:pPr>
      <w:r>
        <w:rPr>
          <w:lang w:val="en-US"/>
        </w:rPr>
        <w:t>Simplification of CDL model</w:t>
      </w:r>
    </w:p>
    <w:p w14:paraId="63F2482B" w14:textId="77777777" w:rsidR="00846A7D" w:rsidRPr="00846A7D" w:rsidRDefault="00846A7D" w:rsidP="00846A7D">
      <w:pPr>
        <w:numPr>
          <w:ilvl w:val="0"/>
          <w:numId w:val="135"/>
        </w:numPr>
        <w:jc w:val="both"/>
        <w:rPr>
          <w:lang w:val="en-US"/>
        </w:rPr>
      </w:pPr>
      <w:r w:rsidRPr="00846A7D">
        <w:t>Performance requirements for AI/ML Positioning </w:t>
      </w:r>
      <w:r w:rsidRPr="00846A7D">
        <w:rPr>
          <w:lang w:val="en-US"/>
        </w:rPr>
        <w:t> </w:t>
      </w:r>
    </w:p>
    <w:p w14:paraId="08FCD2CA" w14:textId="084A40D7" w:rsidR="00B66B7D" w:rsidRPr="00A15613" w:rsidRDefault="003B659E" w:rsidP="00B66B7D">
      <w:pPr>
        <w:pStyle w:val="RAN4H1"/>
        <w:rPr>
          <w:lang w:val="en-US"/>
        </w:rPr>
      </w:pPr>
      <w:bookmarkStart w:id="7" w:name="_Toc116995842"/>
      <w:r w:rsidRPr="00614DD8">
        <w:rPr>
          <w:lang w:val="en-US"/>
        </w:rPr>
        <w:t>Discussion</w:t>
      </w:r>
      <w:bookmarkEnd w:id="7"/>
    </w:p>
    <w:p w14:paraId="0A0F306A" w14:textId="77777777" w:rsidR="00F5466F" w:rsidRDefault="00F5466F" w:rsidP="00F5466F">
      <w:pPr>
        <w:pStyle w:val="RAN4H2"/>
        <w:rPr>
          <w:rFonts w:eastAsiaTheme="minorEastAsia"/>
        </w:rPr>
      </w:pPr>
      <w:r>
        <w:rPr>
          <w:rFonts w:eastAsiaTheme="minorEastAsia"/>
        </w:rPr>
        <w:t>T</w:t>
      </w:r>
      <w:r w:rsidRPr="00CD2492">
        <w:rPr>
          <w:rFonts w:eastAsiaTheme="minorEastAsia"/>
        </w:rPr>
        <w:t xml:space="preserve">esting framework for AI/ML </w:t>
      </w:r>
      <w:r>
        <w:rPr>
          <w:rFonts w:eastAsiaTheme="minorEastAsia"/>
        </w:rPr>
        <w:t xml:space="preserve">based </w:t>
      </w:r>
      <w:r w:rsidRPr="00CD2492">
        <w:rPr>
          <w:rFonts w:eastAsiaTheme="minorEastAsia"/>
        </w:rPr>
        <w:t>Beam Management</w:t>
      </w:r>
    </w:p>
    <w:p w14:paraId="678B358A" w14:textId="4CF645FA" w:rsidR="0079036B" w:rsidRDefault="00501AC5" w:rsidP="008959A8">
      <w:pPr>
        <w:jc w:val="both"/>
        <w:rPr>
          <w:rFonts w:eastAsia="Yu Mincho"/>
          <w:lang w:eastAsia="ja-JP"/>
        </w:rPr>
      </w:pPr>
      <w:r>
        <w:rPr>
          <w:rFonts w:cstheme="minorHAnsi"/>
        </w:rPr>
        <w:t>I</w:t>
      </w:r>
      <w:r w:rsidR="00333E37">
        <w:rPr>
          <w:rFonts w:cstheme="minorHAnsi"/>
        </w:rPr>
        <w:t>n RAN4#116 meeting</w:t>
      </w:r>
      <w:r>
        <w:rPr>
          <w:rFonts w:cstheme="minorHAnsi"/>
        </w:rPr>
        <w:t xml:space="preserve">, </w:t>
      </w:r>
      <w:r w:rsidR="002F3609" w:rsidRPr="00A72FF1">
        <w:rPr>
          <w:rFonts w:eastAsia="Yu Mincho"/>
          <w:lang w:eastAsia="ja-JP"/>
        </w:rPr>
        <w:t>enhanced IFF</w:t>
      </w:r>
      <w:r w:rsidR="001C5736">
        <w:rPr>
          <w:rFonts w:eastAsia="Yu Mincho"/>
          <w:lang w:eastAsia="ja-JP"/>
        </w:rPr>
        <w:t xml:space="preserve"> (</w:t>
      </w:r>
      <w:proofErr w:type="spellStart"/>
      <w:r w:rsidR="001C5736">
        <w:rPr>
          <w:rFonts w:eastAsia="Yu Mincho"/>
          <w:lang w:eastAsia="ja-JP"/>
        </w:rPr>
        <w:t>eIFF</w:t>
      </w:r>
      <w:proofErr w:type="spellEnd"/>
      <w:r w:rsidR="001C5736">
        <w:rPr>
          <w:rFonts w:eastAsia="Yu Mincho"/>
          <w:lang w:eastAsia="ja-JP"/>
        </w:rPr>
        <w:t>)</w:t>
      </w:r>
      <w:r w:rsidR="002F3609" w:rsidRPr="00A72FF1">
        <w:rPr>
          <w:rFonts w:eastAsia="Yu Mincho"/>
          <w:lang w:eastAsia="ja-JP"/>
        </w:rPr>
        <w:t xml:space="preserve"> </w:t>
      </w:r>
      <w:r w:rsidR="00D86224">
        <w:rPr>
          <w:rFonts w:eastAsia="Yu Mincho"/>
          <w:lang w:eastAsia="ja-JP"/>
        </w:rPr>
        <w:t xml:space="preserve">test </w:t>
      </w:r>
      <w:r w:rsidR="002F3609" w:rsidRPr="00A72FF1">
        <w:rPr>
          <w:rFonts w:eastAsia="Yu Mincho"/>
          <w:lang w:eastAsia="ja-JP"/>
        </w:rPr>
        <w:t xml:space="preserve">system </w:t>
      </w:r>
      <w:r w:rsidR="00D86224">
        <w:rPr>
          <w:rFonts w:eastAsia="Yu Mincho"/>
          <w:lang w:eastAsia="ja-JP"/>
        </w:rPr>
        <w:t>equipped with</w:t>
      </w:r>
      <w:r w:rsidR="002F3609" w:rsidRPr="00A72FF1">
        <w:rPr>
          <w:rFonts w:eastAsia="Yu Mincho"/>
          <w:lang w:eastAsia="ja-JP"/>
        </w:rPr>
        <w:t xml:space="preserve"> 4 </w:t>
      </w:r>
      <w:r w:rsidR="00D86224">
        <w:rPr>
          <w:rFonts w:eastAsia="Yu Mincho"/>
          <w:lang w:eastAsia="ja-JP"/>
        </w:rPr>
        <w:t xml:space="preserve">test </w:t>
      </w:r>
      <w:r w:rsidR="002F3609" w:rsidRPr="00A72FF1">
        <w:rPr>
          <w:rFonts w:eastAsia="Yu Mincho"/>
          <w:lang w:eastAsia="ja-JP"/>
        </w:rPr>
        <w:t xml:space="preserve">probes </w:t>
      </w:r>
      <w:r w:rsidR="00A90BFD">
        <w:rPr>
          <w:rFonts w:eastAsia="Yu Mincho"/>
          <w:lang w:eastAsia="ja-JP"/>
        </w:rPr>
        <w:t>was agreed</w:t>
      </w:r>
      <w:r w:rsidR="00F34A8E">
        <w:rPr>
          <w:rFonts w:eastAsia="Yu Mincho"/>
          <w:lang w:eastAsia="ja-JP"/>
        </w:rPr>
        <w:t xml:space="preserve"> to</w:t>
      </w:r>
      <w:r w:rsidR="00333E37">
        <w:rPr>
          <w:rFonts w:eastAsia="Yu Mincho"/>
          <w:lang w:eastAsia="ja-JP"/>
        </w:rPr>
        <w:t xml:space="preserve"> be the </w:t>
      </w:r>
      <w:r w:rsidR="00D86224" w:rsidRPr="00A72FF1">
        <w:rPr>
          <w:rFonts w:eastAsia="Yu Mincho"/>
          <w:lang w:eastAsia="ja-JP"/>
        </w:rPr>
        <w:t>baseline</w:t>
      </w:r>
      <w:r w:rsidR="00D86224">
        <w:rPr>
          <w:rFonts w:eastAsia="Yu Mincho"/>
          <w:lang w:eastAsia="ja-JP"/>
        </w:rPr>
        <w:t xml:space="preserve"> </w:t>
      </w:r>
      <w:r w:rsidR="00333E37">
        <w:rPr>
          <w:rFonts w:cstheme="minorHAnsi"/>
        </w:rPr>
        <w:t xml:space="preserve">test system </w:t>
      </w:r>
      <w:r w:rsidR="00F75073">
        <w:rPr>
          <w:rFonts w:cstheme="minorHAnsi"/>
        </w:rPr>
        <w:t xml:space="preserve">for the conformance testing of </w:t>
      </w:r>
      <w:r w:rsidR="00800120">
        <w:rPr>
          <w:rFonts w:cstheme="minorHAnsi"/>
        </w:rPr>
        <w:t xml:space="preserve">AI/ML based beam management (BM) use case. This test system was also </w:t>
      </w:r>
      <w:r w:rsidR="001A3CD4">
        <w:rPr>
          <w:rFonts w:cstheme="minorHAnsi"/>
        </w:rPr>
        <w:t xml:space="preserve">selected to be </w:t>
      </w:r>
      <w:r w:rsidR="00800120">
        <w:rPr>
          <w:rFonts w:cstheme="minorHAnsi"/>
        </w:rPr>
        <w:t xml:space="preserve">used for the </w:t>
      </w:r>
      <w:r w:rsidR="002F3609" w:rsidRPr="00A72FF1">
        <w:rPr>
          <w:rFonts w:eastAsia="Yu Mincho"/>
          <w:lang w:eastAsia="ja-JP"/>
        </w:rPr>
        <w:t>FR2 RRM conformance testing</w:t>
      </w:r>
      <w:r w:rsidR="00FF18BF">
        <w:rPr>
          <w:rFonts w:cstheme="minorHAnsi"/>
        </w:rPr>
        <w:t>.</w:t>
      </w:r>
      <w:r w:rsidR="00267664">
        <w:rPr>
          <w:rFonts w:cstheme="minorHAnsi"/>
        </w:rPr>
        <w:t xml:space="preserve"> However,</w:t>
      </w:r>
      <w:r w:rsidR="00CA3D03">
        <w:rPr>
          <w:rFonts w:cstheme="minorHAnsi"/>
        </w:rPr>
        <w:t xml:space="preserve"> </w:t>
      </w:r>
      <w:r w:rsidR="00B90D24">
        <w:rPr>
          <w:rFonts w:cstheme="minorHAnsi"/>
        </w:rPr>
        <w:t>the types</w:t>
      </w:r>
      <w:r w:rsidR="00CA3D03">
        <w:rPr>
          <w:rFonts w:cstheme="minorHAnsi"/>
        </w:rPr>
        <w:t xml:space="preserve"> of </w:t>
      </w:r>
      <w:r w:rsidR="00CA3D03" w:rsidRPr="00A72FF1">
        <w:rPr>
          <w:rFonts w:eastAsia="Yu Mincho"/>
          <w:lang w:eastAsia="ja-JP"/>
        </w:rPr>
        <w:t xml:space="preserve">spatial channel models </w:t>
      </w:r>
      <w:r w:rsidR="00705889">
        <w:rPr>
          <w:rFonts w:eastAsia="Yu Mincho"/>
          <w:lang w:eastAsia="ja-JP"/>
        </w:rPr>
        <w:t xml:space="preserve">that </w:t>
      </w:r>
      <w:proofErr w:type="spellStart"/>
      <w:r w:rsidR="001C5736">
        <w:rPr>
          <w:rFonts w:eastAsia="Yu Mincho"/>
          <w:lang w:eastAsia="ja-JP"/>
        </w:rPr>
        <w:t>eIFF</w:t>
      </w:r>
      <w:proofErr w:type="spellEnd"/>
      <w:r w:rsidR="00CA3D03" w:rsidRPr="00A72FF1">
        <w:rPr>
          <w:rFonts w:eastAsia="Yu Mincho"/>
          <w:lang w:eastAsia="ja-JP"/>
        </w:rPr>
        <w:t xml:space="preserve"> test </w:t>
      </w:r>
      <w:r w:rsidR="001C5736">
        <w:rPr>
          <w:rFonts w:eastAsia="Yu Mincho"/>
          <w:lang w:eastAsia="ja-JP"/>
        </w:rPr>
        <w:t>system</w:t>
      </w:r>
      <w:r w:rsidR="00CA3D03">
        <w:rPr>
          <w:rFonts w:eastAsia="Yu Mincho"/>
          <w:lang w:eastAsia="ja-JP"/>
        </w:rPr>
        <w:t xml:space="preserve"> </w:t>
      </w:r>
      <w:r w:rsidR="00A47969">
        <w:rPr>
          <w:rFonts w:eastAsia="Yu Mincho"/>
          <w:lang w:eastAsia="ja-JP"/>
        </w:rPr>
        <w:t xml:space="preserve">can support </w:t>
      </w:r>
      <w:r w:rsidR="00CA3D03">
        <w:rPr>
          <w:rFonts w:eastAsia="Yu Mincho"/>
          <w:lang w:eastAsia="ja-JP"/>
        </w:rPr>
        <w:t xml:space="preserve">is still unclear and </w:t>
      </w:r>
      <w:r w:rsidR="00705889">
        <w:rPr>
          <w:rFonts w:eastAsia="Yu Mincho"/>
          <w:lang w:eastAsia="ja-JP"/>
        </w:rPr>
        <w:t xml:space="preserve">needs </w:t>
      </w:r>
      <w:r w:rsidR="00B90D24">
        <w:rPr>
          <w:rFonts w:eastAsia="Yu Mincho"/>
          <w:lang w:eastAsia="ja-JP"/>
        </w:rPr>
        <w:t xml:space="preserve">further </w:t>
      </w:r>
      <w:r w:rsidR="00705889">
        <w:rPr>
          <w:rFonts w:eastAsia="Yu Mincho"/>
          <w:lang w:eastAsia="ja-JP"/>
        </w:rPr>
        <w:t>investigation.</w:t>
      </w:r>
      <w:r w:rsidR="00913C43" w:rsidRPr="00913C43">
        <w:rPr>
          <w:rFonts w:eastAsia="Yu Mincho"/>
          <w:lang w:eastAsia="ja-JP"/>
        </w:rPr>
        <w:t xml:space="preserve"> </w:t>
      </w:r>
      <w:r w:rsidR="00705889">
        <w:rPr>
          <w:rFonts w:eastAsia="Yu Mincho"/>
          <w:lang w:eastAsia="ja-JP"/>
        </w:rPr>
        <w:t xml:space="preserve">This becomes </w:t>
      </w:r>
      <w:r w:rsidR="00373BB9">
        <w:rPr>
          <w:rFonts w:eastAsia="Yu Mincho"/>
          <w:lang w:eastAsia="ja-JP"/>
        </w:rPr>
        <w:t xml:space="preserve">even more </w:t>
      </w:r>
      <w:r w:rsidR="00705889">
        <w:rPr>
          <w:rFonts w:eastAsia="Yu Mincho"/>
          <w:lang w:eastAsia="ja-JP"/>
        </w:rPr>
        <w:t xml:space="preserve">important </w:t>
      </w:r>
      <w:r w:rsidR="00C879F2">
        <w:rPr>
          <w:rFonts w:eastAsia="Yu Mincho"/>
          <w:lang w:eastAsia="ja-JP"/>
        </w:rPr>
        <w:t>since</w:t>
      </w:r>
      <w:r w:rsidR="00373BB9">
        <w:rPr>
          <w:rFonts w:eastAsia="Yu Mincho"/>
          <w:lang w:eastAsia="ja-JP"/>
        </w:rPr>
        <w:t xml:space="preserve"> </w:t>
      </w:r>
      <w:r w:rsidR="00705889">
        <w:rPr>
          <w:rFonts w:eastAsia="Yu Mincho"/>
          <w:lang w:eastAsia="ja-JP"/>
        </w:rPr>
        <w:t>RAN4 has already agreed to use CDL</w:t>
      </w:r>
      <w:r w:rsidR="00E6279A">
        <w:rPr>
          <w:rFonts w:eastAsia="Yu Mincho"/>
          <w:lang w:eastAsia="ja-JP"/>
        </w:rPr>
        <w:t xml:space="preserve"> </w:t>
      </w:r>
      <w:r w:rsidR="00C879F2">
        <w:rPr>
          <w:rFonts w:eastAsia="Yu Mincho"/>
          <w:lang w:eastAsia="ja-JP"/>
        </w:rPr>
        <w:t xml:space="preserve">based channel model </w:t>
      </w:r>
      <w:r w:rsidR="00373BB9">
        <w:rPr>
          <w:rFonts w:eastAsia="Yu Mincho"/>
          <w:lang w:eastAsia="ja-JP"/>
        </w:rPr>
        <w:t>(</w:t>
      </w:r>
      <w:r w:rsidR="00C879F2">
        <w:rPr>
          <w:rFonts w:eastAsia="Yu Mincho"/>
          <w:lang w:eastAsia="ja-JP"/>
        </w:rPr>
        <w:t>full</w:t>
      </w:r>
      <w:r w:rsidR="001800C1">
        <w:rPr>
          <w:rFonts w:eastAsia="Yu Mincho"/>
          <w:lang w:eastAsia="ja-JP"/>
        </w:rPr>
        <w:t>/</w:t>
      </w:r>
      <w:r w:rsidR="00E6279A">
        <w:rPr>
          <w:rFonts w:eastAsia="Yu Mincho"/>
          <w:lang w:eastAsia="ja-JP"/>
        </w:rPr>
        <w:t>simplified CDL</w:t>
      </w:r>
      <w:r w:rsidR="00C879F2">
        <w:rPr>
          <w:rFonts w:eastAsia="Yu Mincho"/>
          <w:lang w:eastAsia="ja-JP"/>
        </w:rPr>
        <w:t>)</w:t>
      </w:r>
      <w:r w:rsidR="00E6279A">
        <w:rPr>
          <w:rFonts w:eastAsia="Yu Mincho"/>
          <w:lang w:eastAsia="ja-JP"/>
        </w:rPr>
        <w:t xml:space="preserve"> </w:t>
      </w:r>
      <w:r w:rsidR="00C879F2">
        <w:rPr>
          <w:rFonts w:eastAsia="Yu Mincho"/>
          <w:lang w:eastAsia="ja-JP"/>
        </w:rPr>
        <w:t xml:space="preserve">for the conformance testing of </w:t>
      </w:r>
      <w:r w:rsidR="00752882">
        <w:rPr>
          <w:rFonts w:eastAsia="Yu Mincho"/>
          <w:lang w:eastAsia="ja-JP"/>
        </w:rPr>
        <w:t>this</w:t>
      </w:r>
      <w:r w:rsidR="00C879F2">
        <w:rPr>
          <w:rFonts w:eastAsia="Yu Mincho"/>
          <w:lang w:eastAsia="ja-JP"/>
        </w:rPr>
        <w:t xml:space="preserve"> use case.</w:t>
      </w:r>
      <w:r w:rsidR="0001246A">
        <w:rPr>
          <w:rFonts w:eastAsia="Yu Mincho"/>
          <w:lang w:eastAsia="ja-JP"/>
        </w:rPr>
        <w:t xml:space="preserve"> </w:t>
      </w:r>
    </w:p>
    <w:p w14:paraId="53FAEE82" w14:textId="094B89A2" w:rsidR="00F34A8E" w:rsidRPr="000B3E05" w:rsidRDefault="0079036B" w:rsidP="008959A8">
      <w:pPr>
        <w:jc w:val="both"/>
        <w:rPr>
          <w:rFonts w:cstheme="minorHAnsi"/>
        </w:rPr>
      </w:pPr>
      <w:r>
        <w:rPr>
          <w:rFonts w:cstheme="minorHAnsi"/>
        </w:rPr>
        <w:t>Therefore, we below provide our further views on the open issues to steer the discussion toward</w:t>
      </w:r>
      <w:r w:rsidR="00126B19">
        <w:rPr>
          <w:rFonts w:cstheme="minorHAnsi"/>
        </w:rPr>
        <w:t>s</w:t>
      </w:r>
      <w:r>
        <w:rPr>
          <w:rFonts w:cstheme="minorHAnsi"/>
        </w:rPr>
        <w:t xml:space="preserve"> finaliz</w:t>
      </w:r>
      <w:r w:rsidR="00752882">
        <w:rPr>
          <w:rFonts w:cstheme="minorHAnsi"/>
        </w:rPr>
        <w:t>ing</w:t>
      </w:r>
      <w:r>
        <w:rPr>
          <w:rFonts w:cstheme="minorHAnsi"/>
        </w:rPr>
        <w:t xml:space="preserve"> the </w:t>
      </w:r>
      <w:r w:rsidRPr="000B3E05">
        <w:rPr>
          <w:rFonts w:cstheme="minorHAnsi"/>
        </w:rPr>
        <w:t xml:space="preserve">testing framework for </w:t>
      </w:r>
      <w:r w:rsidR="00126B19">
        <w:rPr>
          <w:rFonts w:cstheme="minorHAnsi"/>
        </w:rPr>
        <w:t xml:space="preserve">AI/ML based BM </w:t>
      </w:r>
      <w:r w:rsidRPr="000B3E05">
        <w:rPr>
          <w:rFonts w:cstheme="minorHAnsi"/>
        </w:rPr>
        <w:t>use case</w:t>
      </w:r>
      <w:r>
        <w:rPr>
          <w:rFonts w:cstheme="minorHAnsi"/>
        </w:rPr>
        <w:t xml:space="preserve">. </w:t>
      </w:r>
      <w:r w:rsidR="0001246A">
        <w:rPr>
          <w:rFonts w:cstheme="minorHAnsi"/>
        </w:rPr>
        <w:t xml:space="preserve">For convenience, </w:t>
      </w:r>
      <w:r w:rsidR="00357BAB">
        <w:rPr>
          <w:rFonts w:cstheme="minorHAnsi"/>
        </w:rPr>
        <w:t>relevant</w:t>
      </w:r>
      <w:r w:rsidR="0001246A">
        <w:rPr>
          <w:rFonts w:cstheme="minorHAnsi"/>
        </w:rPr>
        <w:t xml:space="preserve"> RAN4 agreements </w:t>
      </w:r>
      <w:r w:rsidR="00357BAB">
        <w:rPr>
          <w:rFonts w:cstheme="minorHAnsi"/>
        </w:rPr>
        <w:t>for</w:t>
      </w:r>
      <w:r w:rsidR="0001246A">
        <w:rPr>
          <w:rFonts w:cstheme="minorHAnsi"/>
        </w:rPr>
        <w:t xml:space="preserve"> testing framework are provided below</w:t>
      </w:r>
      <w:r w:rsidR="0001246A" w:rsidRPr="000B3E05">
        <w:rPr>
          <w:rFonts w:cstheme="minorHAnsi"/>
        </w:rPr>
        <w:t>.</w:t>
      </w:r>
    </w:p>
    <w:tbl>
      <w:tblPr>
        <w:tblStyle w:val="TableGrid"/>
        <w:tblW w:w="0" w:type="auto"/>
        <w:tblLook w:val="04A0" w:firstRow="1" w:lastRow="0" w:firstColumn="1" w:lastColumn="0" w:noHBand="0" w:noVBand="1"/>
      </w:tblPr>
      <w:tblGrid>
        <w:gridCol w:w="9617"/>
      </w:tblGrid>
      <w:tr w:rsidR="008959A8" w:rsidRPr="00B26E4E" w14:paraId="1D56A6F6" w14:textId="77777777">
        <w:tc>
          <w:tcPr>
            <w:tcW w:w="9913" w:type="dxa"/>
          </w:tcPr>
          <w:p w14:paraId="16D7EA6C" w14:textId="77777777" w:rsidR="008959A8" w:rsidRPr="000B3E05" w:rsidRDefault="008959A8">
            <w:pPr>
              <w:spacing w:line="276" w:lineRule="auto"/>
              <w:rPr>
                <w:rFonts w:cstheme="minorHAnsi"/>
                <w:b/>
                <w:bCs/>
                <w:u w:val="single"/>
                <w:lang w:eastAsia="ko-KR"/>
              </w:rPr>
            </w:pPr>
            <w:r>
              <w:rPr>
                <w:rFonts w:cstheme="minorHAnsi"/>
                <w:b/>
                <w:bCs/>
                <w:u w:val="single"/>
              </w:rPr>
              <w:t>F</w:t>
            </w:r>
            <w:r w:rsidRPr="000B3E05">
              <w:rPr>
                <w:rFonts w:cstheme="minorHAnsi"/>
                <w:b/>
                <w:bCs/>
                <w:u w:val="single"/>
              </w:rPr>
              <w:t>rom RAN4#110 meeting</w:t>
            </w:r>
            <w:r w:rsidRPr="000B3E05">
              <w:rPr>
                <w:rFonts w:cstheme="minorHAnsi"/>
                <w:b/>
                <w:bCs/>
                <w:u w:val="single"/>
                <w:lang w:eastAsia="ko-KR"/>
              </w:rPr>
              <w:t xml:space="preserve"> </w:t>
            </w:r>
          </w:p>
          <w:p w14:paraId="7448FE08" w14:textId="25232E7C" w:rsidR="008959A8" w:rsidRPr="000B3E05" w:rsidRDefault="008959A8">
            <w:pPr>
              <w:spacing w:line="276" w:lineRule="auto"/>
              <w:rPr>
                <w:rFonts w:cstheme="minorHAnsi"/>
                <w:bCs/>
                <w:u w:val="single"/>
                <w:lang w:eastAsia="ko-KR"/>
              </w:rPr>
            </w:pPr>
            <w:r w:rsidRPr="000B3E05">
              <w:rPr>
                <w:rFonts w:cstheme="minorHAnsi"/>
                <w:bCs/>
                <w:u w:val="single"/>
                <w:lang w:eastAsia="ko-KR"/>
              </w:rPr>
              <w:t>Issue 2-3: Test setup feasibility for FR2</w:t>
            </w:r>
          </w:p>
          <w:p w14:paraId="2F468014" w14:textId="77777777" w:rsidR="008959A8" w:rsidRPr="000B3E05" w:rsidRDefault="008959A8">
            <w:pPr>
              <w:spacing w:line="276" w:lineRule="auto"/>
              <w:ind w:firstLine="420"/>
              <w:jc w:val="both"/>
              <w:rPr>
                <w:rFonts w:eastAsia="Yu Mincho" w:cstheme="minorHAnsi"/>
                <w:lang w:eastAsia="ja-JP"/>
              </w:rPr>
            </w:pPr>
            <w:r w:rsidRPr="000B3E05">
              <w:rPr>
                <w:rFonts w:eastAsia="Yu Mincho" w:cstheme="minorHAnsi"/>
                <w:lang w:eastAsia="ja-JP"/>
              </w:rPr>
              <w:t>Companies are invited to provide further analysis on what the test setup should enable in terms of test environment</w:t>
            </w:r>
          </w:p>
          <w:p w14:paraId="3EAC4CD1" w14:textId="77777777" w:rsidR="008959A8" w:rsidRPr="000B3E05" w:rsidRDefault="008959A8">
            <w:pPr>
              <w:spacing w:line="276" w:lineRule="auto"/>
              <w:ind w:firstLine="420"/>
              <w:jc w:val="both"/>
              <w:rPr>
                <w:rFonts w:eastAsia="Yu Mincho" w:cstheme="minorHAnsi"/>
                <w:lang w:eastAsia="ja-JP"/>
              </w:rPr>
            </w:pPr>
          </w:p>
          <w:p w14:paraId="730BC7B0" w14:textId="77777777" w:rsidR="008959A8" w:rsidRPr="000B3E05" w:rsidRDefault="008959A8">
            <w:pPr>
              <w:spacing w:line="276" w:lineRule="auto"/>
              <w:jc w:val="both"/>
              <w:rPr>
                <w:rFonts w:cstheme="minorHAnsi"/>
                <w:b/>
                <w:bCs/>
                <w:u w:val="single"/>
              </w:rPr>
            </w:pPr>
            <w:r>
              <w:rPr>
                <w:rFonts w:cstheme="minorHAnsi"/>
                <w:b/>
                <w:bCs/>
                <w:u w:val="single"/>
              </w:rPr>
              <w:t>F</w:t>
            </w:r>
            <w:r w:rsidRPr="000B3E05">
              <w:rPr>
                <w:rFonts w:cstheme="minorHAnsi"/>
                <w:b/>
                <w:bCs/>
                <w:u w:val="single"/>
              </w:rPr>
              <w:t>rom RAN4#113 meeting</w:t>
            </w:r>
          </w:p>
          <w:p w14:paraId="25F89C02" w14:textId="77777777" w:rsidR="008959A8" w:rsidRPr="000B3E05" w:rsidRDefault="008959A8">
            <w:pPr>
              <w:spacing w:line="276" w:lineRule="auto"/>
              <w:rPr>
                <w:rFonts w:cstheme="minorHAnsi"/>
                <w:bCs/>
                <w:lang w:eastAsia="ko-KR"/>
              </w:rPr>
            </w:pPr>
            <w:r w:rsidRPr="005101B9">
              <w:rPr>
                <w:rFonts w:cstheme="minorHAnsi"/>
                <w:bCs/>
                <w:highlight w:val="green"/>
                <w:lang w:eastAsia="ko-KR"/>
              </w:rPr>
              <w:t>2.3.2 Agreements in main session:</w:t>
            </w:r>
          </w:p>
          <w:p w14:paraId="4D85AFF3" w14:textId="77777777" w:rsidR="008959A8" w:rsidRPr="000B3E05" w:rsidRDefault="008959A8">
            <w:pPr>
              <w:spacing w:line="276" w:lineRule="auto"/>
              <w:jc w:val="both"/>
              <w:rPr>
                <w:rFonts w:cstheme="minorHAnsi"/>
                <w:bCs/>
                <w:lang w:eastAsia="ko-KR"/>
              </w:rPr>
            </w:pPr>
            <w:r w:rsidRPr="000B3E05">
              <w:rPr>
                <w:rFonts w:cstheme="minorHAnsi"/>
                <w:bCs/>
                <w:lang w:eastAsia="ko-KR"/>
              </w:rPr>
              <w:t xml:space="preserve">Companies are invited to bring further analysis on the test setups with single </w:t>
            </w:r>
            <w:proofErr w:type="spellStart"/>
            <w:r w:rsidRPr="000B3E05">
              <w:rPr>
                <w:rFonts w:cstheme="minorHAnsi"/>
                <w:bCs/>
                <w:lang w:eastAsia="ko-KR"/>
              </w:rPr>
              <w:t>AoA</w:t>
            </w:r>
            <w:proofErr w:type="spellEnd"/>
            <w:r w:rsidRPr="000B3E05">
              <w:rPr>
                <w:rFonts w:cstheme="minorHAnsi"/>
                <w:bCs/>
                <w:lang w:eastAsia="ko-KR"/>
              </w:rPr>
              <w:t xml:space="preserve"> and multiple </w:t>
            </w:r>
            <w:proofErr w:type="spellStart"/>
            <w:r w:rsidRPr="000B3E05">
              <w:rPr>
                <w:rFonts w:cstheme="minorHAnsi"/>
                <w:bCs/>
                <w:lang w:eastAsia="ko-KR"/>
              </w:rPr>
              <w:t>AoAs</w:t>
            </w:r>
            <w:proofErr w:type="spellEnd"/>
            <w:r w:rsidRPr="000B3E05">
              <w:rPr>
                <w:rFonts w:cstheme="minorHAnsi"/>
                <w:bCs/>
                <w:lang w:eastAsia="ko-KR"/>
              </w:rPr>
              <w:t>.</w:t>
            </w:r>
          </w:p>
          <w:p w14:paraId="1CBBD219" w14:textId="77777777" w:rsidR="008959A8" w:rsidRPr="000B3E05" w:rsidRDefault="008959A8">
            <w:pPr>
              <w:spacing w:line="276" w:lineRule="auto"/>
              <w:jc w:val="both"/>
              <w:rPr>
                <w:rFonts w:cstheme="minorHAnsi"/>
                <w:bCs/>
                <w:lang w:eastAsia="ko-KR"/>
              </w:rPr>
            </w:pPr>
          </w:p>
          <w:p w14:paraId="6C77D43C" w14:textId="77777777" w:rsidR="008959A8" w:rsidRPr="000B3E05" w:rsidRDefault="008959A8">
            <w:pPr>
              <w:spacing w:line="276" w:lineRule="auto"/>
              <w:jc w:val="both"/>
              <w:rPr>
                <w:rFonts w:cstheme="minorHAnsi"/>
                <w:b/>
                <w:bCs/>
                <w:u w:val="single"/>
              </w:rPr>
            </w:pPr>
            <w:r>
              <w:rPr>
                <w:rFonts w:cstheme="minorHAnsi"/>
                <w:b/>
                <w:bCs/>
                <w:u w:val="single"/>
              </w:rPr>
              <w:t>F</w:t>
            </w:r>
            <w:r w:rsidRPr="000B3E05">
              <w:rPr>
                <w:rFonts w:cstheme="minorHAnsi"/>
                <w:b/>
                <w:bCs/>
                <w:u w:val="single"/>
              </w:rPr>
              <w:t>rom RAN4#114 meeting</w:t>
            </w:r>
          </w:p>
          <w:p w14:paraId="4C15E2C1" w14:textId="77777777" w:rsidR="008959A8" w:rsidRPr="000B3E05" w:rsidRDefault="008959A8">
            <w:pPr>
              <w:spacing w:line="276" w:lineRule="auto"/>
              <w:jc w:val="both"/>
              <w:rPr>
                <w:rFonts w:cstheme="minorHAnsi"/>
              </w:rPr>
            </w:pPr>
            <w:r w:rsidRPr="000B3E05">
              <w:rPr>
                <w:rFonts w:cstheme="minorHAnsi"/>
              </w:rPr>
              <w:t xml:space="preserve">2.4 Testing for one sided </w:t>
            </w:r>
            <w:proofErr w:type="gramStart"/>
            <w:r w:rsidRPr="000B3E05">
              <w:rPr>
                <w:rFonts w:cstheme="minorHAnsi"/>
              </w:rPr>
              <w:t>models</w:t>
            </w:r>
            <w:proofErr w:type="gramEnd"/>
          </w:p>
          <w:p w14:paraId="7EA8E1BF" w14:textId="77777777" w:rsidR="008959A8" w:rsidRPr="000B3E05" w:rsidRDefault="008959A8">
            <w:pPr>
              <w:spacing w:line="276" w:lineRule="auto"/>
              <w:rPr>
                <w:bCs/>
                <w:u w:val="single"/>
              </w:rPr>
            </w:pPr>
            <w:r w:rsidRPr="000B3E05">
              <w:rPr>
                <w:bCs/>
                <w:u w:val="single"/>
              </w:rPr>
              <w:t xml:space="preserve">Issue 4-1: </w:t>
            </w:r>
            <w:r w:rsidRPr="000B3E05">
              <w:rPr>
                <w:rFonts w:eastAsia="Yu Mincho" w:hint="eastAsia"/>
                <w:bCs/>
                <w:u w:val="single"/>
                <w:lang w:eastAsia="ja-JP"/>
              </w:rPr>
              <w:t>Baseline test setup</w:t>
            </w:r>
          </w:p>
          <w:p w14:paraId="15A73ECD" w14:textId="77777777" w:rsidR="00ED4F77" w:rsidRPr="000B3E05" w:rsidRDefault="00ED4F77" w:rsidP="00ED4F77">
            <w:pPr>
              <w:spacing w:line="276" w:lineRule="auto"/>
              <w:rPr>
                <w:bCs/>
                <w:lang w:eastAsia="zh-CN"/>
              </w:rPr>
            </w:pPr>
            <w:bookmarkStart w:id="8" w:name="_Hlk196510736"/>
            <w:r w:rsidRPr="00ED4F77">
              <w:rPr>
                <w:rFonts w:hint="eastAsia"/>
                <w:bCs/>
                <w:highlight w:val="green"/>
                <w:lang w:eastAsia="zh-CN"/>
              </w:rPr>
              <w:t>A</w:t>
            </w:r>
            <w:r w:rsidRPr="00ED4F77">
              <w:rPr>
                <w:bCs/>
                <w:highlight w:val="green"/>
                <w:lang w:eastAsia="zh-CN"/>
              </w:rPr>
              <w:t>greement:</w:t>
            </w:r>
          </w:p>
          <w:p w14:paraId="276974FB" w14:textId="77777777" w:rsidR="008959A8" w:rsidRPr="000B3E05" w:rsidRDefault="008959A8">
            <w:pPr>
              <w:pStyle w:val="ListParagraph"/>
              <w:numPr>
                <w:ilvl w:val="0"/>
                <w:numId w:val="23"/>
              </w:numPr>
              <w:overflowPunct w:val="0"/>
              <w:autoSpaceDE w:val="0"/>
              <w:autoSpaceDN w:val="0"/>
              <w:adjustRightInd w:val="0"/>
              <w:spacing w:line="276" w:lineRule="auto"/>
              <w:textAlignment w:val="baseline"/>
            </w:pPr>
            <w:r w:rsidRPr="000B3E05">
              <w:rPr>
                <w:rFonts w:hint="eastAsia"/>
              </w:rPr>
              <w:t>D</w:t>
            </w:r>
            <w:r w:rsidRPr="000B3E05">
              <w:t xml:space="preserve">iscuss both single </w:t>
            </w:r>
            <w:proofErr w:type="spellStart"/>
            <w:r w:rsidRPr="000B3E05">
              <w:t>AoA</w:t>
            </w:r>
            <w:proofErr w:type="spellEnd"/>
            <w:r w:rsidRPr="000B3E05">
              <w:t xml:space="preserve"> based and multiple </w:t>
            </w:r>
            <w:proofErr w:type="spellStart"/>
            <w:r w:rsidRPr="000B3E05">
              <w:t>AoA</w:t>
            </w:r>
            <w:proofErr w:type="spellEnd"/>
            <w:r w:rsidRPr="000B3E05">
              <w:t xml:space="preserve"> based set up</w:t>
            </w:r>
          </w:p>
          <w:p w14:paraId="13B97FFA" w14:textId="77777777" w:rsidR="008959A8" w:rsidRPr="000B3E05" w:rsidRDefault="008959A8">
            <w:pPr>
              <w:pStyle w:val="ListParagraph"/>
              <w:numPr>
                <w:ilvl w:val="1"/>
                <w:numId w:val="23"/>
              </w:numPr>
              <w:overflowPunct w:val="0"/>
              <w:autoSpaceDE w:val="0"/>
              <w:autoSpaceDN w:val="0"/>
              <w:adjustRightInd w:val="0"/>
              <w:spacing w:line="276" w:lineRule="auto"/>
              <w:textAlignment w:val="baseline"/>
              <w:rPr>
                <w:rFonts w:eastAsia="Yu Mincho"/>
                <w:lang w:eastAsia="ja-JP"/>
              </w:rPr>
            </w:pPr>
            <w:r w:rsidRPr="000B3E05">
              <w:rPr>
                <w:rFonts w:eastAsia="Yu Mincho"/>
                <w:lang w:eastAsia="ja-JP"/>
              </w:rPr>
              <w:t>C</w:t>
            </w:r>
            <w:r w:rsidRPr="000B3E05">
              <w:rPr>
                <w:rFonts w:eastAsia="Yu Mincho" w:hint="eastAsia"/>
                <w:lang w:eastAsia="ja-JP"/>
              </w:rPr>
              <w:t>ontinue to study the two multi</w:t>
            </w:r>
            <w:r w:rsidRPr="000B3E05">
              <w:rPr>
                <w:rFonts w:eastAsia="Yu Mincho"/>
                <w:lang w:eastAsia="ja-JP"/>
              </w:rPr>
              <w:t>ple</w:t>
            </w:r>
            <w:r w:rsidRPr="000B3E05">
              <w:rPr>
                <w:rFonts w:eastAsia="Yu Mincho" w:hint="eastAsia"/>
                <w:lang w:eastAsia="ja-JP"/>
              </w:rPr>
              <w:t xml:space="preserve"> </w:t>
            </w:r>
            <w:proofErr w:type="spellStart"/>
            <w:r w:rsidRPr="000B3E05">
              <w:rPr>
                <w:rFonts w:eastAsia="Yu Mincho" w:hint="eastAsia"/>
                <w:lang w:eastAsia="ja-JP"/>
              </w:rPr>
              <w:t>AoA</w:t>
            </w:r>
            <w:proofErr w:type="spellEnd"/>
            <w:r w:rsidRPr="000B3E05">
              <w:rPr>
                <w:rFonts w:eastAsia="Yu Mincho" w:hint="eastAsia"/>
                <w:lang w:eastAsia="ja-JP"/>
              </w:rPr>
              <w:t xml:space="preserve"> candidate setups</w:t>
            </w:r>
          </w:p>
          <w:p w14:paraId="4E6F558A" w14:textId="77777777" w:rsidR="008959A8" w:rsidRPr="000B3E05" w:rsidRDefault="008959A8">
            <w:pPr>
              <w:pStyle w:val="ListParagraph"/>
              <w:numPr>
                <w:ilvl w:val="2"/>
                <w:numId w:val="23"/>
              </w:numPr>
              <w:overflowPunct w:val="0"/>
              <w:autoSpaceDE w:val="0"/>
              <w:autoSpaceDN w:val="0"/>
              <w:adjustRightInd w:val="0"/>
              <w:spacing w:line="276" w:lineRule="auto"/>
              <w:contextualSpacing w:val="0"/>
              <w:textAlignment w:val="baseline"/>
            </w:pPr>
            <w:r w:rsidRPr="000B3E05">
              <w:rPr>
                <w:rFonts w:eastAsia="Yu Mincho" w:hint="eastAsia"/>
                <w:lang w:eastAsia="ja-JP"/>
              </w:rPr>
              <w:t xml:space="preserve">One option to continue the discussion proposed </w:t>
            </w:r>
            <w:r w:rsidRPr="000B3E05">
              <w:rPr>
                <w:rFonts w:eastAsia="Yu Mincho"/>
                <w:lang w:eastAsia="ja-JP"/>
              </w:rPr>
              <w:t>as</w:t>
            </w:r>
            <w:r w:rsidRPr="000B3E05">
              <w:rPr>
                <w:rFonts w:eastAsia="Yu Mincho" w:hint="eastAsia"/>
                <w:lang w:eastAsia="ja-JP"/>
              </w:rPr>
              <w:t xml:space="preserve"> following:</w:t>
            </w:r>
          </w:p>
          <w:p w14:paraId="2031600F" w14:textId="77777777" w:rsidR="008959A8" w:rsidRPr="000B3E05" w:rsidRDefault="008959A8">
            <w:pPr>
              <w:pStyle w:val="ListParagraph"/>
              <w:numPr>
                <w:ilvl w:val="3"/>
                <w:numId w:val="23"/>
              </w:numPr>
              <w:overflowPunct w:val="0"/>
              <w:autoSpaceDE w:val="0"/>
              <w:autoSpaceDN w:val="0"/>
              <w:adjustRightInd w:val="0"/>
              <w:spacing w:line="276" w:lineRule="auto"/>
              <w:textAlignment w:val="baseline"/>
              <w:rPr>
                <w:rFonts w:eastAsia="Yu Mincho"/>
                <w:lang w:eastAsia="ja-JP"/>
              </w:rPr>
            </w:pPr>
            <w:r w:rsidRPr="000B3E05">
              <w:rPr>
                <w:rFonts w:eastAsia="Yu Mincho" w:hint="eastAsia"/>
                <w:lang w:eastAsia="ja-JP"/>
              </w:rPr>
              <w:lastRenderedPageBreak/>
              <w:t>M</w:t>
            </w:r>
            <w:r w:rsidRPr="000B3E05">
              <w:rPr>
                <w:rFonts w:eastAsia="Yu Mincho"/>
                <w:lang w:eastAsia="ja-JP"/>
              </w:rPr>
              <w:t xml:space="preserve">ulti </w:t>
            </w:r>
            <w:proofErr w:type="spellStart"/>
            <w:r w:rsidRPr="000B3E05">
              <w:rPr>
                <w:rFonts w:eastAsia="Yu Mincho"/>
                <w:lang w:eastAsia="ja-JP"/>
              </w:rPr>
              <w:t>AoA</w:t>
            </w:r>
            <w:proofErr w:type="spellEnd"/>
            <w:r w:rsidRPr="000B3E05">
              <w:rPr>
                <w:rFonts w:eastAsia="Yu Mincho"/>
                <w:lang w:eastAsia="ja-JP"/>
              </w:rPr>
              <w:t xml:space="preserve"> setup – evaluation of already feasible systems for AI/ML BM testing suitability </w:t>
            </w:r>
          </w:p>
          <w:p w14:paraId="213ED985" w14:textId="77777777" w:rsidR="008959A8" w:rsidRPr="000B3E05" w:rsidRDefault="008959A8">
            <w:pPr>
              <w:pStyle w:val="ListParagraph"/>
              <w:numPr>
                <w:ilvl w:val="4"/>
                <w:numId w:val="23"/>
              </w:numPr>
              <w:overflowPunct w:val="0"/>
              <w:autoSpaceDE w:val="0"/>
              <w:autoSpaceDN w:val="0"/>
              <w:adjustRightInd w:val="0"/>
              <w:spacing w:line="276" w:lineRule="auto"/>
              <w:contextualSpacing w:val="0"/>
              <w:textAlignment w:val="baseline"/>
            </w:pPr>
            <w:r w:rsidRPr="000B3E05">
              <w:t>AI/ML BM performance centric, not CDL channel emulation centric.</w:t>
            </w:r>
          </w:p>
          <w:p w14:paraId="032B9465" w14:textId="77777777" w:rsidR="008959A8" w:rsidRPr="000B3E05" w:rsidRDefault="008959A8">
            <w:pPr>
              <w:pStyle w:val="ListParagraph"/>
              <w:numPr>
                <w:ilvl w:val="4"/>
                <w:numId w:val="23"/>
              </w:numPr>
              <w:overflowPunct w:val="0"/>
              <w:autoSpaceDE w:val="0"/>
              <w:autoSpaceDN w:val="0"/>
              <w:adjustRightInd w:val="0"/>
              <w:spacing w:line="276" w:lineRule="auto"/>
              <w:contextualSpacing w:val="0"/>
              <w:textAlignment w:val="baseline"/>
            </w:pPr>
            <w:r w:rsidRPr="000B3E05">
              <w:t xml:space="preserve">Define test system candidates which are already feasible </w:t>
            </w:r>
          </w:p>
          <w:p w14:paraId="39E88856" w14:textId="77777777" w:rsidR="008959A8" w:rsidRPr="000B3E05" w:rsidRDefault="008959A8">
            <w:pPr>
              <w:pStyle w:val="ListParagraph"/>
              <w:numPr>
                <w:ilvl w:val="3"/>
                <w:numId w:val="23"/>
              </w:numPr>
              <w:overflowPunct w:val="0"/>
              <w:autoSpaceDE w:val="0"/>
              <w:autoSpaceDN w:val="0"/>
              <w:adjustRightInd w:val="0"/>
              <w:spacing w:line="276" w:lineRule="auto"/>
              <w:contextualSpacing w:val="0"/>
              <w:textAlignment w:val="baseline"/>
              <w:rPr>
                <w:rFonts w:eastAsia="Yu Mincho"/>
                <w:lang w:eastAsia="ja-JP"/>
              </w:rPr>
            </w:pPr>
            <w:r w:rsidRPr="000B3E05">
              <w:rPr>
                <w:rFonts w:eastAsia="Yu Mincho"/>
                <w:lang w:eastAsia="ja-JP"/>
              </w:rPr>
              <w:t>Perform system level simulations including the probe layout of candidate systems to address the impact on the UE AI ML BM performance.</w:t>
            </w:r>
          </w:p>
          <w:p w14:paraId="28C31414" w14:textId="77777777" w:rsidR="008959A8" w:rsidRPr="000B3E05" w:rsidRDefault="008959A8">
            <w:pPr>
              <w:pStyle w:val="ListParagraph"/>
              <w:numPr>
                <w:ilvl w:val="1"/>
                <w:numId w:val="23"/>
              </w:numPr>
              <w:overflowPunct w:val="0"/>
              <w:autoSpaceDE w:val="0"/>
              <w:autoSpaceDN w:val="0"/>
              <w:adjustRightInd w:val="0"/>
              <w:spacing w:line="276" w:lineRule="auto"/>
              <w:textAlignment w:val="baseline"/>
              <w:rPr>
                <w:rFonts w:eastAsia="Yu Mincho"/>
                <w:lang w:eastAsia="ja-JP"/>
              </w:rPr>
            </w:pPr>
            <w:r w:rsidRPr="000B3E05">
              <w:rPr>
                <w:rFonts w:eastAsia="Yu Mincho" w:hint="eastAsia"/>
                <w:lang w:eastAsia="ja-JP"/>
              </w:rPr>
              <w:t>S</w:t>
            </w:r>
            <w:r w:rsidRPr="000B3E05">
              <w:rPr>
                <w:rFonts w:eastAsia="Yu Mincho"/>
                <w:lang w:eastAsia="ja-JP"/>
              </w:rPr>
              <w:t xml:space="preserve">tart with the set up with Set A = 32 beams, Set B = 8 beams, and develop the test procedures with single </w:t>
            </w:r>
            <w:proofErr w:type="spellStart"/>
            <w:r w:rsidRPr="000B3E05">
              <w:rPr>
                <w:rFonts w:eastAsia="Yu Mincho"/>
                <w:lang w:eastAsia="ja-JP"/>
              </w:rPr>
              <w:t>AoA</w:t>
            </w:r>
            <w:proofErr w:type="spellEnd"/>
            <w:r w:rsidRPr="000B3E05">
              <w:rPr>
                <w:rFonts w:eastAsia="Yu Mincho"/>
                <w:lang w:eastAsia="ja-JP"/>
              </w:rPr>
              <w:t xml:space="preserve"> and multiple </w:t>
            </w:r>
            <w:proofErr w:type="spellStart"/>
            <w:r w:rsidRPr="000B3E05">
              <w:rPr>
                <w:rFonts w:eastAsia="Yu Mincho"/>
                <w:lang w:eastAsia="ja-JP"/>
              </w:rPr>
              <w:t>AoAs</w:t>
            </w:r>
            <w:proofErr w:type="spellEnd"/>
          </w:p>
          <w:p w14:paraId="5EE5FCA9" w14:textId="77777777" w:rsidR="008959A8" w:rsidRPr="00BE5FFC" w:rsidRDefault="008959A8">
            <w:pPr>
              <w:spacing w:line="276" w:lineRule="auto"/>
              <w:rPr>
                <w:u w:val="single"/>
              </w:rPr>
            </w:pPr>
            <w:r w:rsidRPr="00BE5FFC">
              <w:rPr>
                <w:u w:val="single"/>
              </w:rPr>
              <w:t xml:space="preserve">Issue 4-2: </w:t>
            </w:r>
            <w:r w:rsidRPr="00BE5FFC">
              <w:rPr>
                <w:rFonts w:eastAsia="Yu Mincho" w:hint="eastAsia"/>
                <w:u w:val="single"/>
                <w:lang w:eastAsia="ja-JP"/>
              </w:rPr>
              <w:t>Channel model</w:t>
            </w:r>
          </w:p>
          <w:p w14:paraId="28EB2944" w14:textId="77777777" w:rsidR="00ED4F77" w:rsidRPr="000B3E05" w:rsidRDefault="00ED4F77" w:rsidP="00ED4F77">
            <w:pPr>
              <w:spacing w:line="276" w:lineRule="auto"/>
              <w:rPr>
                <w:bCs/>
                <w:lang w:eastAsia="zh-CN"/>
              </w:rPr>
            </w:pPr>
            <w:r w:rsidRPr="00ED4F77">
              <w:rPr>
                <w:rFonts w:hint="eastAsia"/>
                <w:bCs/>
                <w:highlight w:val="green"/>
                <w:lang w:eastAsia="zh-CN"/>
              </w:rPr>
              <w:t>A</w:t>
            </w:r>
            <w:r w:rsidRPr="00ED4F77">
              <w:rPr>
                <w:bCs/>
                <w:highlight w:val="green"/>
                <w:lang w:eastAsia="zh-CN"/>
              </w:rPr>
              <w:t>greement:</w:t>
            </w:r>
          </w:p>
          <w:p w14:paraId="750A3B6A" w14:textId="77777777" w:rsidR="008959A8" w:rsidRPr="000B3E05" w:rsidRDefault="008959A8">
            <w:pPr>
              <w:pStyle w:val="ListParagraph"/>
              <w:numPr>
                <w:ilvl w:val="0"/>
                <w:numId w:val="22"/>
              </w:numPr>
              <w:overflowPunct w:val="0"/>
              <w:autoSpaceDE w:val="0"/>
              <w:autoSpaceDN w:val="0"/>
              <w:adjustRightInd w:val="0"/>
              <w:spacing w:line="276" w:lineRule="auto"/>
              <w:contextualSpacing w:val="0"/>
              <w:textAlignment w:val="baseline"/>
              <w:rPr>
                <w:rFonts w:eastAsia="Yu Mincho"/>
                <w:lang w:eastAsia="ja-JP"/>
              </w:rPr>
            </w:pPr>
            <w:r w:rsidRPr="000B3E05">
              <w:rPr>
                <w:rFonts w:eastAsia="Yu Mincho"/>
                <w:lang w:eastAsia="ja-JP"/>
              </w:rPr>
              <w:t xml:space="preserve">Use </w:t>
            </w:r>
            <w:r w:rsidRPr="000B3E05">
              <w:rPr>
                <w:rFonts w:eastAsia="Yu Mincho" w:hint="eastAsia"/>
                <w:lang w:eastAsia="ja-JP"/>
              </w:rPr>
              <w:t>CDL</w:t>
            </w:r>
            <w:r w:rsidRPr="000B3E05">
              <w:rPr>
                <w:rFonts w:eastAsia="Yu Mincho"/>
                <w:lang w:eastAsia="ja-JP"/>
              </w:rPr>
              <w:t>-based channel model as starting point</w:t>
            </w:r>
          </w:p>
          <w:p w14:paraId="24963D55" w14:textId="77777777" w:rsidR="008959A8" w:rsidRDefault="008959A8">
            <w:pPr>
              <w:spacing w:line="276" w:lineRule="auto"/>
              <w:jc w:val="both"/>
              <w:rPr>
                <w:rFonts w:cstheme="minorHAnsi"/>
                <w:b/>
                <w:bCs/>
                <w:u w:val="single"/>
              </w:rPr>
            </w:pPr>
          </w:p>
          <w:p w14:paraId="32BBA80B" w14:textId="77777777" w:rsidR="008959A8" w:rsidRPr="000B3E05" w:rsidRDefault="008959A8">
            <w:pPr>
              <w:spacing w:line="276" w:lineRule="auto"/>
              <w:jc w:val="both"/>
              <w:rPr>
                <w:rFonts w:cstheme="minorHAnsi"/>
                <w:b/>
                <w:bCs/>
                <w:u w:val="single"/>
              </w:rPr>
            </w:pPr>
            <w:r>
              <w:rPr>
                <w:rFonts w:cstheme="minorHAnsi"/>
                <w:b/>
                <w:bCs/>
                <w:u w:val="single"/>
              </w:rPr>
              <w:t>F</w:t>
            </w:r>
            <w:r w:rsidRPr="000B3E05">
              <w:rPr>
                <w:rFonts w:cstheme="minorHAnsi"/>
                <w:b/>
                <w:bCs/>
                <w:u w:val="single"/>
              </w:rPr>
              <w:t>rom RAN4#114-bis meeting</w:t>
            </w:r>
          </w:p>
          <w:p w14:paraId="642A7061" w14:textId="77777777" w:rsidR="008959A8" w:rsidRDefault="008959A8">
            <w:pPr>
              <w:spacing w:line="276" w:lineRule="auto"/>
              <w:rPr>
                <w:rFonts w:eastAsia="Yu Mincho"/>
                <w:bCs/>
                <w:u w:val="single"/>
                <w:lang w:eastAsia="ja-JP"/>
              </w:rPr>
            </w:pPr>
            <w:r w:rsidRPr="000B3E05">
              <w:rPr>
                <w:bCs/>
                <w:u w:val="single"/>
                <w:lang w:eastAsia="ko-KR"/>
              </w:rPr>
              <w:t>Issue 2-</w:t>
            </w:r>
            <w:r w:rsidRPr="000B3E05">
              <w:rPr>
                <w:rFonts w:eastAsia="Yu Mincho" w:hint="eastAsia"/>
                <w:bCs/>
                <w:u w:val="single"/>
                <w:lang w:eastAsia="ja-JP"/>
              </w:rPr>
              <w:t>6</w:t>
            </w:r>
            <w:r w:rsidRPr="000B3E05">
              <w:rPr>
                <w:bCs/>
                <w:u w:val="single"/>
                <w:lang w:eastAsia="ko-KR"/>
              </w:rPr>
              <w:t xml:space="preserve">: </w:t>
            </w:r>
            <w:r w:rsidRPr="000B3E05">
              <w:rPr>
                <w:rFonts w:eastAsia="Yu Mincho" w:hint="eastAsia"/>
                <w:bCs/>
                <w:u w:val="single"/>
                <w:lang w:eastAsia="ja-JP"/>
              </w:rPr>
              <w:t xml:space="preserve">Test </w:t>
            </w:r>
            <w:r w:rsidRPr="000B3E05">
              <w:rPr>
                <w:rFonts w:eastAsia="Yu Mincho"/>
                <w:bCs/>
                <w:u w:val="single"/>
                <w:lang w:eastAsia="ja-JP"/>
              </w:rPr>
              <w:t>system</w:t>
            </w:r>
            <w:r w:rsidRPr="000B3E05">
              <w:rPr>
                <w:rFonts w:eastAsia="Yu Mincho" w:hint="eastAsia"/>
                <w:bCs/>
                <w:u w:val="single"/>
                <w:lang w:eastAsia="ja-JP"/>
              </w:rPr>
              <w:t xml:space="preserve"> setup</w:t>
            </w:r>
          </w:p>
          <w:p w14:paraId="157F3406" w14:textId="77777777" w:rsidR="00ED4F77" w:rsidRPr="000B3E05" w:rsidRDefault="00ED4F77" w:rsidP="00ED4F77">
            <w:pPr>
              <w:spacing w:line="276" w:lineRule="auto"/>
              <w:rPr>
                <w:bCs/>
                <w:lang w:eastAsia="zh-CN"/>
              </w:rPr>
            </w:pPr>
            <w:r w:rsidRPr="00ED4F77">
              <w:rPr>
                <w:rFonts w:hint="eastAsia"/>
                <w:bCs/>
                <w:highlight w:val="green"/>
                <w:lang w:eastAsia="zh-CN"/>
              </w:rPr>
              <w:t>A</w:t>
            </w:r>
            <w:r w:rsidRPr="00ED4F77">
              <w:rPr>
                <w:bCs/>
                <w:highlight w:val="green"/>
                <w:lang w:eastAsia="zh-CN"/>
              </w:rPr>
              <w:t>greement:</w:t>
            </w:r>
          </w:p>
          <w:p w14:paraId="4B2636E5" w14:textId="77777777" w:rsidR="008959A8" w:rsidRPr="000B3E05" w:rsidRDefault="008959A8">
            <w:pPr>
              <w:spacing w:line="276" w:lineRule="auto"/>
              <w:rPr>
                <w:rFonts w:eastAsia="Yu Mincho"/>
                <w:lang w:eastAsia="ja-JP"/>
              </w:rPr>
            </w:pPr>
            <w:r w:rsidRPr="000B3E05">
              <w:rPr>
                <w:rFonts w:eastAsia="Yu Mincho" w:hint="eastAsia"/>
                <w:lang w:eastAsia="ja-JP"/>
              </w:rPr>
              <w:t>Companies are invited to bring further analysis on the test system setup.</w:t>
            </w:r>
          </w:p>
          <w:p w14:paraId="1414BA1F" w14:textId="77777777" w:rsidR="008959A8" w:rsidRPr="000B3E05" w:rsidRDefault="008959A8">
            <w:pPr>
              <w:spacing w:line="276" w:lineRule="auto"/>
              <w:rPr>
                <w:rFonts w:eastAsia="Yu Mincho"/>
                <w:lang w:eastAsia="ja-JP"/>
              </w:rPr>
            </w:pPr>
            <w:r w:rsidRPr="000B3E05">
              <w:rPr>
                <w:rFonts w:eastAsia="Yu Mincho" w:hint="eastAsia"/>
                <w:lang w:eastAsia="ja-JP"/>
              </w:rPr>
              <w:t>At least the following aspects to be considered in the analysis:</w:t>
            </w:r>
          </w:p>
          <w:p w14:paraId="7A350350" w14:textId="77777777" w:rsidR="008959A8" w:rsidRPr="000B3E05" w:rsidRDefault="008959A8">
            <w:pPr>
              <w:pStyle w:val="ListParagraph"/>
              <w:numPr>
                <w:ilvl w:val="0"/>
                <w:numId w:val="24"/>
              </w:numPr>
              <w:shd w:val="clear" w:color="auto" w:fill="FFFFFF"/>
              <w:spacing w:line="276" w:lineRule="auto"/>
              <w:rPr>
                <w:rFonts w:eastAsia="Yu Mincho"/>
                <w:lang w:eastAsia="ja-JP"/>
              </w:rPr>
            </w:pPr>
            <w:r w:rsidRPr="000B3E05">
              <w:rPr>
                <w:rFonts w:eastAsia="Yu Mincho"/>
                <w:lang w:eastAsia="ja-JP"/>
              </w:rPr>
              <w:t>W</w:t>
            </w:r>
            <w:r w:rsidRPr="000B3E05">
              <w:rPr>
                <w:rFonts w:eastAsia="Yu Mincho" w:hint="eastAsia"/>
                <w:lang w:eastAsia="ja-JP"/>
              </w:rPr>
              <w:t>hether the test can/should reflect performance in the field and whether field data should be usable in the test</w:t>
            </w:r>
          </w:p>
          <w:p w14:paraId="5ECCFBE9" w14:textId="77777777" w:rsidR="008959A8" w:rsidRPr="000B3E05" w:rsidRDefault="008959A8">
            <w:pPr>
              <w:pStyle w:val="ListParagraph"/>
              <w:numPr>
                <w:ilvl w:val="0"/>
                <w:numId w:val="24"/>
              </w:numPr>
              <w:shd w:val="clear" w:color="auto" w:fill="FFFFFF"/>
              <w:spacing w:line="276" w:lineRule="auto"/>
              <w:rPr>
                <w:rFonts w:eastAsia="Yu Mincho"/>
                <w:lang w:eastAsia="ja-JP"/>
              </w:rPr>
            </w:pPr>
            <w:r w:rsidRPr="000B3E05">
              <w:rPr>
                <w:rFonts w:eastAsia="Yu Mincho"/>
                <w:lang w:eastAsia="ja-JP"/>
              </w:rPr>
              <w:t>W</w:t>
            </w:r>
            <w:r w:rsidRPr="000B3E05">
              <w:rPr>
                <w:rFonts w:eastAsia="Yu Mincho" w:hint="eastAsia"/>
                <w:lang w:eastAsia="ja-JP"/>
              </w:rPr>
              <w:t>hat channel model should be used</w:t>
            </w:r>
          </w:p>
          <w:p w14:paraId="78E9108D" w14:textId="77777777" w:rsidR="008959A8" w:rsidRPr="000B3E05" w:rsidRDefault="008959A8">
            <w:pPr>
              <w:pStyle w:val="ListParagraph"/>
              <w:numPr>
                <w:ilvl w:val="0"/>
                <w:numId w:val="24"/>
              </w:numPr>
              <w:shd w:val="clear" w:color="auto" w:fill="FFFFFF"/>
              <w:spacing w:line="276" w:lineRule="auto"/>
              <w:rPr>
                <w:rFonts w:eastAsia="Yu Mincho"/>
                <w:lang w:eastAsia="ja-JP"/>
              </w:rPr>
            </w:pPr>
            <w:r w:rsidRPr="000B3E05">
              <w:rPr>
                <w:rFonts w:eastAsia="Yu Mincho" w:hint="eastAsia"/>
                <w:lang w:eastAsia="ja-JP"/>
              </w:rPr>
              <w:t>UE prediction model input (e.g. whether any spatial information like UE Rx beam, UE beam pattern, etc is used)</w:t>
            </w:r>
          </w:p>
          <w:p w14:paraId="202CFB8B" w14:textId="77777777" w:rsidR="008959A8" w:rsidRPr="000B3E05" w:rsidRDefault="008959A8">
            <w:pPr>
              <w:pStyle w:val="ListParagraph"/>
              <w:numPr>
                <w:ilvl w:val="0"/>
                <w:numId w:val="24"/>
              </w:numPr>
              <w:shd w:val="clear" w:color="auto" w:fill="FFFFFF" w:themeFill="background1"/>
              <w:spacing w:line="276" w:lineRule="auto"/>
              <w:rPr>
                <w:rFonts w:eastAsia="Yu Mincho"/>
                <w:lang w:eastAsia="ja-JP"/>
              </w:rPr>
            </w:pPr>
            <w:r w:rsidRPr="000B3E05">
              <w:rPr>
                <w:rFonts w:eastAsia="Yu Mincho" w:hint="eastAsia"/>
                <w:lang w:eastAsia="ja-JP"/>
              </w:rPr>
              <w:t xml:space="preserve">Pros and cons of proposed single </w:t>
            </w:r>
            <w:proofErr w:type="spellStart"/>
            <w:r w:rsidRPr="000B3E05">
              <w:rPr>
                <w:rFonts w:eastAsia="Yu Mincho" w:hint="eastAsia"/>
                <w:lang w:eastAsia="ja-JP"/>
              </w:rPr>
              <w:t>AoA</w:t>
            </w:r>
            <w:proofErr w:type="spellEnd"/>
            <w:r w:rsidRPr="000B3E05">
              <w:rPr>
                <w:rFonts w:eastAsia="Yu Mincho" w:hint="eastAsia"/>
                <w:lang w:eastAsia="ja-JP"/>
              </w:rPr>
              <w:t xml:space="preserve"> and multi </w:t>
            </w:r>
            <w:proofErr w:type="spellStart"/>
            <w:r w:rsidRPr="000B3E05">
              <w:rPr>
                <w:rFonts w:eastAsia="Yu Mincho" w:hint="eastAsia"/>
                <w:lang w:eastAsia="ja-JP"/>
              </w:rPr>
              <w:t>AoA</w:t>
            </w:r>
            <w:proofErr w:type="spellEnd"/>
            <w:r w:rsidRPr="000B3E05">
              <w:rPr>
                <w:rFonts w:eastAsia="Yu Mincho" w:hint="eastAsia"/>
                <w:lang w:eastAsia="ja-JP"/>
              </w:rPr>
              <w:t xml:space="preserve"> setups</w:t>
            </w:r>
          </w:p>
          <w:p w14:paraId="78BAC2F5" w14:textId="77777777" w:rsidR="008959A8" w:rsidRPr="000B3E05" w:rsidRDefault="008959A8">
            <w:pPr>
              <w:spacing w:line="276" w:lineRule="auto"/>
              <w:rPr>
                <w:rFonts w:eastAsia="Yu Mincho"/>
                <w:lang w:eastAsia="ja-JP"/>
              </w:rPr>
            </w:pPr>
            <w:r w:rsidRPr="000B3E05">
              <w:rPr>
                <w:rFonts w:eastAsia="Yu Mincho"/>
                <w:lang w:eastAsia="ja-JP"/>
              </w:rPr>
              <w:t>F</w:t>
            </w:r>
            <w:r w:rsidRPr="000B3E05">
              <w:rPr>
                <w:rFonts w:eastAsia="Yu Mincho" w:hint="eastAsia"/>
                <w:lang w:eastAsia="ja-JP"/>
              </w:rPr>
              <w:t xml:space="preserve">or the multi </w:t>
            </w:r>
            <w:proofErr w:type="spellStart"/>
            <w:r w:rsidRPr="000B3E05">
              <w:rPr>
                <w:rFonts w:eastAsia="Yu Mincho" w:hint="eastAsia"/>
                <w:lang w:eastAsia="ja-JP"/>
              </w:rPr>
              <w:t>AoA</w:t>
            </w:r>
            <w:proofErr w:type="spellEnd"/>
            <w:r w:rsidRPr="000B3E05">
              <w:rPr>
                <w:rFonts w:eastAsia="Yu Mincho" w:hint="eastAsia"/>
                <w:lang w:eastAsia="ja-JP"/>
              </w:rPr>
              <w:t xml:space="preserve"> test setups, companies are invited to bring further analysis on the following aspects:</w:t>
            </w:r>
          </w:p>
          <w:p w14:paraId="2FD62B70" w14:textId="77777777" w:rsidR="008959A8" w:rsidRPr="000B3E05" w:rsidRDefault="008959A8">
            <w:pPr>
              <w:pStyle w:val="ListParagraph"/>
              <w:numPr>
                <w:ilvl w:val="0"/>
                <w:numId w:val="25"/>
              </w:numPr>
              <w:shd w:val="clear" w:color="auto" w:fill="FFFFFF" w:themeFill="background1"/>
              <w:spacing w:line="276" w:lineRule="auto"/>
              <w:rPr>
                <w:rFonts w:eastAsia="Yu Mincho"/>
                <w:lang w:eastAsia="ja-JP"/>
              </w:rPr>
            </w:pPr>
            <w:r w:rsidRPr="000B3E05">
              <w:rPr>
                <w:rFonts w:eastAsia="Yu Mincho"/>
                <w:lang w:eastAsia="ja-JP"/>
              </w:rPr>
              <w:t xml:space="preserve">Define candidate test setups which are already feasible (e.g. based on </w:t>
            </w:r>
            <w:proofErr w:type="spellStart"/>
            <w:r w:rsidRPr="000B3E05">
              <w:rPr>
                <w:rFonts w:eastAsia="Yu Mincho"/>
                <w:lang w:eastAsia="ja-JP"/>
              </w:rPr>
              <w:t>eIFF</w:t>
            </w:r>
            <w:proofErr w:type="spellEnd"/>
            <w:r w:rsidRPr="000B3E05">
              <w:rPr>
                <w:rFonts w:eastAsia="Yu Mincho"/>
                <w:lang w:eastAsia="ja-JP"/>
              </w:rPr>
              <w:t xml:space="preserve">, MPAC etc.) </w:t>
            </w:r>
          </w:p>
          <w:p w14:paraId="464D3A09" w14:textId="77777777" w:rsidR="008959A8" w:rsidRPr="000B3E05" w:rsidRDefault="008959A8">
            <w:pPr>
              <w:pStyle w:val="ListParagraph"/>
              <w:numPr>
                <w:ilvl w:val="0"/>
                <w:numId w:val="25"/>
              </w:numPr>
              <w:shd w:val="clear" w:color="auto" w:fill="FFFFFF"/>
              <w:spacing w:line="276" w:lineRule="auto"/>
              <w:rPr>
                <w:rFonts w:eastAsia="Yu Mincho"/>
                <w:lang w:eastAsia="ja-JP"/>
              </w:rPr>
            </w:pPr>
            <w:r w:rsidRPr="000B3E05">
              <w:rPr>
                <w:rFonts w:eastAsia="Yu Mincho"/>
                <w:lang w:eastAsia="ja-JP"/>
              </w:rPr>
              <w:t>Propose simplified channels suitable for the defined candidate test setup(s)</w:t>
            </w:r>
          </w:p>
          <w:p w14:paraId="1BB836A6" w14:textId="77777777" w:rsidR="008959A8" w:rsidRPr="000B3E05" w:rsidRDefault="008959A8">
            <w:pPr>
              <w:pStyle w:val="ListParagraph"/>
              <w:numPr>
                <w:ilvl w:val="0"/>
                <w:numId w:val="25"/>
              </w:numPr>
              <w:shd w:val="clear" w:color="auto" w:fill="FFFFFF"/>
              <w:spacing w:line="276" w:lineRule="auto"/>
              <w:rPr>
                <w:rFonts w:eastAsia="Yu Mincho"/>
                <w:lang w:eastAsia="ja-JP"/>
              </w:rPr>
            </w:pPr>
            <w:r w:rsidRPr="000B3E05">
              <w:rPr>
                <w:rFonts w:eastAsia="Yu Mincho"/>
                <w:lang w:eastAsia="ja-JP"/>
              </w:rPr>
              <w:t>Validate the proposed simplified channels through AIML BM system level simulations, especially by comparing the performance with the non-simplified (theoretical) channels.</w:t>
            </w:r>
          </w:p>
          <w:p w14:paraId="00361EC2" w14:textId="095EB3DC" w:rsidR="00224CD4" w:rsidRPr="00FC35AD" w:rsidRDefault="008959A8" w:rsidP="00FC35AD">
            <w:pPr>
              <w:pStyle w:val="ListParagraph"/>
              <w:numPr>
                <w:ilvl w:val="0"/>
                <w:numId w:val="25"/>
              </w:numPr>
              <w:shd w:val="clear" w:color="auto" w:fill="FFFFFF"/>
              <w:spacing w:line="276" w:lineRule="auto"/>
              <w:rPr>
                <w:rFonts w:eastAsia="Yu Mincho"/>
                <w:lang w:eastAsia="ja-JP"/>
              </w:rPr>
            </w:pPr>
            <w:r w:rsidRPr="000B3E05">
              <w:rPr>
                <w:rFonts w:eastAsia="Yu Mincho"/>
                <w:lang w:eastAsia="ja-JP"/>
              </w:rPr>
              <w:t xml:space="preserve">Assess the implementation of the simplified channels on the candidate systems, after </w:t>
            </w:r>
            <w:r w:rsidRPr="000B3E05">
              <w:rPr>
                <w:rFonts w:eastAsia="Yu Mincho"/>
                <w:lang w:eastAsia="ja-JP"/>
              </w:rPr>
              <w:br/>
              <w:t>the probe layout and the channel model have been clarified</w:t>
            </w:r>
            <w:bookmarkEnd w:id="8"/>
            <w:r w:rsidRPr="000B3E05">
              <w:rPr>
                <w:rFonts w:eastAsia="Yu Mincho"/>
                <w:lang w:eastAsia="ja-JP"/>
              </w:rPr>
              <w:t>.</w:t>
            </w:r>
          </w:p>
          <w:p w14:paraId="357D3D19" w14:textId="77777777" w:rsidR="00FC35AD" w:rsidRDefault="00FC35AD" w:rsidP="00224CD4">
            <w:pPr>
              <w:spacing w:line="276" w:lineRule="auto"/>
              <w:jc w:val="both"/>
              <w:rPr>
                <w:rFonts w:cstheme="minorHAnsi"/>
                <w:b/>
                <w:bCs/>
                <w:u w:val="single"/>
              </w:rPr>
            </w:pPr>
          </w:p>
          <w:p w14:paraId="6DA0A59E" w14:textId="38C25C13" w:rsidR="00224CD4" w:rsidRPr="000B3E05" w:rsidRDefault="00224CD4" w:rsidP="00224CD4">
            <w:pPr>
              <w:spacing w:line="276" w:lineRule="auto"/>
              <w:jc w:val="both"/>
              <w:rPr>
                <w:rFonts w:cstheme="minorHAnsi"/>
                <w:b/>
                <w:bCs/>
                <w:u w:val="single"/>
              </w:rPr>
            </w:pPr>
            <w:r>
              <w:rPr>
                <w:rFonts w:cstheme="minorHAnsi"/>
                <w:b/>
                <w:bCs/>
                <w:u w:val="single"/>
              </w:rPr>
              <w:t>F</w:t>
            </w:r>
            <w:r w:rsidRPr="000B3E05">
              <w:rPr>
                <w:rFonts w:cstheme="minorHAnsi"/>
                <w:b/>
                <w:bCs/>
                <w:u w:val="single"/>
              </w:rPr>
              <w:t>rom RAN4#11</w:t>
            </w:r>
            <w:r w:rsidR="003E41A1">
              <w:rPr>
                <w:rFonts w:cstheme="minorHAnsi"/>
                <w:b/>
                <w:bCs/>
                <w:u w:val="single"/>
              </w:rPr>
              <w:t>6</w:t>
            </w:r>
            <w:r w:rsidRPr="000B3E05">
              <w:rPr>
                <w:rFonts w:cstheme="minorHAnsi"/>
                <w:b/>
                <w:bCs/>
                <w:u w:val="single"/>
              </w:rPr>
              <w:t xml:space="preserve"> meeting</w:t>
            </w:r>
          </w:p>
          <w:p w14:paraId="1A3D332C" w14:textId="0EAC55C4" w:rsidR="00224CD4" w:rsidRPr="009500A1" w:rsidRDefault="00224CD4" w:rsidP="00224CD4">
            <w:pPr>
              <w:rPr>
                <w:bCs/>
                <w:u w:val="single"/>
                <w:lang w:eastAsia="ko-KR"/>
              </w:rPr>
            </w:pPr>
            <w:r w:rsidRPr="009500A1">
              <w:rPr>
                <w:bCs/>
                <w:u w:val="single"/>
                <w:lang w:eastAsia="ko-KR"/>
              </w:rPr>
              <w:t>Issue 2-</w:t>
            </w:r>
            <w:r w:rsidRPr="009500A1">
              <w:rPr>
                <w:rFonts w:eastAsia="Yu Mincho"/>
                <w:bCs/>
                <w:u w:val="single"/>
                <w:lang w:eastAsia="ja-JP"/>
              </w:rPr>
              <w:t>6</w:t>
            </w:r>
            <w:r w:rsidRPr="009500A1">
              <w:rPr>
                <w:bCs/>
                <w:u w:val="single"/>
                <w:lang w:eastAsia="ko-KR"/>
              </w:rPr>
              <w:t xml:space="preserve">: </w:t>
            </w:r>
            <w:r w:rsidRPr="009500A1">
              <w:rPr>
                <w:rFonts w:eastAsia="Yu Mincho"/>
                <w:bCs/>
                <w:u w:val="single"/>
                <w:lang w:eastAsia="ja-JP"/>
              </w:rPr>
              <w:t>Test system setup</w:t>
            </w:r>
          </w:p>
          <w:p w14:paraId="54582DF9" w14:textId="77777777" w:rsidR="00ED4F77" w:rsidRPr="000B3E05" w:rsidRDefault="00ED4F77" w:rsidP="00ED4F77">
            <w:pPr>
              <w:spacing w:line="276" w:lineRule="auto"/>
              <w:rPr>
                <w:bCs/>
                <w:lang w:eastAsia="zh-CN"/>
              </w:rPr>
            </w:pPr>
            <w:r w:rsidRPr="00ED4F77">
              <w:rPr>
                <w:rFonts w:hint="eastAsia"/>
                <w:bCs/>
                <w:highlight w:val="green"/>
                <w:lang w:eastAsia="zh-CN"/>
              </w:rPr>
              <w:t>A</w:t>
            </w:r>
            <w:r w:rsidRPr="00ED4F77">
              <w:rPr>
                <w:bCs/>
                <w:highlight w:val="green"/>
                <w:lang w:eastAsia="zh-CN"/>
              </w:rPr>
              <w:t>greement:</w:t>
            </w:r>
          </w:p>
          <w:p w14:paraId="27A87FFE" w14:textId="50A7B70E" w:rsidR="00224CD4" w:rsidRPr="00A72FF1" w:rsidRDefault="00224CD4" w:rsidP="00224CD4">
            <w:pPr>
              <w:spacing w:after="120"/>
              <w:rPr>
                <w:rFonts w:eastAsia="Yu Mincho"/>
                <w:lang w:eastAsia="ja-JP"/>
              </w:rPr>
            </w:pPr>
            <w:r w:rsidRPr="00A72FF1">
              <w:rPr>
                <w:rFonts w:eastAsia="Yu Mincho"/>
                <w:lang w:eastAsia="ja-JP"/>
              </w:rPr>
              <w:t xml:space="preserve">Consider multi </w:t>
            </w:r>
            <w:proofErr w:type="spellStart"/>
            <w:r w:rsidRPr="00A72FF1">
              <w:rPr>
                <w:rFonts w:eastAsia="Yu Mincho"/>
                <w:lang w:eastAsia="ja-JP"/>
              </w:rPr>
              <w:t>AoA</w:t>
            </w:r>
            <w:proofErr w:type="spellEnd"/>
            <w:r w:rsidRPr="00A72FF1">
              <w:rPr>
                <w:rFonts w:eastAsia="Yu Mincho"/>
                <w:lang w:eastAsia="ja-JP"/>
              </w:rPr>
              <w:t xml:space="preserve"> based RRM testing setup as baseline</w:t>
            </w:r>
            <w:r w:rsidR="00F85B00">
              <w:rPr>
                <w:rFonts w:eastAsia="Yu Mincho"/>
                <w:lang w:eastAsia="ja-JP"/>
              </w:rPr>
              <w:t xml:space="preserve"> </w:t>
            </w:r>
            <w:r w:rsidRPr="00A72FF1">
              <w:rPr>
                <w:rFonts w:eastAsia="Yu Mincho"/>
                <w:lang w:eastAsia="ja-JP"/>
              </w:rPr>
              <w:t>(enhanced IFF system with 4 probes used for FR2 RRM conformance testing)</w:t>
            </w:r>
          </w:p>
          <w:p w14:paraId="0642FF8E" w14:textId="77777777" w:rsidR="00224CD4" w:rsidRPr="00A72FF1" w:rsidRDefault="00224CD4" w:rsidP="00224CD4">
            <w:pPr>
              <w:pStyle w:val="ListParagraph"/>
              <w:widowControl w:val="0"/>
              <w:numPr>
                <w:ilvl w:val="0"/>
                <w:numId w:val="113"/>
              </w:numPr>
              <w:spacing w:after="120"/>
              <w:contextualSpacing w:val="0"/>
              <w:jc w:val="both"/>
              <w:rPr>
                <w:rFonts w:eastAsia="Yu Mincho"/>
              </w:rPr>
            </w:pPr>
            <w:r w:rsidRPr="00A72FF1">
              <w:rPr>
                <w:rFonts w:eastAsia="Yu Mincho"/>
              </w:rPr>
              <w:t xml:space="preserve">Single </w:t>
            </w:r>
            <w:proofErr w:type="spellStart"/>
            <w:r w:rsidRPr="00A72FF1">
              <w:rPr>
                <w:rFonts w:eastAsia="Yu Mincho"/>
              </w:rPr>
              <w:t>AoA</w:t>
            </w:r>
            <w:proofErr w:type="spellEnd"/>
            <w:r w:rsidRPr="00A72FF1">
              <w:rPr>
                <w:rFonts w:eastAsia="Yu Mincho"/>
              </w:rPr>
              <w:t xml:space="preserve"> tests can also be performed in the multi </w:t>
            </w:r>
            <w:proofErr w:type="spellStart"/>
            <w:r w:rsidRPr="00A72FF1">
              <w:rPr>
                <w:rFonts w:eastAsia="Yu Mincho"/>
              </w:rPr>
              <w:t>AoA</w:t>
            </w:r>
            <w:proofErr w:type="spellEnd"/>
            <w:r w:rsidRPr="00A72FF1">
              <w:rPr>
                <w:rFonts w:eastAsia="Yu Mincho"/>
              </w:rPr>
              <w:t xml:space="preserve"> based RRM test setup</w:t>
            </w:r>
          </w:p>
          <w:p w14:paraId="53529A9D" w14:textId="77777777" w:rsidR="00224CD4" w:rsidRPr="00A72FF1" w:rsidRDefault="00224CD4" w:rsidP="00224CD4">
            <w:pPr>
              <w:spacing w:after="120"/>
              <w:rPr>
                <w:rFonts w:eastAsia="Yu Mincho"/>
                <w:lang w:eastAsia="ja-JP"/>
              </w:rPr>
            </w:pPr>
            <w:r w:rsidRPr="00A72FF1">
              <w:rPr>
                <w:rFonts w:eastAsia="Yu Mincho"/>
                <w:lang w:eastAsia="ja-JP"/>
              </w:rPr>
              <w:t xml:space="preserve">Further </w:t>
            </w:r>
            <w:proofErr w:type="spellStart"/>
            <w:r w:rsidRPr="00A72FF1">
              <w:rPr>
                <w:rFonts w:eastAsia="Yu Mincho"/>
                <w:lang w:eastAsia="ja-JP"/>
              </w:rPr>
              <w:t>analyze</w:t>
            </w:r>
            <w:proofErr w:type="spellEnd"/>
            <w:r w:rsidRPr="00A72FF1">
              <w:rPr>
                <w:rFonts w:eastAsia="Yu Mincho"/>
                <w:lang w:eastAsia="ja-JP"/>
              </w:rPr>
              <w:t xml:space="preserve"> what spatial channel models can be emulated with this test setup</w:t>
            </w:r>
          </w:p>
          <w:p w14:paraId="2302636F" w14:textId="77777777" w:rsidR="00224CD4" w:rsidRPr="00A72FF1" w:rsidRDefault="00224CD4" w:rsidP="00224CD4">
            <w:pPr>
              <w:pStyle w:val="ListParagraph"/>
              <w:widowControl w:val="0"/>
              <w:numPr>
                <w:ilvl w:val="0"/>
                <w:numId w:val="113"/>
              </w:numPr>
              <w:spacing w:after="120"/>
              <w:jc w:val="both"/>
              <w:rPr>
                <w:rFonts w:eastAsia="Yu Mincho"/>
                <w:szCs w:val="20"/>
              </w:rPr>
            </w:pPr>
            <w:r w:rsidRPr="00A72FF1">
              <w:rPr>
                <w:rFonts w:eastAsia="Yu Mincho"/>
                <w:szCs w:val="20"/>
              </w:rPr>
              <w:t>Companies are invited to bring analysis on what simplified spatial channel (multiple clusters coming from multiple directions) model can be emulated in this test setup</w:t>
            </w:r>
          </w:p>
          <w:p w14:paraId="71C06895" w14:textId="27CA7971" w:rsidR="00224CD4" w:rsidRPr="009500A1" w:rsidRDefault="00224CD4" w:rsidP="009500A1">
            <w:pPr>
              <w:pStyle w:val="ListParagraph"/>
              <w:numPr>
                <w:ilvl w:val="1"/>
                <w:numId w:val="11"/>
              </w:numPr>
              <w:overflowPunct w:val="0"/>
              <w:autoSpaceDE w:val="0"/>
              <w:autoSpaceDN w:val="0"/>
              <w:adjustRightInd w:val="0"/>
              <w:ind w:left="1080" w:hanging="357"/>
              <w:contextualSpacing w:val="0"/>
              <w:textAlignment w:val="baseline"/>
              <w:rPr>
                <w:szCs w:val="20"/>
                <w:lang w:eastAsia="zh-CN"/>
              </w:rPr>
            </w:pPr>
            <w:r w:rsidRPr="00A72FF1">
              <w:rPr>
                <w:szCs w:val="20"/>
                <w:lang w:eastAsia="zh-CN"/>
              </w:rPr>
              <w:t xml:space="preserve">Single </w:t>
            </w:r>
            <w:proofErr w:type="spellStart"/>
            <w:r w:rsidRPr="00A72FF1">
              <w:rPr>
                <w:szCs w:val="20"/>
                <w:lang w:eastAsia="zh-CN"/>
              </w:rPr>
              <w:t>AoA</w:t>
            </w:r>
            <w:proofErr w:type="spellEnd"/>
            <w:r w:rsidRPr="00A72FF1">
              <w:rPr>
                <w:szCs w:val="20"/>
                <w:lang w:eastAsia="zh-CN"/>
              </w:rPr>
              <w:t xml:space="preserve"> tests are not precluded </w:t>
            </w:r>
          </w:p>
          <w:p w14:paraId="6F696967" w14:textId="77777777" w:rsidR="00E70612" w:rsidRDefault="00E70612" w:rsidP="00224CD4">
            <w:pPr>
              <w:rPr>
                <w:bCs/>
                <w:u w:val="single"/>
                <w:lang w:eastAsia="ko-KR"/>
              </w:rPr>
            </w:pPr>
          </w:p>
          <w:p w14:paraId="7D7916C8" w14:textId="1C792ABE" w:rsidR="00224CD4" w:rsidRPr="009500A1" w:rsidRDefault="00224CD4" w:rsidP="00224CD4">
            <w:pPr>
              <w:rPr>
                <w:bCs/>
                <w:u w:val="single"/>
                <w:lang w:eastAsia="ko-KR"/>
              </w:rPr>
            </w:pPr>
            <w:r w:rsidRPr="009500A1">
              <w:rPr>
                <w:bCs/>
                <w:u w:val="single"/>
                <w:lang w:eastAsia="ko-KR"/>
              </w:rPr>
              <w:t>Issue 2-</w:t>
            </w:r>
            <w:r w:rsidRPr="009500A1">
              <w:rPr>
                <w:rFonts w:eastAsia="Yu Mincho"/>
                <w:bCs/>
                <w:u w:val="single"/>
                <w:lang w:eastAsia="ja-JP"/>
              </w:rPr>
              <w:t>7</w:t>
            </w:r>
            <w:r w:rsidRPr="009500A1">
              <w:rPr>
                <w:bCs/>
                <w:u w:val="single"/>
                <w:lang w:eastAsia="ko-KR"/>
              </w:rPr>
              <w:t xml:space="preserve">: </w:t>
            </w:r>
            <w:r w:rsidRPr="009500A1">
              <w:rPr>
                <w:rFonts w:eastAsia="Yu Mincho"/>
                <w:bCs/>
                <w:u w:val="single"/>
                <w:lang w:eastAsia="ja-JP"/>
              </w:rPr>
              <w:t>Test system channel model</w:t>
            </w:r>
          </w:p>
          <w:p w14:paraId="7B298933" w14:textId="77777777" w:rsidR="00ED4F77" w:rsidRPr="000B3E05" w:rsidRDefault="00ED4F77" w:rsidP="00ED4F77">
            <w:pPr>
              <w:spacing w:line="276" w:lineRule="auto"/>
              <w:rPr>
                <w:bCs/>
                <w:lang w:eastAsia="zh-CN"/>
              </w:rPr>
            </w:pPr>
            <w:r w:rsidRPr="00ED4F77">
              <w:rPr>
                <w:rFonts w:hint="eastAsia"/>
                <w:bCs/>
                <w:highlight w:val="green"/>
                <w:lang w:eastAsia="zh-CN"/>
              </w:rPr>
              <w:t>A</w:t>
            </w:r>
            <w:r w:rsidRPr="00ED4F77">
              <w:rPr>
                <w:bCs/>
                <w:highlight w:val="green"/>
                <w:lang w:eastAsia="zh-CN"/>
              </w:rPr>
              <w:t>greement:</w:t>
            </w:r>
          </w:p>
          <w:p w14:paraId="2FE9D0A6" w14:textId="77777777" w:rsidR="00224CD4" w:rsidRPr="00A72FF1" w:rsidRDefault="00224CD4" w:rsidP="00224CD4">
            <w:pPr>
              <w:spacing w:after="120"/>
              <w:rPr>
                <w:rFonts w:eastAsia="Yu Mincho"/>
                <w:lang w:eastAsia="ja-JP"/>
              </w:rPr>
            </w:pPr>
            <w:r w:rsidRPr="00A72FF1">
              <w:rPr>
                <w:rFonts w:eastAsia="Yu Mincho"/>
                <w:lang w:eastAsia="ja-JP"/>
              </w:rPr>
              <w:t>Companies to bring analysis into what simplifications to CDL channels are needed to be able to emulate the channels in the enhanced IFF chamber.</w:t>
            </w:r>
          </w:p>
          <w:p w14:paraId="37F64C05" w14:textId="77777777" w:rsidR="00224CD4" w:rsidRPr="00A72FF1" w:rsidRDefault="00224CD4" w:rsidP="00224CD4">
            <w:pPr>
              <w:pStyle w:val="ListParagraph"/>
              <w:widowControl w:val="0"/>
              <w:numPr>
                <w:ilvl w:val="0"/>
                <w:numId w:val="113"/>
              </w:numPr>
              <w:spacing w:after="120"/>
              <w:contextualSpacing w:val="0"/>
              <w:jc w:val="both"/>
              <w:rPr>
                <w:rFonts w:eastAsia="Yu Mincho"/>
                <w:szCs w:val="20"/>
              </w:rPr>
            </w:pPr>
            <w:r w:rsidRPr="00A72FF1">
              <w:rPr>
                <w:rFonts w:eastAsia="Yu Mincho"/>
                <w:szCs w:val="20"/>
              </w:rPr>
              <w:t>Take CDL-C Umi as one example</w:t>
            </w:r>
          </w:p>
          <w:p w14:paraId="05154DCF" w14:textId="02802941" w:rsidR="00224CD4" w:rsidRPr="00ED4F77" w:rsidRDefault="00224CD4" w:rsidP="00ED4F77">
            <w:pPr>
              <w:pStyle w:val="ListParagraph"/>
              <w:widowControl w:val="0"/>
              <w:numPr>
                <w:ilvl w:val="0"/>
                <w:numId w:val="113"/>
              </w:numPr>
              <w:spacing w:after="120"/>
              <w:contextualSpacing w:val="0"/>
              <w:jc w:val="both"/>
              <w:rPr>
                <w:rFonts w:eastAsia="Yu Mincho"/>
                <w:szCs w:val="20"/>
              </w:rPr>
            </w:pPr>
            <w:r w:rsidRPr="00A72FF1">
              <w:rPr>
                <w:rFonts w:eastAsia="Yu Mincho"/>
                <w:szCs w:val="20"/>
              </w:rPr>
              <w:t>Other channel models can be further discussed</w:t>
            </w:r>
          </w:p>
        </w:tc>
      </w:tr>
    </w:tbl>
    <w:p w14:paraId="343E8E6C" w14:textId="28671B86" w:rsidR="001E5CFA" w:rsidRDefault="001E5CFA" w:rsidP="008959A8">
      <w:pPr>
        <w:rPr>
          <w:highlight w:val="yellow"/>
        </w:rPr>
      </w:pPr>
    </w:p>
    <w:p w14:paraId="7D28BC6C" w14:textId="4A3B0B3D" w:rsidR="009E45E8" w:rsidRPr="009E45E8" w:rsidRDefault="009E45E8" w:rsidP="006A7920">
      <w:pPr>
        <w:pStyle w:val="RAN4H3"/>
      </w:pPr>
      <w:r w:rsidRPr="009E45E8">
        <w:t>Tes</w:t>
      </w:r>
      <w:r>
        <w:t>t Setup</w:t>
      </w:r>
    </w:p>
    <w:p w14:paraId="5D136A6E" w14:textId="0905D586" w:rsidR="00715FC2" w:rsidRDefault="00332328" w:rsidP="0076508C">
      <w:pPr>
        <w:jc w:val="both"/>
        <w:rPr>
          <w:rFonts w:cstheme="minorHAnsi"/>
        </w:rPr>
      </w:pPr>
      <w:r>
        <w:rPr>
          <w:rFonts w:cstheme="minorHAnsi"/>
        </w:rPr>
        <w:t xml:space="preserve">Before moving forward, </w:t>
      </w:r>
      <w:r w:rsidR="0035573C">
        <w:rPr>
          <w:rFonts w:cstheme="minorHAnsi"/>
        </w:rPr>
        <w:t xml:space="preserve">first </w:t>
      </w:r>
      <w:r>
        <w:rPr>
          <w:rFonts w:cstheme="minorHAnsi"/>
        </w:rPr>
        <w:t>it is important to understand</w:t>
      </w:r>
      <w:r w:rsidR="00715FC2">
        <w:rPr>
          <w:rFonts w:cstheme="minorHAnsi"/>
        </w:rPr>
        <w:t>:</w:t>
      </w:r>
      <w:r w:rsidR="00C6551F">
        <w:rPr>
          <w:rFonts w:cstheme="minorHAnsi"/>
        </w:rPr>
        <w:t xml:space="preserve"> </w:t>
      </w:r>
    </w:p>
    <w:p w14:paraId="25484E05" w14:textId="48428A17" w:rsidR="00715FC2" w:rsidRPr="00715FC2" w:rsidRDefault="00715FC2" w:rsidP="008906E1">
      <w:pPr>
        <w:pStyle w:val="ListParagraph"/>
        <w:numPr>
          <w:ilvl w:val="0"/>
          <w:numId w:val="114"/>
        </w:numPr>
        <w:jc w:val="both"/>
        <w:rPr>
          <w:rFonts w:eastAsia="Yu Mincho"/>
          <w:lang w:eastAsia="ja-JP"/>
        </w:rPr>
      </w:pPr>
      <w:r w:rsidRPr="00715FC2">
        <w:rPr>
          <w:rFonts w:cstheme="minorHAnsi"/>
        </w:rPr>
        <w:t xml:space="preserve">What are </w:t>
      </w:r>
      <w:r w:rsidR="00110C5B" w:rsidRPr="00715FC2">
        <w:rPr>
          <w:rFonts w:cstheme="minorHAnsi"/>
        </w:rPr>
        <w:t xml:space="preserve">the reasons </w:t>
      </w:r>
      <w:r w:rsidR="0076508C" w:rsidRPr="00715FC2">
        <w:rPr>
          <w:rFonts w:cstheme="minorHAnsi"/>
        </w:rPr>
        <w:t xml:space="preserve">behind choosing </w:t>
      </w:r>
      <w:r w:rsidR="00714CC9" w:rsidRPr="00715FC2">
        <w:rPr>
          <w:rFonts w:cstheme="minorHAnsi"/>
        </w:rPr>
        <w:t xml:space="preserve">the </w:t>
      </w:r>
      <w:proofErr w:type="spellStart"/>
      <w:r w:rsidR="006A4260" w:rsidRPr="00715FC2">
        <w:rPr>
          <w:rFonts w:eastAsia="Yu Mincho"/>
          <w:lang w:eastAsia="ja-JP"/>
        </w:rPr>
        <w:t>eIFF</w:t>
      </w:r>
      <w:proofErr w:type="spellEnd"/>
      <w:r w:rsidR="006A4260" w:rsidRPr="00715FC2">
        <w:rPr>
          <w:rFonts w:eastAsia="Yu Mincho"/>
          <w:lang w:eastAsia="ja-JP"/>
        </w:rPr>
        <w:t xml:space="preserve"> test system </w:t>
      </w:r>
      <w:r w:rsidR="006A4260" w:rsidRPr="00715FC2">
        <w:rPr>
          <w:rFonts w:cstheme="minorHAnsi"/>
        </w:rPr>
        <w:t xml:space="preserve">for the </w:t>
      </w:r>
      <w:r w:rsidR="006A4260" w:rsidRPr="00715FC2">
        <w:rPr>
          <w:rFonts w:eastAsia="Yu Mincho"/>
          <w:lang w:eastAsia="ja-JP"/>
        </w:rPr>
        <w:t>FR2 RRM conformance testing</w:t>
      </w:r>
      <w:r w:rsidRPr="00715FC2">
        <w:rPr>
          <w:rFonts w:eastAsia="Yu Mincho"/>
          <w:lang w:eastAsia="ja-JP"/>
        </w:rPr>
        <w:t>?</w:t>
      </w:r>
    </w:p>
    <w:p w14:paraId="24A6023C" w14:textId="77B6808B" w:rsidR="00714CC9" w:rsidRDefault="00715FC2" w:rsidP="00715FC2">
      <w:pPr>
        <w:pStyle w:val="ListParagraph"/>
        <w:numPr>
          <w:ilvl w:val="0"/>
          <w:numId w:val="114"/>
        </w:numPr>
        <w:jc w:val="both"/>
        <w:rPr>
          <w:rFonts w:cstheme="minorHAnsi"/>
        </w:rPr>
      </w:pPr>
      <w:r>
        <w:rPr>
          <w:rFonts w:eastAsia="Yu Mincho"/>
          <w:lang w:eastAsia="ja-JP"/>
        </w:rPr>
        <w:lastRenderedPageBreak/>
        <w:t>W</w:t>
      </w:r>
      <w:r w:rsidR="00AA53B6" w:rsidRPr="008906E1">
        <w:rPr>
          <w:rFonts w:eastAsia="Yu Mincho"/>
          <w:lang w:eastAsia="ja-JP"/>
        </w:rPr>
        <w:t xml:space="preserve">hether </w:t>
      </w:r>
      <w:proofErr w:type="spellStart"/>
      <w:r w:rsidR="003805AE" w:rsidRPr="008906E1">
        <w:rPr>
          <w:rFonts w:eastAsia="Yu Mincho"/>
          <w:lang w:eastAsia="ja-JP"/>
        </w:rPr>
        <w:t>eIFF</w:t>
      </w:r>
      <w:proofErr w:type="spellEnd"/>
      <w:r w:rsidR="003805AE" w:rsidRPr="008906E1">
        <w:rPr>
          <w:rFonts w:eastAsia="Yu Mincho"/>
          <w:lang w:eastAsia="ja-JP"/>
        </w:rPr>
        <w:t xml:space="preserve"> test system of FR2 RRM conformance testing can </w:t>
      </w:r>
      <w:r w:rsidR="00B66E88">
        <w:rPr>
          <w:rFonts w:eastAsia="Yu Mincho"/>
          <w:lang w:eastAsia="ja-JP"/>
        </w:rPr>
        <w:t xml:space="preserve">directly </w:t>
      </w:r>
      <w:r w:rsidR="00E81791">
        <w:rPr>
          <w:rFonts w:eastAsia="Yu Mincho"/>
          <w:lang w:eastAsia="ja-JP"/>
        </w:rPr>
        <w:t xml:space="preserve">be </w:t>
      </w:r>
      <w:r w:rsidR="003805AE" w:rsidRPr="008906E1">
        <w:rPr>
          <w:rFonts w:eastAsia="Yu Mincho"/>
          <w:lang w:eastAsia="ja-JP"/>
        </w:rPr>
        <w:t>used</w:t>
      </w:r>
      <w:r w:rsidR="00B66E88">
        <w:rPr>
          <w:rFonts w:eastAsia="Yu Mincho"/>
          <w:lang w:eastAsia="ja-JP"/>
        </w:rPr>
        <w:t xml:space="preserve"> for the conformance testing of AI/ML BM use case</w:t>
      </w:r>
      <w:r w:rsidR="00E81791">
        <w:rPr>
          <w:rFonts w:eastAsia="Yu Mincho"/>
          <w:lang w:eastAsia="ja-JP"/>
        </w:rPr>
        <w:t xml:space="preserve"> with CDL based channel model(s)</w:t>
      </w:r>
      <w:r w:rsidR="00B66E88">
        <w:rPr>
          <w:rFonts w:eastAsia="Yu Mincho"/>
          <w:lang w:eastAsia="ja-JP"/>
        </w:rPr>
        <w:t xml:space="preserve"> or </w:t>
      </w:r>
      <w:r w:rsidR="005B0D03">
        <w:rPr>
          <w:rFonts w:eastAsia="Yu Mincho"/>
          <w:lang w:eastAsia="ja-JP"/>
        </w:rPr>
        <w:t>further</w:t>
      </w:r>
      <w:r w:rsidR="00B66E88">
        <w:rPr>
          <w:rFonts w:eastAsia="Yu Mincho"/>
          <w:lang w:eastAsia="ja-JP"/>
        </w:rPr>
        <w:t xml:space="preserve"> enhancements</w:t>
      </w:r>
      <w:r w:rsidR="00E81791">
        <w:rPr>
          <w:rFonts w:eastAsia="Yu Mincho"/>
          <w:lang w:eastAsia="ja-JP"/>
        </w:rPr>
        <w:t xml:space="preserve"> are needed before it can be used?</w:t>
      </w:r>
    </w:p>
    <w:p w14:paraId="66E207FF" w14:textId="6F100F74" w:rsidR="001874E7" w:rsidRDefault="000D639E" w:rsidP="001800C1">
      <w:pPr>
        <w:jc w:val="both"/>
        <w:rPr>
          <w:rFonts w:cstheme="minorHAnsi"/>
        </w:rPr>
      </w:pPr>
      <w:r>
        <w:rPr>
          <w:rFonts w:cstheme="minorHAnsi"/>
        </w:rPr>
        <w:t xml:space="preserve">To answer the above questions, </w:t>
      </w:r>
      <w:r w:rsidR="007421E2">
        <w:rPr>
          <w:rFonts w:cstheme="minorHAnsi"/>
        </w:rPr>
        <w:t xml:space="preserve">we need to revisit the </w:t>
      </w:r>
      <w:r w:rsidR="0099196D">
        <w:rPr>
          <w:rFonts w:cstheme="minorHAnsi"/>
        </w:rPr>
        <w:t>corresponding</w:t>
      </w:r>
      <w:r w:rsidR="007421E2">
        <w:rPr>
          <w:rFonts w:cstheme="minorHAnsi"/>
        </w:rPr>
        <w:t xml:space="preserve"> </w:t>
      </w:r>
      <w:r w:rsidR="00AF17B4">
        <w:rPr>
          <w:rFonts w:cstheme="minorHAnsi"/>
        </w:rPr>
        <w:t xml:space="preserve">sections </w:t>
      </w:r>
      <w:r w:rsidR="007317DC">
        <w:rPr>
          <w:rFonts w:cstheme="minorHAnsi"/>
        </w:rPr>
        <w:t xml:space="preserve">from </w:t>
      </w:r>
      <w:r w:rsidR="0099196D">
        <w:rPr>
          <w:rFonts w:cstheme="minorHAnsi"/>
        </w:rPr>
        <w:t>the relevant specifications</w:t>
      </w:r>
      <w:r w:rsidR="000C5578">
        <w:rPr>
          <w:rFonts w:cstheme="minorHAnsi"/>
        </w:rPr>
        <w:t>, which are reproduced below.</w:t>
      </w:r>
    </w:p>
    <w:tbl>
      <w:tblPr>
        <w:tblStyle w:val="TableGrid"/>
        <w:tblW w:w="0" w:type="auto"/>
        <w:tblLook w:val="04A0" w:firstRow="1" w:lastRow="0" w:firstColumn="1" w:lastColumn="0" w:noHBand="0" w:noVBand="1"/>
      </w:tblPr>
      <w:tblGrid>
        <w:gridCol w:w="9617"/>
      </w:tblGrid>
      <w:tr w:rsidR="000C5578" w:rsidRPr="00BF1684" w14:paraId="5273B003" w14:textId="77777777">
        <w:tc>
          <w:tcPr>
            <w:tcW w:w="9617" w:type="dxa"/>
          </w:tcPr>
          <w:p w14:paraId="322B3824" w14:textId="46FC8795" w:rsidR="00BA634F" w:rsidRPr="00BF1684" w:rsidRDefault="00BA634F" w:rsidP="00EB4898">
            <w:pPr>
              <w:pStyle w:val="Heading2"/>
              <w:spacing w:after="0"/>
              <w:rPr>
                <w:rFonts w:ascii="Times New Roman" w:hAnsi="Times New Roman"/>
                <w:sz w:val="20"/>
              </w:rPr>
            </w:pPr>
            <w:r w:rsidRPr="00BF1684">
              <w:rPr>
                <w:rFonts w:ascii="Times New Roman" w:hAnsi="Times New Roman"/>
                <w:sz w:val="20"/>
                <w:highlight w:val="green"/>
              </w:rPr>
              <w:t>[TS 38.133</w:t>
            </w:r>
            <w:r w:rsidR="00314EB2" w:rsidRPr="00BF1684">
              <w:rPr>
                <w:rFonts w:ascii="Times New Roman" w:hAnsi="Times New Roman"/>
                <w:sz w:val="20"/>
                <w:highlight w:val="green"/>
              </w:rPr>
              <w:t>, Annexure A.3.15]</w:t>
            </w:r>
          </w:p>
          <w:p w14:paraId="68C5CE5E" w14:textId="15928CAB" w:rsidR="004E0CA9" w:rsidRPr="00BF1684" w:rsidRDefault="004E0CA9" w:rsidP="00EB4898">
            <w:pPr>
              <w:pStyle w:val="Heading2"/>
              <w:spacing w:after="0"/>
              <w:rPr>
                <w:rFonts w:ascii="Times New Roman" w:hAnsi="Times New Roman"/>
                <w:snapToGrid w:val="0"/>
                <w:sz w:val="28"/>
                <w:szCs w:val="18"/>
              </w:rPr>
            </w:pPr>
            <w:r w:rsidRPr="00BF1684">
              <w:rPr>
                <w:rFonts w:ascii="Times New Roman" w:hAnsi="Times New Roman"/>
                <w:snapToGrid w:val="0"/>
                <w:sz w:val="28"/>
                <w:szCs w:val="18"/>
              </w:rPr>
              <w:t>A.</w:t>
            </w:r>
            <w:r w:rsidRPr="00BF1684">
              <w:rPr>
                <w:rFonts w:ascii="Times New Roman" w:hAnsi="Times New Roman"/>
                <w:snapToGrid w:val="0"/>
                <w:sz w:val="28"/>
                <w:szCs w:val="18"/>
                <w:lang w:eastAsia="zh-CN"/>
              </w:rPr>
              <w:t>3</w:t>
            </w:r>
            <w:r w:rsidRPr="00BF1684">
              <w:rPr>
                <w:rFonts w:ascii="Times New Roman" w:hAnsi="Times New Roman"/>
                <w:snapToGrid w:val="0"/>
                <w:sz w:val="28"/>
                <w:szCs w:val="18"/>
              </w:rPr>
              <w:t>.15</w:t>
            </w:r>
            <w:r w:rsidRPr="00BF1684">
              <w:rPr>
                <w:rFonts w:ascii="Times New Roman" w:hAnsi="Times New Roman"/>
                <w:snapToGrid w:val="0"/>
                <w:sz w:val="28"/>
                <w:szCs w:val="18"/>
              </w:rPr>
              <w:tab/>
              <w:t>Angle of Arrival (</w:t>
            </w:r>
            <w:proofErr w:type="spellStart"/>
            <w:r w:rsidRPr="00BF1684">
              <w:rPr>
                <w:rFonts w:ascii="Times New Roman" w:hAnsi="Times New Roman"/>
                <w:snapToGrid w:val="0"/>
                <w:sz w:val="28"/>
                <w:szCs w:val="18"/>
              </w:rPr>
              <w:t>AoA</w:t>
            </w:r>
            <w:proofErr w:type="spellEnd"/>
            <w:r w:rsidRPr="00BF1684">
              <w:rPr>
                <w:rFonts w:ascii="Times New Roman" w:hAnsi="Times New Roman"/>
                <w:snapToGrid w:val="0"/>
                <w:sz w:val="28"/>
                <w:szCs w:val="18"/>
              </w:rPr>
              <w:t>) for FR2 RRM test cases</w:t>
            </w:r>
          </w:p>
          <w:p w14:paraId="5138D303" w14:textId="2E4C81B6" w:rsidR="000C67C8" w:rsidRPr="00BF1684" w:rsidRDefault="00314EB2" w:rsidP="00EB4898">
            <w:pPr>
              <w:keepNext/>
              <w:keepLines/>
              <w:overflowPunct w:val="0"/>
              <w:autoSpaceDE w:val="0"/>
              <w:autoSpaceDN w:val="0"/>
              <w:adjustRightInd w:val="0"/>
              <w:ind w:left="1134" w:hanging="1134"/>
              <w:textAlignment w:val="baseline"/>
              <w:outlineLvl w:val="2"/>
              <w:rPr>
                <w:rFonts w:eastAsia="Times New Roman" w:cs="Times New Roman"/>
                <w:snapToGrid w:val="0"/>
                <w:szCs w:val="20"/>
              </w:rPr>
            </w:pPr>
            <w:r w:rsidRPr="00BF1684">
              <w:rPr>
                <w:rFonts w:eastAsia="Times New Roman" w:cs="Times New Roman"/>
                <w:snapToGrid w:val="0"/>
                <w:szCs w:val="20"/>
              </w:rPr>
              <w:t>[Text Skipped]</w:t>
            </w:r>
          </w:p>
          <w:p w14:paraId="039F07AB" w14:textId="01F28DDC" w:rsidR="00EA7A86" w:rsidRPr="00BF1684" w:rsidRDefault="00EA7A86" w:rsidP="00EA7A86">
            <w:pPr>
              <w:keepNext/>
              <w:keepLines/>
              <w:overflowPunct w:val="0"/>
              <w:autoSpaceDE w:val="0"/>
              <w:autoSpaceDN w:val="0"/>
              <w:adjustRightInd w:val="0"/>
              <w:spacing w:before="120" w:after="180"/>
              <w:ind w:left="1134" w:hanging="1134"/>
              <w:textAlignment w:val="baseline"/>
              <w:outlineLvl w:val="2"/>
              <w:rPr>
                <w:rFonts w:eastAsia="Times New Roman" w:cs="Times New Roman"/>
                <w:snapToGrid w:val="0"/>
                <w:sz w:val="24"/>
                <w:szCs w:val="18"/>
              </w:rPr>
            </w:pPr>
            <w:r w:rsidRPr="00BF1684">
              <w:rPr>
                <w:rFonts w:eastAsia="Times New Roman" w:cs="Times New Roman"/>
                <w:snapToGrid w:val="0"/>
                <w:sz w:val="24"/>
                <w:szCs w:val="18"/>
              </w:rPr>
              <w:t>A.</w:t>
            </w:r>
            <w:r w:rsidRPr="00BF1684">
              <w:rPr>
                <w:rFonts w:eastAsia="Times New Roman" w:cs="Times New Roman"/>
                <w:snapToGrid w:val="0"/>
                <w:sz w:val="24"/>
                <w:szCs w:val="18"/>
                <w:lang w:eastAsia="zh-CN"/>
              </w:rPr>
              <w:t>3</w:t>
            </w:r>
            <w:r w:rsidRPr="00BF1684">
              <w:rPr>
                <w:rFonts w:eastAsia="Times New Roman" w:cs="Times New Roman"/>
                <w:snapToGrid w:val="0"/>
                <w:sz w:val="24"/>
                <w:szCs w:val="18"/>
              </w:rPr>
              <w:t>.15.6</w:t>
            </w:r>
            <w:r w:rsidRPr="00BF1684">
              <w:rPr>
                <w:rFonts w:eastAsia="Times New Roman" w:cs="Times New Roman"/>
                <w:snapToGrid w:val="0"/>
                <w:sz w:val="24"/>
                <w:szCs w:val="18"/>
              </w:rPr>
              <w:tab/>
              <w:t xml:space="preserve">Setup 6: 3 </w:t>
            </w:r>
            <w:proofErr w:type="spellStart"/>
            <w:r w:rsidRPr="00BF1684">
              <w:rPr>
                <w:rFonts w:eastAsia="Times New Roman" w:cs="Times New Roman"/>
                <w:snapToGrid w:val="0"/>
                <w:sz w:val="24"/>
                <w:szCs w:val="18"/>
              </w:rPr>
              <w:t>AoAs</w:t>
            </w:r>
            <w:proofErr w:type="spellEnd"/>
            <w:r w:rsidRPr="00BF1684">
              <w:rPr>
                <w:rFonts w:eastAsia="Times New Roman" w:cs="Times New Roman"/>
                <w:snapToGrid w:val="0"/>
                <w:sz w:val="24"/>
                <w:szCs w:val="18"/>
              </w:rPr>
              <w:t xml:space="preserve"> for </w:t>
            </w:r>
            <w:r w:rsidRPr="00BF1684">
              <w:rPr>
                <w:rFonts w:eastAsia="Times New Roman" w:cs="Times New Roman"/>
                <w:sz w:val="24"/>
                <w:szCs w:val="18"/>
              </w:rPr>
              <w:t>simultaneous reception with different QCL Type-D</w:t>
            </w:r>
          </w:p>
          <w:p w14:paraId="06F5EAE4" w14:textId="77777777" w:rsidR="00EA7A86" w:rsidRPr="00BF1684" w:rsidRDefault="00EA7A86" w:rsidP="00E2230B">
            <w:pPr>
              <w:overflowPunct w:val="0"/>
              <w:autoSpaceDE w:val="0"/>
              <w:autoSpaceDN w:val="0"/>
              <w:adjustRightInd w:val="0"/>
              <w:spacing w:after="180"/>
              <w:jc w:val="both"/>
              <w:textAlignment w:val="baseline"/>
              <w:rPr>
                <w:rFonts w:eastAsia="Times New Roman" w:cs="Times New Roman"/>
                <w:szCs w:val="20"/>
              </w:rPr>
            </w:pPr>
            <w:r w:rsidRPr="00BF1684">
              <w:rPr>
                <w:rFonts w:eastAsia="Times New Roman" w:cs="Times New Roman"/>
                <w:szCs w:val="20"/>
                <w:highlight w:val="yellow"/>
              </w:rPr>
              <w:t xml:space="preserve">There are 3 active probes in the </w:t>
            </w:r>
            <w:proofErr w:type="gramStart"/>
            <w:r w:rsidRPr="00BF1684">
              <w:rPr>
                <w:rFonts w:eastAsia="Times New Roman" w:cs="Times New Roman"/>
                <w:szCs w:val="20"/>
                <w:highlight w:val="yellow"/>
              </w:rPr>
              <w:t>test</w:t>
            </w:r>
            <w:proofErr w:type="gramEnd"/>
            <w:r w:rsidRPr="00BF1684">
              <w:rPr>
                <w:rFonts w:eastAsia="Times New Roman" w:cs="Times New Roman"/>
                <w:szCs w:val="20"/>
                <w:highlight w:val="yellow"/>
              </w:rPr>
              <w:t xml:space="preserve"> and the DL signals and noise are transmitted from the three active probes.</w:t>
            </w:r>
            <w:r w:rsidRPr="00BF1684">
              <w:rPr>
                <w:rFonts w:eastAsia="Times New Roman" w:cs="Times New Roman"/>
                <w:szCs w:val="20"/>
              </w:rPr>
              <w:t xml:space="preserve"> </w:t>
            </w:r>
          </w:p>
          <w:p w14:paraId="2340D00C" w14:textId="77777777" w:rsidR="00EA7A86" w:rsidRPr="00BF1684" w:rsidRDefault="00EA7A86" w:rsidP="00E2230B">
            <w:pPr>
              <w:overflowPunct w:val="0"/>
              <w:autoSpaceDE w:val="0"/>
              <w:autoSpaceDN w:val="0"/>
              <w:adjustRightInd w:val="0"/>
              <w:spacing w:after="180"/>
              <w:jc w:val="both"/>
              <w:textAlignment w:val="baseline"/>
              <w:rPr>
                <w:rFonts w:eastAsia="Times New Roman" w:cs="Times New Roman"/>
                <w:szCs w:val="20"/>
                <w:lang w:eastAsia="ja-JP"/>
              </w:rPr>
            </w:pPr>
            <w:r w:rsidRPr="00BF1684">
              <w:rPr>
                <w:rFonts w:eastAsia="Times New Roman" w:cs="Times New Roman"/>
                <w:szCs w:val="20"/>
              </w:rPr>
              <w:t xml:space="preserve">Out of the three </w:t>
            </w:r>
            <w:proofErr w:type="spellStart"/>
            <w:r w:rsidRPr="00BF1684">
              <w:rPr>
                <w:rFonts w:eastAsia="Times New Roman" w:cs="Times New Roman"/>
                <w:szCs w:val="20"/>
              </w:rPr>
              <w:t>AoAs</w:t>
            </w:r>
            <w:proofErr w:type="spellEnd"/>
            <w:r w:rsidRPr="00BF1684">
              <w:rPr>
                <w:rFonts w:eastAsia="Times New Roman" w:cs="Times New Roman"/>
                <w:szCs w:val="20"/>
              </w:rPr>
              <w:t xml:space="preserve">, one </w:t>
            </w:r>
            <w:proofErr w:type="spellStart"/>
            <w:r w:rsidRPr="00BF1684">
              <w:rPr>
                <w:rFonts w:eastAsia="Times New Roman" w:cs="Times New Roman"/>
                <w:szCs w:val="20"/>
              </w:rPr>
              <w:t>AoA</w:t>
            </w:r>
            <w:proofErr w:type="spellEnd"/>
            <w:r w:rsidRPr="00BF1684">
              <w:rPr>
                <w:rFonts w:eastAsia="Times New Roman" w:cs="Times New Roman"/>
                <w:szCs w:val="20"/>
              </w:rPr>
              <w:t xml:space="preserve"> (AoA1) is aligned to a direction wh</w:t>
            </w:r>
            <w:r w:rsidRPr="00BF1684">
              <w:rPr>
                <w:rFonts w:eastAsia="Times New Roman" w:cs="Times New Roman"/>
                <w:szCs w:val="20"/>
                <w:lang w:eastAsia="ja-JP"/>
              </w:rPr>
              <w:t xml:space="preserve">ich is from the set of directions corresponding to the EIS spherical coverage percentile of the DUT as defined in clause 7.3.4 of TS 38.101-2 [19] for UE power class 3 and other 2 </w:t>
            </w:r>
            <w:proofErr w:type="spellStart"/>
            <w:r w:rsidRPr="00BF1684">
              <w:rPr>
                <w:rFonts w:eastAsia="Times New Roman" w:cs="Times New Roman"/>
                <w:szCs w:val="20"/>
                <w:lang w:eastAsia="ja-JP"/>
              </w:rPr>
              <w:t>AoAs</w:t>
            </w:r>
            <w:proofErr w:type="spellEnd"/>
            <w:r w:rsidRPr="00BF1684">
              <w:rPr>
                <w:rFonts w:eastAsia="Times New Roman" w:cs="Times New Roman"/>
                <w:szCs w:val="20"/>
                <w:lang w:eastAsia="ja-JP"/>
              </w:rPr>
              <w:t xml:space="preserve"> (AoA2 and AoA3) are from the set of </w:t>
            </w:r>
            <w:proofErr w:type="spellStart"/>
            <w:r w:rsidRPr="00BF1684">
              <w:rPr>
                <w:rFonts w:eastAsia="Times New Roman" w:cs="Times New Roman"/>
                <w:szCs w:val="20"/>
                <w:lang w:eastAsia="ja-JP"/>
              </w:rPr>
              <w:t>AoA</w:t>
            </w:r>
            <w:proofErr w:type="spellEnd"/>
            <w:r w:rsidRPr="00BF1684">
              <w:rPr>
                <w:rFonts w:eastAsia="Times New Roman" w:cs="Times New Roman"/>
                <w:szCs w:val="20"/>
                <w:lang w:eastAsia="ja-JP"/>
              </w:rPr>
              <w:t xml:space="preserve"> pairs, denoted by (AoA2, AoA3) that can support 2 </w:t>
            </w:r>
            <w:proofErr w:type="spellStart"/>
            <w:r w:rsidRPr="00BF1684">
              <w:rPr>
                <w:rFonts w:eastAsia="Times New Roman" w:cs="Times New Roman"/>
                <w:szCs w:val="20"/>
                <w:lang w:eastAsia="ja-JP"/>
              </w:rPr>
              <w:t>AoA</w:t>
            </w:r>
            <w:proofErr w:type="spellEnd"/>
            <w:r w:rsidRPr="00BF1684">
              <w:rPr>
                <w:rFonts w:eastAsia="Times New Roman" w:cs="Times New Roman"/>
                <w:szCs w:val="20"/>
                <w:lang w:eastAsia="ja-JP"/>
              </w:rPr>
              <w:t xml:space="preserve"> reception for UE declared </w:t>
            </w:r>
            <w:proofErr w:type="spellStart"/>
            <w:r w:rsidRPr="00BF1684">
              <w:rPr>
                <w:rFonts w:eastAsia="Times New Roman" w:cs="Times New Roman"/>
                <w:szCs w:val="20"/>
                <w:lang w:eastAsia="ja-JP"/>
              </w:rPr>
              <w:t>AoA</w:t>
            </w:r>
            <w:proofErr w:type="spellEnd"/>
            <w:r w:rsidRPr="00BF1684">
              <w:rPr>
                <w:rFonts w:eastAsia="Times New Roman" w:cs="Times New Roman"/>
                <w:szCs w:val="20"/>
                <w:lang w:eastAsia="ja-JP"/>
              </w:rPr>
              <w:t xml:space="preserve"> angular separation and declared orientation in the positioner of the test system</w:t>
            </w:r>
            <w:r w:rsidRPr="00BF1684" w:rsidDel="00E3435F">
              <w:rPr>
                <w:rFonts w:eastAsia="Times New Roman" w:cs="Times New Roman"/>
                <w:szCs w:val="20"/>
                <w:lang w:eastAsia="ja-JP"/>
              </w:rPr>
              <w:t xml:space="preserve"> </w:t>
            </w:r>
            <w:r w:rsidRPr="00BF1684">
              <w:rPr>
                <w:rFonts w:eastAsia="Times New Roman" w:cs="Times New Roman"/>
                <w:szCs w:val="20"/>
                <w:lang w:eastAsia="ja-JP"/>
              </w:rPr>
              <w:t xml:space="preserve">according to the spherical coverage requirement for simultaneous reception from multiple directions as defined in clause 7.3K.3 of TS 38.101-2 [19] for power class </w:t>
            </w:r>
            <w:r w:rsidRPr="00BF1684">
              <w:rPr>
                <w:rFonts w:eastAsia="Times New Roman" w:cs="Times New Roman"/>
                <w:szCs w:val="20"/>
                <w:lang w:eastAsia="zh-CN"/>
              </w:rPr>
              <w:t xml:space="preserve">3 </w:t>
            </w:r>
            <w:r w:rsidRPr="00BF1684">
              <w:rPr>
                <w:rFonts w:eastAsia="Times New Roman" w:cs="Times New Roman"/>
                <w:szCs w:val="20"/>
                <w:lang w:eastAsia="ja-JP"/>
              </w:rPr>
              <w:t xml:space="preserve">supporting simultaneous reception from multiple directions. </w:t>
            </w:r>
            <w:r w:rsidRPr="00BF1684">
              <w:rPr>
                <w:rFonts w:eastAsia="Times New Roman" w:cs="Times New Roman"/>
                <w:szCs w:val="20"/>
              </w:rPr>
              <w:t>The UE positioning shall be such that the UE passes both spherical coverage requirements.</w:t>
            </w:r>
          </w:p>
          <w:p w14:paraId="087A1E13" w14:textId="77777777" w:rsidR="00EA7A86" w:rsidRPr="00BF1684" w:rsidRDefault="00EA7A86" w:rsidP="00E2230B">
            <w:pPr>
              <w:overflowPunct w:val="0"/>
              <w:autoSpaceDE w:val="0"/>
              <w:autoSpaceDN w:val="0"/>
              <w:adjustRightInd w:val="0"/>
              <w:spacing w:after="180"/>
              <w:jc w:val="both"/>
              <w:textAlignment w:val="baseline"/>
              <w:rPr>
                <w:rFonts w:eastAsia="Times New Roman" w:cs="Times New Roman"/>
                <w:szCs w:val="20"/>
                <w:lang w:eastAsia="ja-JP"/>
              </w:rPr>
            </w:pPr>
            <w:r w:rsidRPr="00BF1684">
              <w:rPr>
                <w:rFonts w:eastAsia="Times New Roman" w:cs="Times New Roman"/>
                <w:szCs w:val="20"/>
                <w:lang w:eastAsia="ja-JP"/>
              </w:rPr>
              <w:t xml:space="preserve">The angular offset between the directions of the </w:t>
            </w:r>
            <w:proofErr w:type="spellStart"/>
            <w:r w:rsidRPr="00BF1684">
              <w:rPr>
                <w:rFonts w:eastAsia="Times New Roman" w:cs="Times New Roman"/>
                <w:szCs w:val="20"/>
                <w:lang w:eastAsia="ja-JP"/>
              </w:rPr>
              <w:t>AoA</w:t>
            </w:r>
            <w:proofErr w:type="spellEnd"/>
            <w:r w:rsidRPr="00BF1684">
              <w:rPr>
                <w:rFonts w:eastAsia="Times New Roman" w:cs="Times New Roman"/>
                <w:szCs w:val="20"/>
                <w:lang w:eastAsia="ja-JP"/>
              </w:rPr>
              <w:t xml:space="preserve"> pair (AoA2, AoA3) is declared from table 7.3K.3-1 in clause 7.3K.3 of TS 38.101-2 [19] and shall not be changed for each test iteration.</w:t>
            </w:r>
          </w:p>
          <w:p w14:paraId="4FE07DD7" w14:textId="77777777" w:rsidR="00EA7A86" w:rsidRPr="00BF1684" w:rsidRDefault="00EA7A86" w:rsidP="00E2230B">
            <w:pPr>
              <w:keepLines/>
              <w:overflowPunct w:val="0"/>
              <w:autoSpaceDE w:val="0"/>
              <w:autoSpaceDN w:val="0"/>
              <w:adjustRightInd w:val="0"/>
              <w:spacing w:after="180"/>
              <w:ind w:left="1135" w:hanging="851"/>
              <w:jc w:val="both"/>
              <w:textAlignment w:val="baseline"/>
              <w:rPr>
                <w:rFonts w:eastAsia="Times New Roman" w:cs="Times New Roman"/>
                <w:szCs w:val="20"/>
                <w:lang w:eastAsia="ja-JP"/>
              </w:rPr>
            </w:pPr>
            <w:r w:rsidRPr="00BF1684">
              <w:rPr>
                <w:rFonts w:eastAsia="Times New Roman" w:cs="Times New Roman"/>
                <w:szCs w:val="20"/>
                <w:lang w:eastAsia="ja-JP"/>
              </w:rPr>
              <w:t xml:space="preserve">NOTE: The chosen </w:t>
            </w:r>
            <w:proofErr w:type="spellStart"/>
            <w:r w:rsidRPr="00BF1684">
              <w:rPr>
                <w:rFonts w:eastAsia="Times New Roman" w:cs="Times New Roman"/>
                <w:szCs w:val="20"/>
                <w:lang w:eastAsia="ja-JP"/>
              </w:rPr>
              <w:t>AoA</w:t>
            </w:r>
            <w:proofErr w:type="spellEnd"/>
            <w:r w:rsidRPr="00BF1684">
              <w:rPr>
                <w:rFonts w:eastAsia="Times New Roman" w:cs="Times New Roman"/>
                <w:szCs w:val="20"/>
                <w:lang w:eastAsia="ja-JP"/>
              </w:rPr>
              <w:t xml:space="preserve"> pair (AoA2, AoA3) is up to RAN5.</w:t>
            </w:r>
          </w:p>
          <w:p w14:paraId="7248911F" w14:textId="77777777" w:rsidR="00EA7A86" w:rsidRPr="00BF1684" w:rsidRDefault="00EA7A86" w:rsidP="00EA7A86">
            <w:pPr>
              <w:keepNext/>
              <w:keepLines/>
              <w:overflowPunct w:val="0"/>
              <w:autoSpaceDE w:val="0"/>
              <w:autoSpaceDN w:val="0"/>
              <w:adjustRightInd w:val="0"/>
              <w:spacing w:before="120" w:after="180"/>
              <w:ind w:left="1134" w:hanging="1134"/>
              <w:textAlignment w:val="baseline"/>
              <w:outlineLvl w:val="2"/>
              <w:rPr>
                <w:rFonts w:eastAsia="Times New Roman" w:cs="Times New Roman"/>
                <w:snapToGrid w:val="0"/>
                <w:sz w:val="24"/>
                <w:szCs w:val="18"/>
              </w:rPr>
            </w:pPr>
            <w:r w:rsidRPr="00BF1684">
              <w:rPr>
                <w:rFonts w:eastAsia="Times New Roman" w:cs="Times New Roman"/>
                <w:snapToGrid w:val="0"/>
                <w:sz w:val="24"/>
                <w:szCs w:val="18"/>
              </w:rPr>
              <w:t>A.</w:t>
            </w:r>
            <w:r w:rsidRPr="00BF1684">
              <w:rPr>
                <w:rFonts w:eastAsia="Times New Roman" w:cs="Times New Roman"/>
                <w:snapToGrid w:val="0"/>
                <w:sz w:val="24"/>
                <w:szCs w:val="18"/>
                <w:lang w:eastAsia="zh-CN"/>
              </w:rPr>
              <w:t>3</w:t>
            </w:r>
            <w:r w:rsidRPr="00BF1684">
              <w:rPr>
                <w:rFonts w:eastAsia="Times New Roman" w:cs="Times New Roman"/>
                <w:snapToGrid w:val="0"/>
                <w:sz w:val="24"/>
                <w:szCs w:val="18"/>
              </w:rPr>
              <w:t>.15.7</w:t>
            </w:r>
            <w:r w:rsidRPr="00BF1684">
              <w:rPr>
                <w:rFonts w:eastAsia="Times New Roman" w:cs="Times New Roman"/>
                <w:snapToGrid w:val="0"/>
                <w:sz w:val="24"/>
                <w:szCs w:val="18"/>
              </w:rPr>
              <w:tab/>
              <w:t xml:space="preserve">Setup 7: 3 </w:t>
            </w:r>
            <w:proofErr w:type="spellStart"/>
            <w:r w:rsidRPr="00BF1684">
              <w:rPr>
                <w:rFonts w:eastAsia="Times New Roman" w:cs="Times New Roman"/>
                <w:snapToGrid w:val="0"/>
                <w:sz w:val="24"/>
                <w:szCs w:val="18"/>
              </w:rPr>
              <w:t>AoAs</w:t>
            </w:r>
            <w:proofErr w:type="spellEnd"/>
          </w:p>
          <w:p w14:paraId="147B1F7D" w14:textId="0504B685" w:rsidR="000C5578" w:rsidRPr="00BF1684" w:rsidRDefault="00EA7A86" w:rsidP="007D18D0">
            <w:pPr>
              <w:overflowPunct w:val="0"/>
              <w:autoSpaceDE w:val="0"/>
              <w:autoSpaceDN w:val="0"/>
              <w:adjustRightInd w:val="0"/>
              <w:spacing w:after="180"/>
              <w:jc w:val="both"/>
              <w:textAlignment w:val="baseline"/>
              <w:rPr>
                <w:rFonts w:eastAsia="Times New Roman" w:cs="Times New Roman"/>
                <w:szCs w:val="20"/>
                <w:lang w:eastAsia="zh-CN"/>
              </w:rPr>
            </w:pPr>
            <w:r w:rsidRPr="00BF1684">
              <w:rPr>
                <w:rFonts w:eastAsia="Times New Roman" w:cs="Times New Roman"/>
                <w:szCs w:val="20"/>
                <w:highlight w:val="yellow"/>
              </w:rPr>
              <w:t>There are 3 active probes in the test.</w:t>
            </w:r>
            <w:r w:rsidRPr="00BF1684">
              <w:rPr>
                <w:rFonts w:eastAsia="Times New Roman" w:cs="Times New Roman"/>
                <w:szCs w:val="20"/>
              </w:rPr>
              <w:t xml:space="preserve"> The DL signals, and noise if applicable, transmitted from the three active probes, align to </w:t>
            </w:r>
            <w:r w:rsidRPr="00BF1684">
              <w:rPr>
                <w:rFonts w:eastAsia="Times New Roman" w:cs="Times New Roman"/>
                <w:szCs w:val="20"/>
                <w:lang w:eastAsia="ja-JP"/>
              </w:rPr>
              <w:t>directions (</w:t>
            </w:r>
            <w:proofErr w:type="spellStart"/>
            <w:r w:rsidRPr="00BF1684">
              <w:rPr>
                <w:rFonts w:eastAsia="Times New Roman" w:cs="Times New Roman"/>
                <w:szCs w:val="20"/>
                <w:lang w:eastAsia="ja-JP"/>
              </w:rPr>
              <w:t>AoAs</w:t>
            </w:r>
            <w:proofErr w:type="spellEnd"/>
            <w:r w:rsidRPr="00BF1684">
              <w:rPr>
                <w:rFonts w:eastAsia="Times New Roman" w:cs="Times New Roman"/>
                <w:szCs w:val="20"/>
                <w:lang w:eastAsia="ja-JP"/>
              </w:rPr>
              <w:t>) which are from the set of directions corresponding to the EIS spherical coverage percentile of the DUT as defined in clause 7.3.4 of TS 38.101-2 </w:t>
            </w:r>
            <w:r w:rsidRPr="00BF1684">
              <w:rPr>
                <w:rFonts w:eastAsia="MS Mincho" w:cs="Times New Roman"/>
                <w:szCs w:val="20"/>
                <w:lang w:eastAsia="ja-JP"/>
              </w:rPr>
              <w:t>[19]</w:t>
            </w:r>
            <w:r w:rsidRPr="00BF1684">
              <w:rPr>
                <w:rFonts w:eastAsia="Times New Roman" w:cs="Times New Roman"/>
                <w:szCs w:val="20"/>
                <w:lang w:eastAsia="ja-JP"/>
              </w:rPr>
              <w:t xml:space="preserve"> for each UE power class.</w:t>
            </w:r>
            <w:r w:rsidRPr="00BF1684">
              <w:rPr>
                <w:rFonts w:eastAsia="Times New Roman" w:cs="Times New Roman"/>
                <w:szCs w:val="20"/>
              </w:rPr>
              <w:t xml:space="preserve"> </w:t>
            </w:r>
            <w:r w:rsidR="00D3458C" w:rsidRPr="00BF1684">
              <w:rPr>
                <w:rFonts w:eastAsia="Times New Roman" w:cs="Times New Roman"/>
                <w:szCs w:val="20"/>
              </w:rPr>
              <w:t>[Text Skipped]</w:t>
            </w:r>
          </w:p>
        </w:tc>
      </w:tr>
    </w:tbl>
    <w:p w14:paraId="629EEF9D" w14:textId="4D69F199" w:rsidR="0099196D" w:rsidRDefault="00862083">
      <w:pPr>
        <w:pStyle w:val="RAN4observation0"/>
        <w:spacing w:before="240"/>
        <w:jc w:val="both"/>
      </w:pPr>
      <w:r>
        <w:t>T</w:t>
      </w:r>
      <w:r w:rsidR="00314EB2">
        <w:t xml:space="preserve">he </w:t>
      </w:r>
      <w:proofErr w:type="spellStart"/>
      <w:r w:rsidR="00314EB2">
        <w:t>AoA</w:t>
      </w:r>
      <w:proofErr w:type="spellEnd"/>
      <w:r w:rsidR="00314EB2">
        <w:t xml:space="preserve"> setups for FR2 RRM test cases </w:t>
      </w:r>
      <w:r w:rsidR="003F7A87">
        <w:t>(</w:t>
      </w:r>
      <w:proofErr w:type="spellStart"/>
      <w:r w:rsidR="00314EB2">
        <w:t>eIFF</w:t>
      </w:r>
      <w:proofErr w:type="spellEnd"/>
      <w:r w:rsidR="00314EB2">
        <w:t xml:space="preserve"> </w:t>
      </w:r>
      <w:r w:rsidR="003F7A87">
        <w:t xml:space="preserve">test </w:t>
      </w:r>
      <w:r w:rsidR="00314EB2">
        <w:t>system</w:t>
      </w:r>
      <w:r w:rsidR="003F7A87">
        <w:t>)</w:t>
      </w:r>
      <w:r w:rsidR="00314EB2">
        <w:t xml:space="preserve"> </w:t>
      </w:r>
      <w:r w:rsidR="00E904A2">
        <w:t xml:space="preserve">defined in </w:t>
      </w:r>
      <w:r>
        <w:t xml:space="preserve">Annexure A.3.15 of TS 38.133 </w:t>
      </w:r>
      <w:r w:rsidR="00314EB2">
        <w:t>can have a maximum of 3 active probes during the test.</w:t>
      </w:r>
    </w:p>
    <w:p w14:paraId="6F61847D" w14:textId="25303BAC" w:rsidR="00E904A2" w:rsidRDefault="003D2EB7" w:rsidP="003D2EB7">
      <w:pPr>
        <w:pStyle w:val="RAN4observation0"/>
        <w:jc w:val="both"/>
      </w:pPr>
      <w:r w:rsidRPr="003D2EB7">
        <w:t xml:space="preserve">The </w:t>
      </w:r>
      <w:r w:rsidR="0092307D">
        <w:t xml:space="preserve">FR2 </w:t>
      </w:r>
      <w:r w:rsidR="0092307D" w:rsidRPr="003D2EB7">
        <w:t xml:space="preserve">RRM testing </w:t>
      </w:r>
      <w:r w:rsidRPr="003D2EB7">
        <w:t>setup reuse</w:t>
      </w:r>
      <w:r w:rsidR="000C305C">
        <w:t>s the</w:t>
      </w:r>
      <w:r w:rsidRPr="003D2EB7">
        <w:t xml:space="preserve"> </w:t>
      </w:r>
      <w:r w:rsidR="000F7CB8">
        <w:t xml:space="preserve">FR2 RF testing </w:t>
      </w:r>
      <w:r w:rsidRPr="003D2EB7">
        <w:t>setup to reduce the test system complexity and test cost.</w:t>
      </w:r>
    </w:p>
    <w:p w14:paraId="1C2DA8B4" w14:textId="2E0BB76E" w:rsidR="000F7CB8" w:rsidRPr="000F7CB8" w:rsidRDefault="0069302D" w:rsidP="00680202">
      <w:pPr>
        <w:jc w:val="both"/>
      </w:pPr>
      <w:r>
        <w:t xml:space="preserve">The </w:t>
      </w:r>
      <w:r w:rsidR="00237290">
        <w:t xml:space="preserve">FR2 </w:t>
      </w:r>
      <w:r w:rsidR="004A6961">
        <w:t xml:space="preserve">RF </w:t>
      </w:r>
      <w:r w:rsidR="00237290">
        <w:t xml:space="preserve">testing setup </w:t>
      </w:r>
      <w:r w:rsidR="001E3EBB">
        <w:t>is</w:t>
      </w:r>
      <w:r w:rsidR="00D549FB">
        <w:t xml:space="preserve"> based on</w:t>
      </w:r>
      <w:r w:rsidR="00237290">
        <w:t xml:space="preserve"> the </w:t>
      </w:r>
      <w:proofErr w:type="spellStart"/>
      <w:r w:rsidR="00237290">
        <w:t>eIFF</w:t>
      </w:r>
      <w:proofErr w:type="spellEnd"/>
      <w:r w:rsidR="00237290">
        <w:t xml:space="preserve"> test system and </w:t>
      </w:r>
      <w:r w:rsidR="001E3EBB">
        <w:t>is</w:t>
      </w:r>
      <w:r w:rsidR="00354C09">
        <w:t xml:space="preserve"> used</w:t>
      </w:r>
      <w:r w:rsidR="00680202">
        <w:t xml:space="preserve"> to test </w:t>
      </w:r>
      <w:r>
        <w:t xml:space="preserve">2 </w:t>
      </w:r>
      <w:proofErr w:type="spellStart"/>
      <w:r>
        <w:t>AoA</w:t>
      </w:r>
      <w:proofErr w:type="spellEnd"/>
      <w:r>
        <w:t xml:space="preserve"> spherical coverage requirement</w:t>
      </w:r>
      <w:r w:rsidR="00680202">
        <w:t xml:space="preserve"> for</w:t>
      </w:r>
      <w:r w:rsidR="00752A4A">
        <w:t xml:space="preserve"> </w:t>
      </w:r>
      <w:r w:rsidR="00680202">
        <w:t>multi-Rx chain DL reception</w:t>
      </w:r>
      <w:r w:rsidR="00B62D44">
        <w:t xml:space="preserve"> </w:t>
      </w:r>
      <w:r w:rsidR="00CE55B8">
        <w:t xml:space="preserve">and </w:t>
      </w:r>
      <w:r>
        <w:t xml:space="preserve">is </w:t>
      </w:r>
      <w:r w:rsidR="00CE55B8">
        <w:t>reproduced</w:t>
      </w:r>
      <w:r w:rsidR="00DC4C86">
        <w:t xml:space="preserve"> below.</w:t>
      </w:r>
    </w:p>
    <w:tbl>
      <w:tblPr>
        <w:tblStyle w:val="TableGrid"/>
        <w:tblW w:w="0" w:type="auto"/>
        <w:tblLook w:val="04A0" w:firstRow="1" w:lastRow="0" w:firstColumn="1" w:lastColumn="0" w:noHBand="0" w:noVBand="1"/>
      </w:tblPr>
      <w:tblGrid>
        <w:gridCol w:w="9617"/>
      </w:tblGrid>
      <w:tr w:rsidR="0099196D" w14:paraId="2FD13FEC" w14:textId="77777777">
        <w:tc>
          <w:tcPr>
            <w:tcW w:w="9617" w:type="dxa"/>
          </w:tcPr>
          <w:p w14:paraId="0F160952" w14:textId="77777777" w:rsidR="00044A86" w:rsidRPr="00BF1684" w:rsidRDefault="00044A86" w:rsidP="00DE7E26">
            <w:pPr>
              <w:overflowPunct w:val="0"/>
              <w:autoSpaceDE w:val="0"/>
              <w:autoSpaceDN w:val="0"/>
              <w:adjustRightInd w:val="0"/>
              <w:spacing w:after="180"/>
              <w:jc w:val="both"/>
              <w:textAlignment w:val="baseline"/>
              <w:rPr>
                <w:rFonts w:eastAsia="Times New Roman" w:cs="Times New Roman"/>
                <w:szCs w:val="20"/>
                <w:lang w:eastAsia="ja-JP"/>
              </w:rPr>
            </w:pPr>
            <w:r w:rsidRPr="007D18D0">
              <w:rPr>
                <w:rFonts w:eastAsia="Times New Roman" w:cs="Times New Roman"/>
                <w:szCs w:val="20"/>
                <w:highlight w:val="green"/>
                <w:lang w:eastAsia="zh-CN"/>
              </w:rPr>
              <w:t>[</w:t>
            </w:r>
            <w:r w:rsidRPr="00BF1684">
              <w:rPr>
                <w:rFonts w:eastAsia="Times New Roman" w:cs="Times New Roman"/>
                <w:szCs w:val="20"/>
                <w:highlight w:val="green"/>
                <w:lang w:eastAsia="zh-CN"/>
              </w:rPr>
              <w:t>TS 38.101-2, C</w:t>
            </w:r>
            <w:r w:rsidRPr="00BF1684">
              <w:rPr>
                <w:rFonts w:eastAsia="Times New Roman" w:cs="Times New Roman"/>
                <w:szCs w:val="20"/>
                <w:highlight w:val="green"/>
                <w:lang w:eastAsia="ja-JP"/>
              </w:rPr>
              <w:t>lause 7.3K.3]</w:t>
            </w:r>
          </w:p>
          <w:p w14:paraId="1F570484" w14:textId="77777777" w:rsidR="00C445A9" w:rsidRPr="00BF1684" w:rsidRDefault="00C445A9" w:rsidP="00C445A9">
            <w:pPr>
              <w:overflowPunct w:val="0"/>
              <w:autoSpaceDE w:val="0"/>
              <w:autoSpaceDN w:val="0"/>
              <w:adjustRightInd w:val="0"/>
              <w:spacing w:before="120" w:after="180"/>
              <w:ind w:left="1134" w:hanging="1134"/>
              <w:textAlignment w:val="baseline"/>
              <w:outlineLvl w:val="2"/>
              <w:rPr>
                <w:rFonts w:eastAsia="Times New Roman" w:cs="Times New Roman"/>
                <w:sz w:val="28"/>
                <w:szCs w:val="20"/>
              </w:rPr>
            </w:pPr>
            <w:bookmarkStart w:id="9" w:name="_Toc176611649"/>
            <w:bookmarkStart w:id="10" w:name="_Toc183182645"/>
            <w:bookmarkStart w:id="11" w:name="_Toc187239186"/>
            <w:bookmarkStart w:id="12" w:name="_Toc193192100"/>
            <w:bookmarkStart w:id="13" w:name="_Toc193194051"/>
            <w:r w:rsidRPr="00BF1684">
              <w:rPr>
                <w:rFonts w:eastAsia="Times New Roman" w:cs="Times New Roman"/>
                <w:sz w:val="28"/>
                <w:szCs w:val="20"/>
              </w:rPr>
              <w:t>7.3K.3</w:t>
            </w:r>
            <w:r w:rsidRPr="00BF1684">
              <w:rPr>
                <w:rFonts w:eastAsia="Times New Roman" w:cs="Times New Roman"/>
                <w:sz w:val="28"/>
                <w:szCs w:val="20"/>
              </w:rPr>
              <w:tab/>
              <w:t>2AoA spherical coverage of power class 3</w:t>
            </w:r>
            <w:bookmarkEnd w:id="9"/>
            <w:bookmarkEnd w:id="10"/>
            <w:bookmarkEnd w:id="11"/>
            <w:bookmarkEnd w:id="12"/>
            <w:bookmarkEnd w:id="13"/>
          </w:p>
          <w:p w14:paraId="69F0B364" w14:textId="77777777" w:rsidR="00C97713" w:rsidRPr="00BF1684" w:rsidRDefault="00C97713" w:rsidP="007D18D0">
            <w:pPr>
              <w:jc w:val="both"/>
              <w:rPr>
                <w:rFonts w:cs="Times New Roman"/>
                <w:lang w:eastAsia="zh-CN"/>
              </w:rPr>
            </w:pPr>
            <w:r w:rsidRPr="00BF1684">
              <w:rPr>
                <w:rFonts w:cs="Times New Roman"/>
                <w:lang w:eastAsia="zh-CN"/>
              </w:rPr>
              <w:t xml:space="preserve">The requirements apply to the UE when tested in a test system as described in Annex L. </w:t>
            </w:r>
            <w:r w:rsidRPr="00BF1684">
              <w:rPr>
                <w:rFonts w:cs="Times New Roman"/>
              </w:rPr>
              <w:t>The requirement is verified with the test metric of throughput (Link=</w:t>
            </w:r>
            <w:r w:rsidRPr="00BF1684">
              <w:rPr>
                <w:rFonts w:eastAsia="Malgun Gothic" w:cs="Times New Roman"/>
              </w:rPr>
              <w:t xml:space="preserve"> 2AoA spherical coverage grid</w:t>
            </w:r>
            <w:r w:rsidRPr="00BF1684">
              <w:rPr>
                <w:rFonts w:cs="Times New Roman"/>
              </w:rPr>
              <w:t>, Meas=Link Angle).</w:t>
            </w:r>
          </w:p>
          <w:p w14:paraId="521F0148" w14:textId="77777777" w:rsidR="00C97713" w:rsidRPr="00BF1684" w:rsidRDefault="00C97713" w:rsidP="007D18D0">
            <w:pPr>
              <w:jc w:val="both"/>
              <w:rPr>
                <w:rFonts w:cs="Times New Roman"/>
                <w:lang w:eastAsia="zh-CN"/>
              </w:rPr>
            </w:pPr>
            <w:r w:rsidRPr="00BF1684">
              <w:rPr>
                <w:rFonts w:cs="Times New Roman"/>
                <w:highlight w:val="yellow"/>
                <w:lang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w:t>
            </w:r>
            <w:r w:rsidRPr="00BF1684">
              <w:rPr>
                <w:rFonts w:cs="Times New Roman"/>
                <w:b/>
                <w:bCs/>
                <w:highlight w:val="yellow"/>
                <w:lang w:eastAsia="zh-CN"/>
              </w:rPr>
              <w:t>of any one direction</w:t>
            </w:r>
            <w:r w:rsidRPr="00BF1684">
              <w:rPr>
                <w:rFonts w:cs="Times New Roman"/>
                <w:highlight w:val="yellow"/>
                <w:lang w:eastAsia="zh-CN"/>
              </w:rPr>
              <w:t xml:space="preserve"> to support 2 </w:t>
            </w:r>
            <w:proofErr w:type="spellStart"/>
            <w:r w:rsidRPr="00BF1684">
              <w:rPr>
                <w:rFonts w:cs="Times New Roman"/>
                <w:highlight w:val="yellow"/>
                <w:lang w:eastAsia="zh-CN"/>
              </w:rPr>
              <w:t>AoA</w:t>
            </w:r>
            <w:proofErr w:type="spellEnd"/>
            <w:r w:rsidRPr="00BF1684">
              <w:rPr>
                <w:rFonts w:cs="Times New Roman"/>
                <w:highlight w:val="yellow"/>
                <w:lang w:eastAsia="zh-CN"/>
              </w:rPr>
              <w:t xml:space="preserve"> reception.</w:t>
            </w:r>
            <w:r w:rsidRPr="00BF1684">
              <w:rPr>
                <w:rFonts w:cs="Times New Roman"/>
                <w:lang w:eastAsia="zh-CN"/>
              </w:rPr>
              <w:t xml:space="preserve"> In the applicable test system (see Annex L), the probability of any one direction of the UE to support 2 </w:t>
            </w:r>
            <w:proofErr w:type="spellStart"/>
            <w:r w:rsidRPr="00BF1684">
              <w:rPr>
                <w:rFonts w:cs="Times New Roman"/>
                <w:lang w:eastAsia="zh-CN"/>
              </w:rPr>
              <w:t>AoA</w:t>
            </w:r>
            <w:proofErr w:type="spellEnd"/>
            <w:r w:rsidRPr="00BF1684">
              <w:rPr>
                <w:rFonts w:cs="Times New Roman"/>
                <w:lang w:eastAsia="zh-CN"/>
              </w:rPr>
              <w:t xml:space="preserve"> reception for any specific </w:t>
            </w:r>
            <w:proofErr w:type="spellStart"/>
            <w:r w:rsidRPr="00BF1684">
              <w:rPr>
                <w:rFonts w:cs="Times New Roman"/>
                <w:lang w:eastAsia="zh-CN"/>
              </w:rPr>
              <w:t>AoA</w:t>
            </w:r>
            <w:proofErr w:type="spellEnd"/>
            <w:r w:rsidRPr="00BF1684">
              <w:rPr>
                <w:rFonts w:cs="Times New Roman"/>
                <w:lang w:eastAsia="zh-CN"/>
              </w:rPr>
              <w:t xml:space="preserve"> separation is the ratio of the number of unique </w:t>
            </w:r>
            <w:proofErr w:type="spellStart"/>
            <w:r w:rsidRPr="00BF1684">
              <w:rPr>
                <w:rFonts w:cs="Times New Roman"/>
                <w:lang w:eastAsia="zh-CN"/>
              </w:rPr>
              <w:t>AoA</w:t>
            </w:r>
            <w:proofErr w:type="spellEnd"/>
            <w:r w:rsidRPr="00BF1684">
              <w:rPr>
                <w:rFonts w:cs="Times New Roman"/>
                <w:lang w:eastAsia="zh-CN"/>
              </w:rPr>
              <w:t xml:space="preserve"> pairs that include that direction and can support 2 </w:t>
            </w:r>
            <w:proofErr w:type="spellStart"/>
            <w:r w:rsidRPr="00BF1684">
              <w:rPr>
                <w:rFonts w:cs="Times New Roman"/>
                <w:lang w:eastAsia="zh-CN"/>
              </w:rPr>
              <w:t>AoA</w:t>
            </w:r>
            <w:proofErr w:type="spellEnd"/>
            <w:r w:rsidRPr="00BF1684">
              <w:rPr>
                <w:rFonts w:cs="Times New Roman"/>
                <w:lang w:eastAsia="zh-CN"/>
              </w:rPr>
              <w:t xml:space="preserve"> reception to the total number of verified unique </w:t>
            </w:r>
            <w:proofErr w:type="spellStart"/>
            <w:r w:rsidRPr="00BF1684">
              <w:rPr>
                <w:rFonts w:cs="Times New Roman"/>
                <w:lang w:eastAsia="zh-CN"/>
              </w:rPr>
              <w:t>AoA</w:t>
            </w:r>
            <w:proofErr w:type="spellEnd"/>
            <w:r w:rsidRPr="00BF1684">
              <w:rPr>
                <w:rFonts w:cs="Times New Roman"/>
                <w:lang w:eastAsia="zh-CN"/>
              </w:rPr>
              <w:t xml:space="preserve"> pairs that include that direction. </w:t>
            </w:r>
          </w:p>
          <w:p w14:paraId="0E54EC79" w14:textId="309CDD17" w:rsidR="002D79BB" w:rsidRPr="00BF1684" w:rsidRDefault="00C97713" w:rsidP="00C97713">
            <w:pPr>
              <w:overflowPunct w:val="0"/>
              <w:autoSpaceDE w:val="0"/>
              <w:autoSpaceDN w:val="0"/>
              <w:adjustRightInd w:val="0"/>
              <w:spacing w:after="180"/>
              <w:jc w:val="both"/>
              <w:textAlignment w:val="baseline"/>
              <w:rPr>
                <w:rFonts w:eastAsia="Times New Roman" w:cs="Times New Roman"/>
                <w:szCs w:val="20"/>
                <w:lang w:eastAsia="zh-CN"/>
              </w:rPr>
            </w:pPr>
            <w:r w:rsidRPr="00BF1684">
              <w:rPr>
                <w:rFonts w:cs="Times New Roman"/>
                <w:highlight w:val="yellow"/>
                <w:lang w:eastAsia="zh-CN"/>
              </w:rPr>
              <w:t>The requirement applies only for the UE’s declared orientation in the positioner of the test system.</w:t>
            </w:r>
            <w:r w:rsidRPr="00BF1684">
              <w:rPr>
                <w:rFonts w:cs="Times New Roman"/>
                <w:lang w:eastAsia="zh-CN"/>
              </w:rPr>
              <w:t xml:space="preserve"> The requirement for each </w:t>
            </w:r>
            <w:proofErr w:type="spellStart"/>
            <w:r w:rsidRPr="00BF1684">
              <w:rPr>
                <w:rFonts w:cs="Times New Roman"/>
                <w:lang w:eastAsia="zh-CN"/>
              </w:rPr>
              <w:t>AoA</w:t>
            </w:r>
            <w:proofErr w:type="spellEnd"/>
            <w:r w:rsidRPr="00BF1684">
              <w:rPr>
                <w:rFonts w:cs="Times New Roman"/>
                <w:lang w:eastAsia="zh-CN"/>
              </w:rPr>
              <w:t xml:space="preserve"> separation condition applies only for the UE’s declared orientation in the positioner of the test system for that </w:t>
            </w:r>
            <w:proofErr w:type="spellStart"/>
            <w:r w:rsidRPr="00BF1684">
              <w:rPr>
                <w:rFonts w:cs="Times New Roman"/>
                <w:lang w:eastAsia="zh-CN"/>
              </w:rPr>
              <w:t>AoA</w:t>
            </w:r>
            <w:proofErr w:type="spellEnd"/>
            <w:r w:rsidRPr="00BF1684">
              <w:rPr>
                <w:rFonts w:cs="Times New Roman"/>
                <w:lang w:eastAsia="zh-CN"/>
              </w:rPr>
              <w:t xml:space="preserve"> separation. The minimum required overall probability to support 2 </w:t>
            </w:r>
            <w:proofErr w:type="spellStart"/>
            <w:r w:rsidRPr="00BF1684">
              <w:rPr>
                <w:rFonts w:cs="Times New Roman"/>
                <w:lang w:eastAsia="zh-CN"/>
              </w:rPr>
              <w:t>AoA</w:t>
            </w:r>
            <w:proofErr w:type="spellEnd"/>
            <w:r w:rsidRPr="00BF1684">
              <w:rPr>
                <w:rFonts w:cs="Times New Roman"/>
                <w:lang w:eastAsia="zh-CN"/>
              </w:rPr>
              <w:t xml:space="preserve"> reception for power class 3 UEs for any channel bandwidth is specified by </w:t>
            </w:r>
            <w:proofErr w:type="spellStart"/>
            <w:r w:rsidRPr="00BF1684">
              <w:rPr>
                <w:rFonts w:cs="Times New Roman"/>
                <w:lang w:eastAsia="zh-CN"/>
              </w:rPr>
              <w:t>AoA</w:t>
            </w:r>
            <w:proofErr w:type="spellEnd"/>
            <w:r w:rsidRPr="00BF1684">
              <w:rPr>
                <w:rFonts w:cs="Times New Roman"/>
                <w:lang w:eastAsia="zh-CN"/>
              </w:rPr>
              <w:t xml:space="preserve"> separation in table 7.3</w:t>
            </w:r>
            <w:r w:rsidRPr="00BF1684">
              <w:rPr>
                <w:rFonts w:cs="Times New Roman"/>
              </w:rPr>
              <w:t>K</w:t>
            </w:r>
            <w:r w:rsidRPr="00BF1684">
              <w:rPr>
                <w:rFonts w:cs="Times New Roman"/>
                <w:lang w:eastAsia="zh-CN"/>
              </w:rPr>
              <w:t xml:space="preserve">.3-1. </w:t>
            </w:r>
            <w:r w:rsidRPr="00BF1684">
              <w:rPr>
                <w:rFonts w:cs="Times New Roman"/>
                <w:highlight w:val="yellow"/>
                <w:lang w:eastAsia="zh-CN"/>
              </w:rPr>
              <w:t xml:space="preserve">The UE is only required to fulfil the requirement at any one of </w:t>
            </w:r>
            <w:proofErr w:type="spellStart"/>
            <w:r w:rsidRPr="00BF1684">
              <w:rPr>
                <w:rFonts w:cs="Times New Roman"/>
                <w:highlight w:val="yellow"/>
                <w:lang w:eastAsia="zh-CN"/>
              </w:rPr>
              <w:t>AoA</w:t>
            </w:r>
            <w:proofErr w:type="spellEnd"/>
            <w:r w:rsidRPr="00BF1684">
              <w:rPr>
                <w:rFonts w:cs="Times New Roman"/>
                <w:highlight w:val="yellow"/>
                <w:lang w:eastAsia="zh-CN"/>
              </w:rPr>
              <w:t xml:space="preserve"> separations declared from Table 7.3K.3-1.</w:t>
            </w:r>
          </w:p>
          <w:p w14:paraId="34D6C63B" w14:textId="77777777" w:rsidR="00E376CC" w:rsidRPr="00BF1684" w:rsidRDefault="00E376CC" w:rsidP="00E376CC">
            <w:pPr>
              <w:pStyle w:val="TH"/>
              <w:keepNext w:val="0"/>
              <w:keepLines w:val="0"/>
              <w:rPr>
                <w:rFonts w:ascii="Times New Roman" w:hAnsi="Times New Roman"/>
              </w:rPr>
            </w:pPr>
            <w:r w:rsidRPr="00BF1684">
              <w:rPr>
                <w:rFonts w:ascii="Times New Roman" w:hAnsi="Times New Roman"/>
              </w:rPr>
              <w:lastRenderedPageBreak/>
              <w:t>Table 7.3K.3-1: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0"/>
              <w:gridCol w:w="1286"/>
            </w:tblGrid>
            <w:tr w:rsidR="00E376CC" w:rsidRPr="00BF1684" w14:paraId="45C02CE6" w14:textId="77777777">
              <w:trPr>
                <w:jc w:val="center"/>
              </w:trPr>
              <w:tc>
                <w:tcPr>
                  <w:tcW w:w="2160" w:type="dxa"/>
                  <w:vAlign w:val="center"/>
                </w:tcPr>
                <w:p w14:paraId="2E7FA1F9" w14:textId="77777777" w:rsidR="00E376CC" w:rsidRPr="00BF1684" w:rsidRDefault="00E376CC" w:rsidP="00E376CC">
                  <w:pPr>
                    <w:pStyle w:val="TAH"/>
                    <w:keepNext w:val="0"/>
                    <w:keepLines w:val="0"/>
                    <w:rPr>
                      <w:rFonts w:ascii="Times New Roman" w:hAnsi="Times New Roman" w:cs="Times New Roman"/>
                    </w:rPr>
                  </w:pPr>
                  <w:proofErr w:type="spellStart"/>
                  <w:r w:rsidRPr="00BF1684">
                    <w:rPr>
                      <w:rFonts w:ascii="Times New Roman" w:hAnsi="Times New Roman" w:cs="Times New Roman"/>
                    </w:rPr>
                    <w:t>AoA</w:t>
                  </w:r>
                  <w:proofErr w:type="spellEnd"/>
                  <w:r w:rsidRPr="00BF1684">
                    <w:rPr>
                      <w:rFonts w:ascii="Times New Roman" w:hAnsi="Times New Roman" w:cs="Times New Roman"/>
                    </w:rPr>
                    <w:t xml:space="preserve"> separation (degrees)</w:t>
                  </w:r>
                </w:p>
              </w:tc>
              <w:tc>
                <w:tcPr>
                  <w:tcW w:w="1286" w:type="dxa"/>
                  <w:vAlign w:val="center"/>
                </w:tcPr>
                <w:p w14:paraId="71758D71" w14:textId="77777777" w:rsidR="00E376CC" w:rsidRPr="00BF1684" w:rsidRDefault="00E376CC" w:rsidP="00E376CC">
                  <w:pPr>
                    <w:pStyle w:val="TAH"/>
                    <w:keepNext w:val="0"/>
                    <w:keepLines w:val="0"/>
                    <w:rPr>
                      <w:rFonts w:ascii="Times New Roman" w:hAnsi="Times New Roman" w:cs="Times New Roman"/>
                    </w:rPr>
                  </w:pPr>
                  <w:r w:rsidRPr="00BF1684">
                    <w:rPr>
                      <w:rFonts w:ascii="Times New Roman" w:hAnsi="Times New Roman" w:cs="Times New Roman"/>
                    </w:rPr>
                    <w:t>Probability (%)</w:t>
                  </w:r>
                </w:p>
              </w:tc>
            </w:tr>
            <w:tr w:rsidR="00E376CC" w:rsidRPr="00BF1684" w14:paraId="46B5A355" w14:textId="77777777">
              <w:trPr>
                <w:jc w:val="center"/>
              </w:trPr>
              <w:tc>
                <w:tcPr>
                  <w:tcW w:w="2160" w:type="dxa"/>
                  <w:vAlign w:val="center"/>
                </w:tcPr>
                <w:p w14:paraId="78874F57"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30</w:t>
                  </w:r>
                </w:p>
              </w:tc>
              <w:tc>
                <w:tcPr>
                  <w:tcW w:w="1286" w:type="dxa"/>
                  <w:vAlign w:val="center"/>
                </w:tcPr>
                <w:p w14:paraId="79FBA9FF"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18.5</w:t>
                  </w:r>
                </w:p>
              </w:tc>
            </w:tr>
            <w:tr w:rsidR="00E376CC" w:rsidRPr="00BF1684" w14:paraId="57C3FCF7" w14:textId="77777777">
              <w:trPr>
                <w:jc w:val="center"/>
              </w:trPr>
              <w:tc>
                <w:tcPr>
                  <w:tcW w:w="2160" w:type="dxa"/>
                  <w:vAlign w:val="center"/>
                </w:tcPr>
                <w:p w14:paraId="4147CBEB"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60</w:t>
                  </w:r>
                </w:p>
              </w:tc>
              <w:tc>
                <w:tcPr>
                  <w:tcW w:w="1286" w:type="dxa"/>
                  <w:vAlign w:val="center"/>
                </w:tcPr>
                <w:p w14:paraId="7A66E09E"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13.5</w:t>
                  </w:r>
                </w:p>
              </w:tc>
            </w:tr>
            <w:tr w:rsidR="00E376CC" w:rsidRPr="00BF1684" w14:paraId="37A8AC7C" w14:textId="77777777">
              <w:trPr>
                <w:jc w:val="center"/>
              </w:trPr>
              <w:tc>
                <w:tcPr>
                  <w:tcW w:w="2160" w:type="dxa"/>
                  <w:vAlign w:val="center"/>
                </w:tcPr>
                <w:p w14:paraId="14CC7B68"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90</w:t>
                  </w:r>
                </w:p>
              </w:tc>
              <w:tc>
                <w:tcPr>
                  <w:tcW w:w="1286" w:type="dxa"/>
                  <w:vAlign w:val="center"/>
                </w:tcPr>
                <w:p w14:paraId="03A6F8EF"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12.5</w:t>
                  </w:r>
                </w:p>
              </w:tc>
            </w:tr>
            <w:tr w:rsidR="00E376CC" w:rsidRPr="00BF1684" w14:paraId="5E6F1CE6" w14:textId="77777777">
              <w:trPr>
                <w:jc w:val="center"/>
              </w:trPr>
              <w:tc>
                <w:tcPr>
                  <w:tcW w:w="2160" w:type="dxa"/>
                  <w:vAlign w:val="center"/>
                </w:tcPr>
                <w:p w14:paraId="5CEDEBB5"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120</w:t>
                  </w:r>
                </w:p>
              </w:tc>
              <w:tc>
                <w:tcPr>
                  <w:tcW w:w="1286" w:type="dxa"/>
                  <w:vAlign w:val="center"/>
                </w:tcPr>
                <w:p w14:paraId="2E7876B7"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20.5</w:t>
                  </w:r>
                </w:p>
              </w:tc>
            </w:tr>
            <w:tr w:rsidR="00E376CC" w:rsidRPr="00BF1684" w14:paraId="03CBFD22" w14:textId="77777777">
              <w:trPr>
                <w:jc w:val="center"/>
              </w:trPr>
              <w:tc>
                <w:tcPr>
                  <w:tcW w:w="2160" w:type="dxa"/>
                  <w:vAlign w:val="center"/>
                </w:tcPr>
                <w:p w14:paraId="67B49C43"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150</w:t>
                  </w:r>
                </w:p>
              </w:tc>
              <w:tc>
                <w:tcPr>
                  <w:tcW w:w="1286" w:type="dxa"/>
                  <w:vAlign w:val="center"/>
                </w:tcPr>
                <w:p w14:paraId="16DBA815" w14:textId="77777777" w:rsidR="00E376CC" w:rsidRPr="00BF1684" w:rsidRDefault="00E376CC" w:rsidP="00E376CC">
                  <w:pPr>
                    <w:pStyle w:val="TAC"/>
                    <w:keepNext w:val="0"/>
                    <w:keepLines w:val="0"/>
                    <w:rPr>
                      <w:rFonts w:ascii="Times New Roman" w:hAnsi="Times New Roman"/>
                      <w:lang w:eastAsia="zh-CN"/>
                    </w:rPr>
                  </w:pPr>
                  <w:r w:rsidRPr="00BF1684">
                    <w:rPr>
                      <w:rFonts w:ascii="Times New Roman" w:hAnsi="Times New Roman"/>
                      <w:lang w:eastAsia="zh-CN"/>
                    </w:rPr>
                    <w:t>28.5</w:t>
                  </w:r>
                </w:p>
              </w:tc>
            </w:tr>
          </w:tbl>
          <w:p w14:paraId="19821E4D" w14:textId="078BBBFA" w:rsidR="00945BCF" w:rsidRPr="007D18D0" w:rsidRDefault="00164486" w:rsidP="006213A6">
            <w:pPr>
              <w:jc w:val="both"/>
              <w:rPr>
                <w:rFonts w:eastAsia="Times New Roman" w:cs="Times New Roman"/>
                <w:sz w:val="10"/>
                <w:szCs w:val="10"/>
                <w:lang w:eastAsia="zh-CN"/>
              </w:rPr>
            </w:pPr>
            <w:r>
              <w:rPr>
                <w:rFonts w:eastAsia="Times New Roman" w:cs="Times New Roman"/>
                <w:sz w:val="10"/>
                <w:szCs w:val="10"/>
                <w:lang w:eastAsia="zh-CN"/>
              </w:rPr>
              <w:t xml:space="preserve"> </w:t>
            </w:r>
          </w:p>
        </w:tc>
      </w:tr>
    </w:tbl>
    <w:p w14:paraId="72173742" w14:textId="77777777" w:rsidR="0099196D" w:rsidRDefault="0099196D" w:rsidP="002E5FB2">
      <w:pPr>
        <w:jc w:val="both"/>
        <w:rPr>
          <w:rFonts w:cstheme="minorHAnsi"/>
        </w:rPr>
      </w:pPr>
    </w:p>
    <w:p w14:paraId="70319377" w14:textId="52FE30C2" w:rsidR="00F6559B" w:rsidRDefault="00BC3FBA" w:rsidP="00F6559B">
      <w:pPr>
        <w:pStyle w:val="RAN4observation0"/>
        <w:jc w:val="both"/>
        <w:rPr>
          <w:rFonts w:asciiTheme="majorBidi" w:eastAsiaTheme="minorHAnsi" w:hAnsiTheme="majorBidi" w:cstheme="majorBidi"/>
        </w:rPr>
      </w:pPr>
      <w:r w:rsidRPr="00E45BC8">
        <w:rPr>
          <w:rFonts w:asciiTheme="majorBidi" w:eastAsiaTheme="minorHAnsi" w:hAnsiTheme="majorBidi" w:cstheme="majorBidi"/>
        </w:rPr>
        <w:t xml:space="preserve">For 2 </w:t>
      </w:r>
      <w:proofErr w:type="spellStart"/>
      <w:r w:rsidRPr="00E45BC8">
        <w:rPr>
          <w:rFonts w:asciiTheme="majorBidi" w:eastAsiaTheme="minorHAnsi" w:hAnsiTheme="majorBidi" w:cstheme="majorBidi"/>
        </w:rPr>
        <w:t>AoA</w:t>
      </w:r>
      <w:proofErr w:type="spellEnd"/>
      <w:r w:rsidRPr="00E45BC8">
        <w:rPr>
          <w:rFonts w:asciiTheme="majorBidi" w:eastAsiaTheme="minorHAnsi" w:hAnsiTheme="majorBidi" w:cstheme="majorBidi"/>
        </w:rPr>
        <w:t xml:space="preserve"> spherical coverage test, the UE is tested only for one </w:t>
      </w:r>
      <w:proofErr w:type="spellStart"/>
      <w:r w:rsidRPr="00E45BC8">
        <w:rPr>
          <w:rFonts w:asciiTheme="majorBidi" w:eastAsiaTheme="minorHAnsi" w:hAnsiTheme="majorBidi" w:cstheme="majorBidi"/>
        </w:rPr>
        <w:t>AoA</w:t>
      </w:r>
      <w:proofErr w:type="spellEnd"/>
      <w:r w:rsidRPr="00E45BC8">
        <w:rPr>
          <w:rFonts w:asciiTheme="majorBidi" w:eastAsiaTheme="minorHAnsi" w:hAnsiTheme="majorBidi" w:cstheme="majorBidi"/>
        </w:rPr>
        <w:t xml:space="preserve"> separation as </w:t>
      </w:r>
      <w:r w:rsidR="00930D25" w:rsidRPr="00E45BC8">
        <w:rPr>
          <w:rFonts w:asciiTheme="majorBidi" w:eastAsiaTheme="minorHAnsi" w:hAnsiTheme="majorBidi" w:cstheme="majorBidi"/>
        </w:rPr>
        <w:t>preferred by the UE.</w:t>
      </w:r>
    </w:p>
    <w:p w14:paraId="5875DD88" w14:textId="77777777" w:rsidR="00F6559B" w:rsidRPr="00F6559B" w:rsidRDefault="00F6559B" w:rsidP="00F6559B">
      <w:pPr>
        <w:spacing w:after="0" w:line="120" w:lineRule="auto"/>
      </w:pPr>
    </w:p>
    <w:p w14:paraId="42EC59B0" w14:textId="2F6475E7" w:rsidR="005A7F30" w:rsidRDefault="00FD0EB1" w:rsidP="0062318D">
      <w:pPr>
        <w:pStyle w:val="RAN4observation0"/>
        <w:jc w:val="both"/>
        <w:rPr>
          <w:rFonts w:asciiTheme="majorBidi" w:eastAsiaTheme="minorHAnsi" w:hAnsiTheme="majorBidi" w:cstheme="majorBidi"/>
        </w:rPr>
      </w:pPr>
      <w:r w:rsidRPr="0062318D">
        <w:rPr>
          <w:rFonts w:asciiTheme="majorBidi" w:eastAsiaTheme="minorHAnsi" w:hAnsiTheme="majorBidi" w:cstheme="majorBidi"/>
        </w:rPr>
        <w:t xml:space="preserve">UE </w:t>
      </w:r>
      <w:r w:rsidR="003960F4" w:rsidRPr="0062318D">
        <w:rPr>
          <w:rFonts w:asciiTheme="majorBidi" w:eastAsiaTheme="minorHAnsi" w:hAnsiTheme="majorBidi" w:cstheme="majorBidi"/>
        </w:rPr>
        <w:t xml:space="preserve">RF </w:t>
      </w:r>
      <w:r w:rsidR="00930D25" w:rsidRPr="0062318D">
        <w:rPr>
          <w:rFonts w:asciiTheme="majorBidi" w:eastAsiaTheme="minorHAnsi" w:hAnsiTheme="majorBidi" w:cstheme="majorBidi"/>
        </w:rPr>
        <w:t xml:space="preserve">test setup </w:t>
      </w:r>
      <w:r w:rsidR="003960F4" w:rsidRPr="0062318D">
        <w:rPr>
          <w:rFonts w:asciiTheme="majorBidi" w:eastAsiaTheme="minorHAnsi" w:hAnsiTheme="majorBidi" w:cstheme="majorBidi"/>
        </w:rPr>
        <w:t xml:space="preserve">to test 2 </w:t>
      </w:r>
      <w:proofErr w:type="spellStart"/>
      <w:r w:rsidR="003960F4" w:rsidRPr="0062318D">
        <w:rPr>
          <w:rFonts w:asciiTheme="majorBidi" w:eastAsiaTheme="minorHAnsi" w:hAnsiTheme="majorBidi" w:cstheme="majorBidi"/>
        </w:rPr>
        <w:t>AoA</w:t>
      </w:r>
      <w:proofErr w:type="spellEnd"/>
      <w:r w:rsidR="003960F4" w:rsidRPr="0062318D">
        <w:rPr>
          <w:rFonts w:asciiTheme="majorBidi" w:eastAsiaTheme="minorHAnsi" w:hAnsiTheme="majorBidi" w:cstheme="majorBidi"/>
        </w:rPr>
        <w:t xml:space="preserve"> spherical coverage </w:t>
      </w:r>
      <w:r w:rsidR="00A26931" w:rsidRPr="0062318D">
        <w:rPr>
          <w:rFonts w:asciiTheme="majorBidi" w:eastAsiaTheme="minorHAnsi" w:hAnsiTheme="majorBidi" w:cstheme="majorBidi"/>
        </w:rPr>
        <w:t xml:space="preserve">for multi-Rx chain DL reception </w:t>
      </w:r>
      <w:r w:rsidR="00930D25" w:rsidRPr="0062318D">
        <w:rPr>
          <w:rFonts w:asciiTheme="majorBidi" w:eastAsiaTheme="minorHAnsi" w:hAnsiTheme="majorBidi" w:cstheme="majorBidi"/>
        </w:rPr>
        <w:t>was selected to cater the need of different implementations of multi-panel UE, i.e., UEs having 2 antenna panels on opposite, adjacent and same sides of the UE.</w:t>
      </w:r>
    </w:p>
    <w:p w14:paraId="243815FD" w14:textId="77777777" w:rsidR="00872618" w:rsidRPr="00872618" w:rsidRDefault="00872618" w:rsidP="00872618">
      <w:pPr>
        <w:spacing w:after="0" w:line="120" w:lineRule="auto"/>
      </w:pPr>
    </w:p>
    <w:p w14:paraId="365D7016" w14:textId="4BFADA53" w:rsidR="00B360CE" w:rsidRPr="00E45BC8" w:rsidRDefault="005D6D3B" w:rsidP="00B360CE">
      <w:pPr>
        <w:pStyle w:val="RAN4observation0"/>
        <w:jc w:val="both"/>
        <w:rPr>
          <w:rFonts w:asciiTheme="majorBidi" w:eastAsiaTheme="minorHAnsi" w:hAnsiTheme="majorBidi" w:cstheme="majorBidi"/>
        </w:rPr>
      </w:pPr>
      <w:r w:rsidRPr="00E45BC8">
        <w:rPr>
          <w:rFonts w:asciiTheme="majorBidi" w:eastAsiaTheme="minorHAnsi" w:hAnsiTheme="majorBidi" w:cstheme="majorBidi"/>
        </w:rPr>
        <w:t xml:space="preserve">Existing </w:t>
      </w:r>
      <w:proofErr w:type="spellStart"/>
      <w:r w:rsidRPr="00E45BC8">
        <w:rPr>
          <w:rFonts w:asciiTheme="majorBidi" w:eastAsiaTheme="minorHAnsi" w:hAnsiTheme="majorBidi" w:cstheme="majorBidi"/>
        </w:rPr>
        <w:t>eIFF</w:t>
      </w:r>
      <w:proofErr w:type="spellEnd"/>
      <w:r w:rsidRPr="00E45BC8">
        <w:rPr>
          <w:rFonts w:asciiTheme="majorBidi" w:eastAsiaTheme="minorHAnsi" w:hAnsiTheme="majorBidi" w:cstheme="majorBidi"/>
        </w:rPr>
        <w:t xml:space="preserve"> test system cannot be directly reused for the conformance testing of AI/ML BM use case with CDL based channel model(s).</w:t>
      </w:r>
    </w:p>
    <w:p w14:paraId="025DE8CC" w14:textId="66AC62EC" w:rsidR="003A25C1" w:rsidRDefault="003A25C1" w:rsidP="003A25C1">
      <w:pPr>
        <w:jc w:val="both"/>
        <w:rPr>
          <w:lang w:eastAsia="ja-JP"/>
        </w:rPr>
      </w:pPr>
      <w:r w:rsidRPr="003A25C1">
        <w:rPr>
          <w:lang w:eastAsia="ja-JP"/>
        </w:rPr>
        <w:t xml:space="preserve">A better test system which can be used along with CDL channel model is 3D Multi-Probe Anechoic Chamber (MPAC) test method </w:t>
      </w:r>
      <w:r>
        <w:rPr>
          <w:lang w:eastAsia="ja-JP"/>
        </w:rPr>
        <w:t xml:space="preserve">which </w:t>
      </w:r>
      <w:r w:rsidRPr="003A25C1">
        <w:rPr>
          <w:lang w:eastAsia="ja-JP"/>
        </w:rPr>
        <w:t>is the reference methodology for FR2 NR MIMO OTA testing</w:t>
      </w:r>
      <w:r>
        <w:rPr>
          <w:lang w:eastAsia="ja-JP"/>
        </w:rPr>
        <w:t>.</w:t>
      </w:r>
      <w:r w:rsidR="00F7460F">
        <w:rPr>
          <w:lang w:eastAsia="ja-JP"/>
        </w:rPr>
        <w:t xml:space="preserve"> This test system </w:t>
      </w:r>
      <w:r w:rsidR="00293A1B">
        <w:rPr>
          <w:lang w:eastAsia="ja-JP"/>
        </w:rPr>
        <w:t>is equipped with 6 dual polarized test probes</w:t>
      </w:r>
      <w:r w:rsidR="002725F5">
        <w:rPr>
          <w:lang w:eastAsia="ja-JP"/>
        </w:rPr>
        <w:t xml:space="preserve"> </w:t>
      </w:r>
      <w:r w:rsidR="002725F5" w:rsidRPr="009B6006">
        <w:t>placed on a sector for NR FR2</w:t>
      </w:r>
      <w:r w:rsidR="002725F5" w:rsidRPr="002A41D7">
        <w:t xml:space="preserve"> MIMO OTA testing</w:t>
      </w:r>
      <w:r w:rsidR="00936A51">
        <w:rPr>
          <w:lang w:eastAsia="ja-JP"/>
        </w:rPr>
        <w:t>.</w:t>
      </w:r>
    </w:p>
    <w:p w14:paraId="265265BF" w14:textId="2902B2F1" w:rsidR="00C5567B" w:rsidRPr="00E45BC8" w:rsidRDefault="00C5567B" w:rsidP="00E45BC8">
      <w:pPr>
        <w:pStyle w:val="RAN4observation0"/>
        <w:jc w:val="both"/>
        <w:rPr>
          <w:rFonts w:asciiTheme="majorBidi" w:eastAsiaTheme="minorHAnsi" w:hAnsiTheme="majorBidi" w:cstheme="majorBidi"/>
        </w:rPr>
      </w:pPr>
      <w:r w:rsidRPr="00E45BC8">
        <w:rPr>
          <w:rFonts w:asciiTheme="majorBidi" w:eastAsiaTheme="minorHAnsi" w:hAnsiTheme="majorBidi" w:cstheme="majorBidi"/>
        </w:rPr>
        <w:t xml:space="preserve">3D MPAC test system is better suited for </w:t>
      </w:r>
      <w:r w:rsidR="006D6B5A" w:rsidRPr="00E45BC8">
        <w:rPr>
          <w:rFonts w:asciiTheme="majorBidi" w:eastAsiaTheme="minorHAnsi" w:hAnsiTheme="majorBidi" w:cstheme="majorBidi"/>
        </w:rPr>
        <w:t>CDL channel model-based testing.</w:t>
      </w:r>
    </w:p>
    <w:p w14:paraId="492A743D" w14:textId="46912E32" w:rsidR="005A7F30" w:rsidRPr="003960F4" w:rsidRDefault="005A7F30" w:rsidP="007D18D0">
      <w:pPr>
        <w:jc w:val="both"/>
      </w:pPr>
      <w:r w:rsidRPr="00E45BC8">
        <w:t>In R</w:t>
      </w:r>
      <w:r>
        <w:t xml:space="preserve">AN4#116, the agreement on </w:t>
      </w:r>
      <w:r w:rsidRPr="00992331">
        <w:t>“</w:t>
      </w:r>
      <w:r w:rsidRPr="00992331">
        <w:rPr>
          <w:rFonts w:eastAsia="Yu Mincho"/>
          <w:bCs/>
          <w:lang w:eastAsia="ja-JP"/>
        </w:rPr>
        <w:t xml:space="preserve">Test system channel model” was to </w:t>
      </w:r>
      <w:r w:rsidRPr="00A72FF1">
        <w:rPr>
          <w:rFonts w:eastAsia="Yu Mincho"/>
          <w:lang w:eastAsia="ja-JP"/>
        </w:rPr>
        <w:t xml:space="preserve">bring analysis into what simplifications to CDL channels are needed to be able to emulate the channels </w:t>
      </w:r>
      <w:r w:rsidR="006B66A2">
        <w:rPr>
          <w:rFonts w:eastAsia="Yu Mincho"/>
          <w:lang w:eastAsia="ja-JP"/>
        </w:rPr>
        <w:t>using</w:t>
      </w:r>
      <w:r w:rsidRPr="00A72FF1">
        <w:rPr>
          <w:rFonts w:eastAsia="Yu Mincho"/>
          <w:lang w:eastAsia="ja-JP"/>
        </w:rPr>
        <w:t xml:space="preserve"> the </w:t>
      </w:r>
      <w:proofErr w:type="spellStart"/>
      <w:r w:rsidR="006B66A2">
        <w:rPr>
          <w:rFonts w:eastAsia="Yu Mincho"/>
          <w:lang w:eastAsia="ja-JP"/>
        </w:rPr>
        <w:t>e</w:t>
      </w:r>
      <w:r w:rsidRPr="00A72FF1">
        <w:rPr>
          <w:rFonts w:eastAsia="Yu Mincho"/>
          <w:lang w:eastAsia="ja-JP"/>
        </w:rPr>
        <w:t>IFF</w:t>
      </w:r>
      <w:proofErr w:type="spellEnd"/>
      <w:r w:rsidRPr="00A72FF1">
        <w:rPr>
          <w:rFonts w:eastAsia="Yu Mincho"/>
          <w:lang w:eastAsia="ja-JP"/>
        </w:rPr>
        <w:t xml:space="preserve"> </w:t>
      </w:r>
      <w:r w:rsidR="006B66A2">
        <w:rPr>
          <w:rFonts w:eastAsia="Yu Mincho"/>
          <w:lang w:eastAsia="ja-JP"/>
        </w:rPr>
        <w:t>test system</w:t>
      </w:r>
      <w:r w:rsidRPr="00A72FF1">
        <w:rPr>
          <w:rFonts w:eastAsia="Yu Mincho"/>
          <w:lang w:eastAsia="ja-JP"/>
        </w:rPr>
        <w:t>.</w:t>
      </w:r>
      <w:r>
        <w:rPr>
          <w:rFonts w:eastAsia="Yu Mincho"/>
          <w:lang w:eastAsia="ja-JP"/>
        </w:rPr>
        <w:t xml:space="preserve"> For this, </w:t>
      </w:r>
      <w:r w:rsidR="00F425C0">
        <w:rPr>
          <w:rFonts w:eastAsia="Yu Mincho"/>
          <w:lang w:eastAsia="ja-JP"/>
        </w:rPr>
        <w:t xml:space="preserve">FR2 </w:t>
      </w:r>
      <w:r w:rsidRPr="00A72FF1">
        <w:rPr>
          <w:rFonts w:eastAsia="Yu Mincho"/>
          <w:szCs w:val="20"/>
        </w:rPr>
        <w:t xml:space="preserve">CDL-C Umi channel models </w:t>
      </w:r>
      <w:r w:rsidR="009B1712">
        <w:rPr>
          <w:rFonts w:eastAsia="Yu Mincho"/>
          <w:szCs w:val="20"/>
        </w:rPr>
        <w:t xml:space="preserve">(at 28 GHz) </w:t>
      </w:r>
      <w:r>
        <w:rPr>
          <w:rFonts w:eastAsia="Yu Mincho"/>
          <w:szCs w:val="20"/>
        </w:rPr>
        <w:t>is reproduced below.</w:t>
      </w:r>
    </w:p>
    <w:tbl>
      <w:tblPr>
        <w:tblStyle w:val="TableGrid"/>
        <w:tblW w:w="0" w:type="auto"/>
        <w:tblLook w:val="04A0" w:firstRow="1" w:lastRow="0" w:firstColumn="1" w:lastColumn="0" w:noHBand="0" w:noVBand="1"/>
      </w:tblPr>
      <w:tblGrid>
        <w:gridCol w:w="9617"/>
      </w:tblGrid>
      <w:tr w:rsidR="003960F4" w14:paraId="22061E07" w14:textId="77777777">
        <w:tc>
          <w:tcPr>
            <w:tcW w:w="9617" w:type="dxa"/>
          </w:tcPr>
          <w:p w14:paraId="7B20229C" w14:textId="77777777" w:rsidR="003960F4" w:rsidRDefault="003865CD" w:rsidP="003960F4">
            <w:r w:rsidRPr="007D18D0">
              <w:rPr>
                <w:highlight w:val="green"/>
              </w:rPr>
              <w:t>[TS 38.151 Annexure D.1]</w:t>
            </w:r>
          </w:p>
          <w:p w14:paraId="1D97B7A5" w14:textId="77777777" w:rsidR="0028514F" w:rsidRPr="00BF1684" w:rsidRDefault="0028514F" w:rsidP="0028514F">
            <w:pPr>
              <w:pStyle w:val="Heading1"/>
              <w:rPr>
                <w:rFonts w:ascii="Times New Roman" w:eastAsia="Times New Roman" w:hAnsi="Times New Roman" w:cs="Times New Roman"/>
                <w:color w:val="auto"/>
              </w:rPr>
            </w:pPr>
            <w:bookmarkStart w:id="14" w:name="_Toc97807456"/>
            <w:bookmarkStart w:id="15" w:name="_Toc106185679"/>
            <w:bookmarkStart w:id="16" w:name="_Toc114141568"/>
            <w:bookmarkStart w:id="17" w:name="_Toc121935176"/>
            <w:bookmarkStart w:id="18" w:name="_Toc124152194"/>
            <w:bookmarkStart w:id="19" w:name="_Toc137479638"/>
            <w:bookmarkStart w:id="20" w:name="_Toc138765507"/>
            <w:bookmarkStart w:id="21" w:name="_Toc145425915"/>
            <w:bookmarkStart w:id="22" w:name="_Toc155371713"/>
            <w:bookmarkStart w:id="23" w:name="_Toc161649090"/>
            <w:bookmarkStart w:id="24" w:name="_Toc161652012"/>
            <w:bookmarkStart w:id="25" w:name="_Toc169786415"/>
            <w:bookmarkStart w:id="26" w:name="_Toc176785837"/>
            <w:bookmarkStart w:id="27" w:name="_Toc187257269"/>
            <w:r w:rsidRPr="00B36A64">
              <w:rPr>
                <w:rFonts w:ascii="Arial" w:eastAsia="Times New Roman" w:hAnsi="Arial" w:cs="Arial"/>
                <w:color w:val="auto"/>
              </w:rPr>
              <w:t>D.1</w:t>
            </w:r>
            <w:r w:rsidRPr="00B36A64">
              <w:rPr>
                <w:rFonts w:ascii="Arial" w:eastAsia="Times New Roman" w:hAnsi="Arial" w:cs="Arial"/>
                <w:color w:val="auto"/>
              </w:rPr>
              <w:tab/>
            </w:r>
            <w:r w:rsidRPr="00BF1684">
              <w:rPr>
                <w:rFonts w:ascii="Times New Roman" w:eastAsia="Times New Roman" w:hAnsi="Times New Roman" w:cs="Times New Roman"/>
                <w:color w:val="auto"/>
              </w:rPr>
              <w:t>FR2 Channel models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9D5F647" w14:textId="0CA7D10E" w:rsidR="00FA3D06" w:rsidRPr="00BF1684" w:rsidRDefault="00FA3D06" w:rsidP="00FA3D06">
            <w:pPr>
              <w:overflowPunct w:val="0"/>
              <w:autoSpaceDE w:val="0"/>
              <w:autoSpaceDN w:val="0"/>
              <w:adjustRightInd w:val="0"/>
              <w:textAlignment w:val="baseline"/>
              <w:rPr>
                <w:rFonts w:eastAsia="Times New Roman" w:cs="Times New Roman"/>
              </w:rPr>
            </w:pPr>
            <w:r w:rsidRPr="00BF1684">
              <w:rPr>
                <w:rFonts w:eastAsia="Times New Roman" w:cs="Times New Roman"/>
              </w:rPr>
              <w:t>The following channel model is required for FR2 MIMO OTA measurement.</w:t>
            </w:r>
          </w:p>
          <w:p w14:paraId="78D18C9A" w14:textId="77777777" w:rsidR="00FA3D06" w:rsidRPr="00BF1684" w:rsidRDefault="00FA3D06" w:rsidP="00FA3D06">
            <w:pPr>
              <w:rPr>
                <w:rFonts w:eastAsia="Times New Roman" w:cs="Times New Roman"/>
              </w:rPr>
            </w:pPr>
          </w:p>
          <w:p w14:paraId="128F2940" w14:textId="692C3037" w:rsidR="00D07FBA" w:rsidRPr="00BF1684" w:rsidRDefault="00FA3D06" w:rsidP="007D18D0">
            <w:pPr>
              <w:jc w:val="both"/>
              <w:rPr>
                <w:rFonts w:cs="Times New Roman"/>
              </w:rPr>
            </w:pPr>
            <w:r w:rsidRPr="00BF1684">
              <w:rPr>
                <w:rFonts w:eastAsia="Times New Roman" w:cs="Times New Roman"/>
                <w:highlight w:val="yellow"/>
              </w:rPr>
              <w:t xml:space="preserve">The generic model is Table D.1-1 FR2 </w:t>
            </w:r>
            <w:proofErr w:type="spellStart"/>
            <w:r w:rsidRPr="00BF1684">
              <w:rPr>
                <w:rFonts w:eastAsia="Times New Roman" w:cs="Times New Roman"/>
                <w:highlight w:val="yellow"/>
              </w:rPr>
              <w:t>UMi</w:t>
            </w:r>
            <w:proofErr w:type="spellEnd"/>
            <w:r w:rsidRPr="00BF1684">
              <w:rPr>
                <w:rFonts w:eastAsia="Times New Roman" w:cs="Times New Roman"/>
                <w:highlight w:val="yellow"/>
              </w:rPr>
              <w:t xml:space="preserve"> CDL-C, which does not include base station antenna filtering. Therefore, in addition, the BS beam filtering effect defined in Annex D.2 also apply when emulating the channel models</w:t>
            </w:r>
            <w:r w:rsidRPr="00BF1684">
              <w:rPr>
                <w:rFonts w:eastAsia="Times New Roman" w:cs="Times New Roman"/>
              </w:rPr>
              <w:t>.</w:t>
            </w:r>
          </w:p>
          <w:p w14:paraId="177B080A" w14:textId="77777777" w:rsidR="003865CD" w:rsidRPr="00BF1684" w:rsidRDefault="003865CD" w:rsidP="003865CD">
            <w:pPr>
              <w:pStyle w:val="TH"/>
              <w:rPr>
                <w:rFonts w:ascii="Times New Roman" w:hAnsi="Times New Roman"/>
                <w:highlight w:val="yellow"/>
              </w:rPr>
            </w:pPr>
            <w:r w:rsidRPr="00BF1684">
              <w:rPr>
                <w:rFonts w:ascii="Times New Roman" w:hAnsi="Times New Roman"/>
              </w:rPr>
              <w:t xml:space="preserve">Table D.1-1: Channel model parameters for </w:t>
            </w:r>
            <w:proofErr w:type="spellStart"/>
            <w:r w:rsidRPr="00BF1684">
              <w:rPr>
                <w:rFonts w:ascii="Times New Roman" w:hAnsi="Times New Roman"/>
              </w:rPr>
              <w:t>UMi</w:t>
            </w:r>
            <w:proofErr w:type="spellEnd"/>
            <w:r w:rsidRPr="00BF1684">
              <w:rPr>
                <w:rFonts w:ascii="Times New Roman" w:hAnsi="Times New Roman"/>
              </w:rPr>
              <w:t xml:space="preserve"> CDL-C at 28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3865CD" w:rsidRPr="00BF1684" w14:paraId="535433F1" w14:textId="77777777">
              <w:trPr>
                <w:trHeight w:val="237"/>
                <w:jc w:val="center"/>
              </w:trPr>
              <w:tc>
                <w:tcPr>
                  <w:tcW w:w="1152" w:type="dxa"/>
                  <w:shd w:val="clear" w:color="auto" w:fill="D9D9D9"/>
                  <w:tcMar>
                    <w:top w:w="12" w:type="dxa"/>
                    <w:left w:w="12" w:type="dxa"/>
                    <w:bottom w:w="0" w:type="dxa"/>
                    <w:right w:w="12" w:type="dxa"/>
                  </w:tcMar>
                  <w:vAlign w:val="center"/>
                  <w:hideMark/>
                </w:tcPr>
                <w:p w14:paraId="65F03050" w14:textId="77777777" w:rsidR="003865CD" w:rsidRPr="00BF1684" w:rsidRDefault="003865CD" w:rsidP="003865CD">
                  <w:pPr>
                    <w:pStyle w:val="TAH"/>
                    <w:rPr>
                      <w:rFonts w:ascii="Times New Roman" w:hAnsi="Times New Roman" w:cs="Times New Roman"/>
                      <w:lang w:val="en-US"/>
                    </w:rPr>
                  </w:pPr>
                  <w:r w:rsidRPr="00BF1684">
                    <w:rPr>
                      <w:rFonts w:ascii="Times New Roman" w:hAnsi="Times New Roman" w:cs="Times New Roman"/>
                      <w:lang w:val="en-US"/>
                    </w:rPr>
                    <w:t>Cluster #</w:t>
                  </w:r>
                </w:p>
              </w:tc>
              <w:tc>
                <w:tcPr>
                  <w:tcW w:w="1152" w:type="dxa"/>
                  <w:shd w:val="clear" w:color="auto" w:fill="D9D9D9"/>
                  <w:tcMar>
                    <w:top w:w="12" w:type="dxa"/>
                    <w:left w:w="12" w:type="dxa"/>
                    <w:bottom w:w="0" w:type="dxa"/>
                    <w:right w:w="12" w:type="dxa"/>
                  </w:tcMar>
                  <w:vAlign w:val="center"/>
                  <w:hideMark/>
                </w:tcPr>
                <w:p w14:paraId="4A7A4E3F" w14:textId="77777777" w:rsidR="003865CD" w:rsidRPr="00BF1684" w:rsidRDefault="003865CD" w:rsidP="003865CD">
                  <w:pPr>
                    <w:pStyle w:val="TAH"/>
                    <w:rPr>
                      <w:rFonts w:ascii="Times New Roman" w:hAnsi="Times New Roman" w:cs="Times New Roman"/>
                      <w:lang w:val="en-US"/>
                    </w:rPr>
                  </w:pPr>
                  <w:r w:rsidRPr="00BF1684">
                    <w:rPr>
                      <w:rFonts w:ascii="Times New Roman" w:hAnsi="Times New Roman" w:cs="Times New Roman"/>
                      <w:lang w:val="en-US"/>
                    </w:rPr>
                    <w:t>Absolute Delay [ns]</w:t>
                  </w:r>
                </w:p>
              </w:tc>
              <w:tc>
                <w:tcPr>
                  <w:tcW w:w="1152" w:type="dxa"/>
                  <w:shd w:val="clear" w:color="auto" w:fill="D9D9D9"/>
                  <w:tcMar>
                    <w:top w:w="12" w:type="dxa"/>
                    <w:left w:w="12" w:type="dxa"/>
                    <w:bottom w:w="0" w:type="dxa"/>
                    <w:right w:w="12" w:type="dxa"/>
                  </w:tcMar>
                  <w:vAlign w:val="center"/>
                  <w:hideMark/>
                </w:tcPr>
                <w:p w14:paraId="511890EA" w14:textId="77777777" w:rsidR="003865CD" w:rsidRPr="00BF1684" w:rsidRDefault="003865CD" w:rsidP="003865CD">
                  <w:pPr>
                    <w:pStyle w:val="TAH"/>
                    <w:rPr>
                      <w:rFonts w:ascii="Times New Roman" w:hAnsi="Times New Roman" w:cs="Times New Roman"/>
                      <w:lang w:val="en-US"/>
                    </w:rPr>
                  </w:pPr>
                  <w:r w:rsidRPr="00BF1684">
                    <w:rPr>
                      <w:rFonts w:ascii="Times New Roman" w:hAnsi="Times New Roman" w:cs="Times New Roman"/>
                      <w:lang w:val="en-US"/>
                    </w:rPr>
                    <w:t>Power in [dB]</w:t>
                  </w:r>
                </w:p>
              </w:tc>
              <w:tc>
                <w:tcPr>
                  <w:tcW w:w="1152" w:type="dxa"/>
                  <w:shd w:val="clear" w:color="auto" w:fill="D9D9D9"/>
                  <w:tcMar>
                    <w:top w:w="12" w:type="dxa"/>
                    <w:left w:w="12" w:type="dxa"/>
                    <w:bottom w:w="0" w:type="dxa"/>
                    <w:right w:w="12" w:type="dxa"/>
                  </w:tcMar>
                  <w:vAlign w:val="center"/>
                  <w:hideMark/>
                </w:tcPr>
                <w:p w14:paraId="367C4C88" w14:textId="77777777" w:rsidR="003865CD" w:rsidRPr="00BF1684" w:rsidRDefault="003865CD" w:rsidP="003865CD">
                  <w:pPr>
                    <w:pStyle w:val="TAH"/>
                    <w:rPr>
                      <w:rFonts w:ascii="Times New Roman" w:hAnsi="Times New Roman" w:cs="Times New Roman"/>
                      <w:lang w:val="en-US"/>
                    </w:rPr>
                  </w:pPr>
                  <w:r w:rsidRPr="00BF1684">
                    <w:rPr>
                      <w:rFonts w:ascii="Times New Roman" w:hAnsi="Times New Roman" w:cs="Times New Roman"/>
                      <w:lang w:val="en-US"/>
                    </w:rPr>
                    <w:t>AOD in [°]</w:t>
                  </w:r>
                </w:p>
              </w:tc>
              <w:tc>
                <w:tcPr>
                  <w:tcW w:w="1152" w:type="dxa"/>
                  <w:shd w:val="clear" w:color="auto" w:fill="D9D9D9"/>
                  <w:tcMar>
                    <w:top w:w="12" w:type="dxa"/>
                    <w:left w:w="12" w:type="dxa"/>
                    <w:bottom w:w="0" w:type="dxa"/>
                    <w:right w:w="12" w:type="dxa"/>
                  </w:tcMar>
                  <w:vAlign w:val="center"/>
                  <w:hideMark/>
                </w:tcPr>
                <w:p w14:paraId="5990C9FB" w14:textId="77777777" w:rsidR="003865CD" w:rsidRPr="00BF1684" w:rsidRDefault="003865CD" w:rsidP="003865CD">
                  <w:pPr>
                    <w:pStyle w:val="TAH"/>
                    <w:rPr>
                      <w:rFonts w:ascii="Times New Roman" w:hAnsi="Times New Roman" w:cs="Times New Roman"/>
                      <w:lang w:val="en-US"/>
                    </w:rPr>
                  </w:pPr>
                  <w:r w:rsidRPr="00BF1684">
                    <w:rPr>
                      <w:rFonts w:ascii="Times New Roman" w:hAnsi="Times New Roman" w:cs="Times New Roman"/>
                      <w:lang w:val="en-US"/>
                    </w:rPr>
                    <w:t>AOA in [°]</w:t>
                  </w:r>
                </w:p>
              </w:tc>
              <w:tc>
                <w:tcPr>
                  <w:tcW w:w="1152" w:type="dxa"/>
                  <w:shd w:val="clear" w:color="auto" w:fill="D9D9D9"/>
                  <w:tcMar>
                    <w:top w:w="12" w:type="dxa"/>
                    <w:left w:w="12" w:type="dxa"/>
                    <w:bottom w:w="0" w:type="dxa"/>
                    <w:right w:w="12" w:type="dxa"/>
                  </w:tcMar>
                  <w:vAlign w:val="center"/>
                  <w:hideMark/>
                </w:tcPr>
                <w:p w14:paraId="22A19474" w14:textId="77777777" w:rsidR="003865CD" w:rsidRPr="00BF1684" w:rsidRDefault="003865CD" w:rsidP="003865CD">
                  <w:pPr>
                    <w:pStyle w:val="TAH"/>
                    <w:rPr>
                      <w:rFonts w:ascii="Times New Roman" w:hAnsi="Times New Roman" w:cs="Times New Roman"/>
                      <w:lang w:val="en-US"/>
                    </w:rPr>
                  </w:pPr>
                  <w:r w:rsidRPr="00BF1684">
                    <w:rPr>
                      <w:rFonts w:ascii="Times New Roman" w:hAnsi="Times New Roman" w:cs="Times New Roman"/>
                      <w:lang w:val="en-US"/>
                    </w:rPr>
                    <w:t>ZOD in [°]</w:t>
                  </w:r>
                </w:p>
              </w:tc>
              <w:tc>
                <w:tcPr>
                  <w:tcW w:w="1152" w:type="dxa"/>
                  <w:shd w:val="clear" w:color="auto" w:fill="D9D9D9"/>
                  <w:tcMar>
                    <w:top w:w="12" w:type="dxa"/>
                    <w:left w:w="12" w:type="dxa"/>
                    <w:bottom w:w="0" w:type="dxa"/>
                    <w:right w:w="12" w:type="dxa"/>
                  </w:tcMar>
                  <w:vAlign w:val="center"/>
                  <w:hideMark/>
                </w:tcPr>
                <w:p w14:paraId="2BC8D9B1" w14:textId="77777777" w:rsidR="003865CD" w:rsidRPr="00BF1684" w:rsidRDefault="003865CD" w:rsidP="003865CD">
                  <w:pPr>
                    <w:pStyle w:val="TAH"/>
                    <w:rPr>
                      <w:rFonts w:ascii="Times New Roman" w:hAnsi="Times New Roman" w:cs="Times New Roman"/>
                      <w:lang w:val="en-US"/>
                    </w:rPr>
                  </w:pPr>
                  <w:r w:rsidRPr="00BF1684">
                    <w:rPr>
                      <w:rFonts w:ascii="Times New Roman" w:hAnsi="Times New Roman" w:cs="Times New Roman"/>
                      <w:lang w:val="en-US"/>
                    </w:rPr>
                    <w:t>ZOA in [°]</w:t>
                  </w:r>
                </w:p>
              </w:tc>
            </w:tr>
            <w:tr w:rsidR="003865CD" w:rsidRPr="00BF1684" w14:paraId="328C334D" w14:textId="77777777">
              <w:trPr>
                <w:trHeight w:val="237"/>
                <w:jc w:val="center"/>
              </w:trPr>
              <w:tc>
                <w:tcPr>
                  <w:tcW w:w="1152" w:type="dxa"/>
                  <w:shd w:val="clear" w:color="auto" w:fill="FFFFFF"/>
                  <w:tcMar>
                    <w:top w:w="12" w:type="dxa"/>
                    <w:left w:w="12" w:type="dxa"/>
                    <w:bottom w:w="0" w:type="dxa"/>
                    <w:right w:w="12" w:type="dxa"/>
                  </w:tcMar>
                  <w:vAlign w:val="center"/>
                  <w:hideMark/>
                </w:tcPr>
                <w:p w14:paraId="605979D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w:t>
                  </w:r>
                </w:p>
              </w:tc>
              <w:tc>
                <w:tcPr>
                  <w:tcW w:w="1152" w:type="dxa"/>
                  <w:shd w:val="clear" w:color="auto" w:fill="FFFFFF"/>
                  <w:tcMar>
                    <w:top w:w="12" w:type="dxa"/>
                    <w:left w:w="12" w:type="dxa"/>
                    <w:bottom w:w="0" w:type="dxa"/>
                    <w:right w:w="12" w:type="dxa"/>
                  </w:tcMar>
                  <w:vAlign w:val="center"/>
                  <w:hideMark/>
                </w:tcPr>
                <w:p w14:paraId="63A33BE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0</w:t>
                  </w:r>
                </w:p>
              </w:tc>
              <w:tc>
                <w:tcPr>
                  <w:tcW w:w="1152" w:type="dxa"/>
                  <w:shd w:val="clear" w:color="auto" w:fill="FFFFFF"/>
                  <w:tcMar>
                    <w:top w:w="12" w:type="dxa"/>
                    <w:left w:w="12" w:type="dxa"/>
                    <w:bottom w:w="0" w:type="dxa"/>
                    <w:right w:w="12" w:type="dxa"/>
                  </w:tcMar>
                  <w:vAlign w:val="center"/>
                  <w:hideMark/>
                </w:tcPr>
                <w:p w14:paraId="083D621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-4.4215</w:t>
                  </w:r>
                </w:p>
              </w:tc>
              <w:tc>
                <w:tcPr>
                  <w:tcW w:w="1152" w:type="dxa"/>
                  <w:shd w:val="clear" w:color="auto" w:fill="FFFFFF"/>
                  <w:tcMar>
                    <w:top w:w="12" w:type="dxa"/>
                    <w:left w:w="12" w:type="dxa"/>
                    <w:bottom w:w="0" w:type="dxa"/>
                    <w:right w:w="12" w:type="dxa"/>
                  </w:tcMar>
                  <w:vAlign w:val="center"/>
                  <w:hideMark/>
                </w:tcPr>
                <w:p w14:paraId="35E7B72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-30.4353</w:t>
                  </w:r>
                </w:p>
              </w:tc>
              <w:tc>
                <w:tcPr>
                  <w:tcW w:w="1152" w:type="dxa"/>
                  <w:shd w:val="clear" w:color="auto" w:fill="FFFFFF"/>
                  <w:tcMar>
                    <w:top w:w="12" w:type="dxa"/>
                    <w:left w:w="12" w:type="dxa"/>
                    <w:bottom w:w="0" w:type="dxa"/>
                    <w:right w:w="12" w:type="dxa"/>
                  </w:tcMar>
                  <w:vAlign w:val="center"/>
                  <w:hideMark/>
                </w:tcPr>
                <w:p w14:paraId="156B68D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-134.4434</w:t>
                  </w:r>
                </w:p>
              </w:tc>
              <w:tc>
                <w:tcPr>
                  <w:tcW w:w="1152" w:type="dxa"/>
                  <w:shd w:val="clear" w:color="auto" w:fill="FFFFFF"/>
                  <w:tcMar>
                    <w:top w:w="12" w:type="dxa"/>
                    <w:left w:w="12" w:type="dxa"/>
                    <w:bottom w:w="0" w:type="dxa"/>
                    <w:right w:w="12" w:type="dxa"/>
                  </w:tcMar>
                  <w:vAlign w:val="center"/>
                  <w:hideMark/>
                </w:tcPr>
                <w:p w14:paraId="54A1764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98.9242</w:t>
                  </w:r>
                </w:p>
              </w:tc>
              <w:tc>
                <w:tcPr>
                  <w:tcW w:w="1152" w:type="dxa"/>
                  <w:shd w:val="clear" w:color="auto" w:fill="FFFFFF"/>
                  <w:tcMar>
                    <w:top w:w="12" w:type="dxa"/>
                    <w:left w:w="12" w:type="dxa"/>
                    <w:bottom w:w="0" w:type="dxa"/>
                    <w:right w:w="12" w:type="dxa"/>
                  </w:tcMar>
                  <w:vAlign w:val="center"/>
                  <w:hideMark/>
                </w:tcPr>
                <w:p w14:paraId="5143D69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83.3318</w:t>
                  </w:r>
                </w:p>
              </w:tc>
            </w:tr>
            <w:tr w:rsidR="003865CD" w:rsidRPr="00BF1684" w14:paraId="71D20663" w14:textId="77777777">
              <w:trPr>
                <w:trHeight w:val="237"/>
                <w:jc w:val="center"/>
              </w:trPr>
              <w:tc>
                <w:tcPr>
                  <w:tcW w:w="1152" w:type="dxa"/>
                  <w:shd w:val="clear" w:color="auto" w:fill="FFFFFF"/>
                  <w:tcMar>
                    <w:top w:w="12" w:type="dxa"/>
                    <w:left w:w="12" w:type="dxa"/>
                    <w:bottom w:w="0" w:type="dxa"/>
                    <w:right w:w="12" w:type="dxa"/>
                  </w:tcMar>
                  <w:vAlign w:val="center"/>
                  <w:hideMark/>
                </w:tcPr>
                <w:p w14:paraId="4798DFA6"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w:t>
                  </w:r>
                </w:p>
              </w:tc>
              <w:tc>
                <w:tcPr>
                  <w:tcW w:w="1152" w:type="dxa"/>
                  <w:shd w:val="clear" w:color="auto" w:fill="FFFFFF"/>
                  <w:tcMar>
                    <w:top w:w="12" w:type="dxa"/>
                    <w:left w:w="12" w:type="dxa"/>
                    <w:bottom w:w="0" w:type="dxa"/>
                    <w:right w:w="12" w:type="dxa"/>
                  </w:tcMar>
                  <w:vAlign w:val="center"/>
                  <w:hideMark/>
                </w:tcPr>
                <w:p w14:paraId="4EC8B28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12.594</w:t>
                  </w:r>
                </w:p>
              </w:tc>
              <w:tc>
                <w:tcPr>
                  <w:tcW w:w="1152" w:type="dxa"/>
                  <w:shd w:val="clear" w:color="auto" w:fill="FFFFFF"/>
                  <w:tcMar>
                    <w:top w:w="12" w:type="dxa"/>
                    <w:left w:w="12" w:type="dxa"/>
                    <w:bottom w:w="0" w:type="dxa"/>
                    <w:right w:w="12" w:type="dxa"/>
                  </w:tcMar>
                  <w:vAlign w:val="center"/>
                  <w:hideMark/>
                </w:tcPr>
                <w:p w14:paraId="0474D87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-1.25</w:t>
                  </w:r>
                </w:p>
              </w:tc>
              <w:tc>
                <w:tcPr>
                  <w:tcW w:w="1152" w:type="dxa"/>
                  <w:shd w:val="clear" w:color="auto" w:fill="FFFFFF"/>
                  <w:tcMar>
                    <w:top w:w="12" w:type="dxa"/>
                    <w:left w:w="12" w:type="dxa"/>
                    <w:bottom w:w="0" w:type="dxa"/>
                    <w:right w:w="12" w:type="dxa"/>
                  </w:tcMar>
                  <w:vAlign w:val="center"/>
                  <w:hideMark/>
                </w:tcPr>
                <w:p w14:paraId="11A1A37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-20.9269</w:t>
                  </w:r>
                </w:p>
              </w:tc>
              <w:tc>
                <w:tcPr>
                  <w:tcW w:w="1152" w:type="dxa"/>
                  <w:shd w:val="clear" w:color="auto" w:fill="FFFFFF"/>
                  <w:tcMar>
                    <w:top w:w="12" w:type="dxa"/>
                    <w:left w:w="12" w:type="dxa"/>
                    <w:bottom w:w="0" w:type="dxa"/>
                    <w:right w:w="12" w:type="dxa"/>
                  </w:tcMar>
                  <w:vAlign w:val="center"/>
                  <w:hideMark/>
                </w:tcPr>
                <w:p w14:paraId="01085889"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129.1633</w:t>
                  </w:r>
                </w:p>
              </w:tc>
              <w:tc>
                <w:tcPr>
                  <w:tcW w:w="1152" w:type="dxa"/>
                  <w:shd w:val="clear" w:color="auto" w:fill="FFFFFF"/>
                  <w:tcMar>
                    <w:top w:w="12" w:type="dxa"/>
                    <w:left w:w="12" w:type="dxa"/>
                    <w:bottom w:w="0" w:type="dxa"/>
                    <w:right w:w="12" w:type="dxa"/>
                  </w:tcMar>
                  <w:vAlign w:val="center"/>
                  <w:hideMark/>
                </w:tcPr>
                <w:p w14:paraId="3839268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99.1915</w:t>
                  </w:r>
                </w:p>
              </w:tc>
              <w:tc>
                <w:tcPr>
                  <w:tcW w:w="1152" w:type="dxa"/>
                  <w:shd w:val="clear" w:color="auto" w:fill="FFFFFF"/>
                  <w:tcMar>
                    <w:top w:w="12" w:type="dxa"/>
                    <w:left w:w="12" w:type="dxa"/>
                    <w:bottom w:w="0" w:type="dxa"/>
                    <w:right w:w="12" w:type="dxa"/>
                  </w:tcMar>
                  <w:vAlign w:val="center"/>
                  <w:hideMark/>
                </w:tcPr>
                <w:p w14:paraId="03871F8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72.5229</w:t>
                  </w:r>
                </w:p>
              </w:tc>
            </w:tr>
            <w:tr w:rsidR="003865CD" w:rsidRPr="00BF1684" w14:paraId="3DE8C798" w14:textId="77777777">
              <w:trPr>
                <w:trHeight w:val="237"/>
                <w:jc w:val="center"/>
              </w:trPr>
              <w:tc>
                <w:tcPr>
                  <w:tcW w:w="1152" w:type="dxa"/>
                  <w:shd w:val="clear" w:color="auto" w:fill="FFFFFF"/>
                  <w:tcMar>
                    <w:top w:w="12" w:type="dxa"/>
                    <w:left w:w="12" w:type="dxa"/>
                    <w:bottom w:w="0" w:type="dxa"/>
                    <w:right w:w="12" w:type="dxa"/>
                  </w:tcMar>
                  <w:vAlign w:val="center"/>
                  <w:hideMark/>
                </w:tcPr>
                <w:p w14:paraId="214BFD9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w:t>
                  </w:r>
                </w:p>
              </w:tc>
              <w:tc>
                <w:tcPr>
                  <w:tcW w:w="1152" w:type="dxa"/>
                  <w:shd w:val="clear" w:color="auto" w:fill="FFFFFF"/>
                  <w:tcMar>
                    <w:top w:w="12" w:type="dxa"/>
                    <w:left w:w="12" w:type="dxa"/>
                    <w:bottom w:w="0" w:type="dxa"/>
                    <w:right w:w="12" w:type="dxa"/>
                  </w:tcMar>
                  <w:vAlign w:val="center"/>
                  <w:hideMark/>
                </w:tcPr>
                <w:p w14:paraId="7B4BC2B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13.314</w:t>
                  </w:r>
                </w:p>
              </w:tc>
              <w:tc>
                <w:tcPr>
                  <w:tcW w:w="1152" w:type="dxa"/>
                  <w:shd w:val="clear" w:color="auto" w:fill="FFFFFF"/>
                  <w:tcMar>
                    <w:top w:w="12" w:type="dxa"/>
                    <w:left w:w="12" w:type="dxa"/>
                    <w:bottom w:w="0" w:type="dxa"/>
                    <w:right w:w="12" w:type="dxa"/>
                  </w:tcMar>
                  <w:vAlign w:val="center"/>
                  <w:hideMark/>
                </w:tcPr>
                <w:p w14:paraId="247B0B2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-3.4684</w:t>
                  </w:r>
                </w:p>
              </w:tc>
              <w:tc>
                <w:tcPr>
                  <w:tcW w:w="1152" w:type="dxa"/>
                  <w:shd w:val="clear" w:color="auto" w:fill="FFFFFF"/>
                  <w:tcMar>
                    <w:top w:w="12" w:type="dxa"/>
                    <w:left w:w="12" w:type="dxa"/>
                    <w:bottom w:w="0" w:type="dxa"/>
                    <w:right w:w="12" w:type="dxa"/>
                  </w:tcMar>
                  <w:vAlign w:val="center"/>
                  <w:hideMark/>
                </w:tcPr>
                <w:p w14:paraId="1F66C0A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-20.9269</w:t>
                  </w:r>
                </w:p>
              </w:tc>
              <w:tc>
                <w:tcPr>
                  <w:tcW w:w="1152" w:type="dxa"/>
                  <w:shd w:val="clear" w:color="auto" w:fill="FFFFFF"/>
                  <w:tcMar>
                    <w:top w:w="12" w:type="dxa"/>
                    <w:left w:w="12" w:type="dxa"/>
                    <w:bottom w:w="0" w:type="dxa"/>
                    <w:right w:w="12" w:type="dxa"/>
                  </w:tcMar>
                  <w:vAlign w:val="center"/>
                  <w:hideMark/>
                </w:tcPr>
                <w:p w14:paraId="43F90A4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129.1633</w:t>
                  </w:r>
                </w:p>
              </w:tc>
              <w:tc>
                <w:tcPr>
                  <w:tcW w:w="1152" w:type="dxa"/>
                  <w:shd w:val="clear" w:color="auto" w:fill="FFFFFF"/>
                  <w:tcMar>
                    <w:top w:w="12" w:type="dxa"/>
                    <w:left w:w="12" w:type="dxa"/>
                    <w:bottom w:w="0" w:type="dxa"/>
                    <w:right w:w="12" w:type="dxa"/>
                  </w:tcMar>
                  <w:vAlign w:val="center"/>
                  <w:hideMark/>
                </w:tcPr>
                <w:p w14:paraId="440C103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99.1915</w:t>
                  </w:r>
                </w:p>
              </w:tc>
              <w:tc>
                <w:tcPr>
                  <w:tcW w:w="1152" w:type="dxa"/>
                  <w:shd w:val="clear" w:color="auto" w:fill="FFFFFF"/>
                  <w:tcMar>
                    <w:top w:w="12" w:type="dxa"/>
                    <w:left w:w="12" w:type="dxa"/>
                    <w:bottom w:w="0" w:type="dxa"/>
                    <w:right w:w="12" w:type="dxa"/>
                  </w:tcMar>
                  <w:vAlign w:val="center"/>
                  <w:hideMark/>
                </w:tcPr>
                <w:p w14:paraId="1DD6362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72.5229</w:t>
                  </w:r>
                </w:p>
              </w:tc>
            </w:tr>
            <w:tr w:rsidR="003865CD" w:rsidRPr="00BF1684" w14:paraId="52816B04" w14:textId="77777777">
              <w:trPr>
                <w:trHeight w:val="237"/>
                <w:jc w:val="center"/>
              </w:trPr>
              <w:tc>
                <w:tcPr>
                  <w:tcW w:w="1152" w:type="dxa"/>
                  <w:shd w:val="clear" w:color="auto" w:fill="FFFFFF"/>
                  <w:tcMar>
                    <w:top w:w="12" w:type="dxa"/>
                    <w:left w:w="12" w:type="dxa"/>
                    <w:bottom w:w="0" w:type="dxa"/>
                    <w:right w:w="12" w:type="dxa"/>
                  </w:tcMar>
                  <w:vAlign w:val="center"/>
                  <w:hideMark/>
                </w:tcPr>
                <w:p w14:paraId="263DDFF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w:t>
                  </w:r>
                </w:p>
              </w:tc>
              <w:tc>
                <w:tcPr>
                  <w:tcW w:w="1152" w:type="dxa"/>
                  <w:shd w:val="clear" w:color="auto" w:fill="FFFFFF"/>
                  <w:tcMar>
                    <w:top w:w="12" w:type="dxa"/>
                    <w:left w:w="12" w:type="dxa"/>
                    <w:bottom w:w="0" w:type="dxa"/>
                    <w:right w:w="12" w:type="dxa"/>
                  </w:tcMar>
                  <w:vAlign w:val="center"/>
                  <w:hideMark/>
                </w:tcPr>
                <w:p w14:paraId="2EC701F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13.974</w:t>
                  </w:r>
                </w:p>
              </w:tc>
              <w:tc>
                <w:tcPr>
                  <w:tcW w:w="1152" w:type="dxa"/>
                  <w:shd w:val="clear" w:color="auto" w:fill="FFFFFF"/>
                  <w:tcMar>
                    <w:top w:w="12" w:type="dxa"/>
                    <w:left w:w="12" w:type="dxa"/>
                    <w:bottom w:w="0" w:type="dxa"/>
                    <w:right w:w="12" w:type="dxa"/>
                  </w:tcMar>
                  <w:vAlign w:val="center"/>
                  <w:hideMark/>
                </w:tcPr>
                <w:p w14:paraId="23A25F4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-5.2294</w:t>
                  </w:r>
                </w:p>
              </w:tc>
              <w:tc>
                <w:tcPr>
                  <w:tcW w:w="1152" w:type="dxa"/>
                  <w:shd w:val="clear" w:color="auto" w:fill="FFFFFF"/>
                  <w:tcMar>
                    <w:top w:w="12" w:type="dxa"/>
                    <w:left w:w="12" w:type="dxa"/>
                    <w:bottom w:w="0" w:type="dxa"/>
                    <w:right w:w="12" w:type="dxa"/>
                  </w:tcMar>
                  <w:vAlign w:val="center"/>
                  <w:hideMark/>
                </w:tcPr>
                <w:p w14:paraId="272D1F4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-20.9269</w:t>
                  </w:r>
                </w:p>
              </w:tc>
              <w:tc>
                <w:tcPr>
                  <w:tcW w:w="1152" w:type="dxa"/>
                  <w:shd w:val="clear" w:color="auto" w:fill="FFFFFF"/>
                  <w:tcMar>
                    <w:top w:w="12" w:type="dxa"/>
                    <w:left w:w="12" w:type="dxa"/>
                    <w:bottom w:w="0" w:type="dxa"/>
                    <w:right w:w="12" w:type="dxa"/>
                  </w:tcMar>
                  <w:vAlign w:val="center"/>
                  <w:hideMark/>
                </w:tcPr>
                <w:p w14:paraId="09149D8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129.1633</w:t>
                  </w:r>
                </w:p>
              </w:tc>
              <w:tc>
                <w:tcPr>
                  <w:tcW w:w="1152" w:type="dxa"/>
                  <w:shd w:val="clear" w:color="auto" w:fill="FFFFFF"/>
                  <w:tcMar>
                    <w:top w:w="12" w:type="dxa"/>
                    <w:left w:w="12" w:type="dxa"/>
                    <w:bottom w:w="0" w:type="dxa"/>
                    <w:right w:w="12" w:type="dxa"/>
                  </w:tcMar>
                  <w:vAlign w:val="center"/>
                  <w:hideMark/>
                </w:tcPr>
                <w:p w14:paraId="76EC6EF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99.1915</w:t>
                  </w:r>
                </w:p>
              </w:tc>
              <w:tc>
                <w:tcPr>
                  <w:tcW w:w="1152" w:type="dxa"/>
                  <w:shd w:val="clear" w:color="auto" w:fill="FFFFFF"/>
                  <w:tcMar>
                    <w:top w:w="12" w:type="dxa"/>
                    <w:left w:w="12" w:type="dxa"/>
                    <w:bottom w:w="0" w:type="dxa"/>
                    <w:right w:w="12" w:type="dxa"/>
                  </w:tcMar>
                  <w:vAlign w:val="center"/>
                  <w:hideMark/>
                </w:tcPr>
                <w:p w14:paraId="67696CD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72.5229</w:t>
                  </w:r>
                </w:p>
              </w:tc>
            </w:tr>
            <w:tr w:rsidR="003865CD" w:rsidRPr="00BF1684" w14:paraId="1B9C16F6" w14:textId="77777777">
              <w:trPr>
                <w:trHeight w:val="237"/>
                <w:jc w:val="center"/>
              </w:trPr>
              <w:tc>
                <w:tcPr>
                  <w:tcW w:w="1152" w:type="dxa"/>
                  <w:shd w:val="clear" w:color="auto" w:fill="FFFFFF"/>
                  <w:tcMar>
                    <w:top w:w="12" w:type="dxa"/>
                    <w:left w:w="12" w:type="dxa"/>
                    <w:bottom w:w="0" w:type="dxa"/>
                    <w:right w:w="12" w:type="dxa"/>
                  </w:tcMar>
                  <w:vAlign w:val="center"/>
                  <w:hideMark/>
                </w:tcPr>
                <w:p w14:paraId="49F35C68"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w:t>
                  </w:r>
                </w:p>
              </w:tc>
              <w:tc>
                <w:tcPr>
                  <w:tcW w:w="1152" w:type="dxa"/>
                  <w:shd w:val="clear" w:color="auto" w:fill="FFFFFF"/>
                  <w:tcMar>
                    <w:top w:w="12" w:type="dxa"/>
                    <w:left w:w="12" w:type="dxa"/>
                    <w:bottom w:w="0" w:type="dxa"/>
                    <w:right w:w="12" w:type="dxa"/>
                  </w:tcMar>
                  <w:vAlign w:val="center"/>
                  <w:hideMark/>
                </w:tcPr>
                <w:p w14:paraId="182CE776"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13.056</w:t>
                  </w:r>
                </w:p>
              </w:tc>
              <w:tc>
                <w:tcPr>
                  <w:tcW w:w="1152" w:type="dxa"/>
                  <w:shd w:val="clear" w:color="auto" w:fill="FFFFFF"/>
                  <w:tcMar>
                    <w:top w:w="12" w:type="dxa"/>
                    <w:left w:w="12" w:type="dxa"/>
                    <w:bottom w:w="0" w:type="dxa"/>
                    <w:right w:w="12" w:type="dxa"/>
                  </w:tcMar>
                  <w:vAlign w:val="center"/>
                  <w:hideMark/>
                </w:tcPr>
                <w:p w14:paraId="0DB8600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-2.5215</w:t>
                  </w:r>
                </w:p>
              </w:tc>
              <w:tc>
                <w:tcPr>
                  <w:tcW w:w="1152" w:type="dxa"/>
                  <w:shd w:val="clear" w:color="auto" w:fill="FFFFFF"/>
                  <w:tcMar>
                    <w:top w:w="12" w:type="dxa"/>
                    <w:left w:w="12" w:type="dxa"/>
                    <w:bottom w:w="0" w:type="dxa"/>
                    <w:right w:w="12" w:type="dxa"/>
                  </w:tcMar>
                  <w:vAlign w:val="center"/>
                  <w:hideMark/>
                </w:tcPr>
                <w:p w14:paraId="7547BA6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-28.0782</w:t>
                  </w:r>
                </w:p>
              </w:tc>
              <w:tc>
                <w:tcPr>
                  <w:tcW w:w="1152" w:type="dxa"/>
                  <w:shd w:val="clear" w:color="auto" w:fill="FFFFFF"/>
                  <w:tcMar>
                    <w:top w:w="12" w:type="dxa"/>
                    <w:left w:w="12" w:type="dxa"/>
                    <w:bottom w:w="0" w:type="dxa"/>
                    <w:right w:w="12" w:type="dxa"/>
                  </w:tcMar>
                  <w:vAlign w:val="center"/>
                  <w:hideMark/>
                </w:tcPr>
                <w:p w14:paraId="5BC83DBE"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-152.8206</w:t>
                  </w:r>
                </w:p>
              </w:tc>
              <w:tc>
                <w:tcPr>
                  <w:tcW w:w="1152" w:type="dxa"/>
                  <w:shd w:val="clear" w:color="auto" w:fill="FFFFFF"/>
                  <w:tcMar>
                    <w:top w:w="12" w:type="dxa"/>
                    <w:left w:w="12" w:type="dxa"/>
                    <w:bottom w:w="0" w:type="dxa"/>
                    <w:right w:w="12" w:type="dxa"/>
                  </w:tcMar>
                  <w:vAlign w:val="center"/>
                  <w:hideMark/>
                </w:tcPr>
                <w:p w14:paraId="2BF580F6"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99.5732</w:t>
                  </w:r>
                </w:p>
              </w:tc>
              <w:tc>
                <w:tcPr>
                  <w:tcW w:w="1152" w:type="dxa"/>
                  <w:shd w:val="clear" w:color="auto" w:fill="FFFFFF"/>
                  <w:tcMar>
                    <w:top w:w="12" w:type="dxa"/>
                    <w:left w:w="12" w:type="dxa"/>
                    <w:bottom w:w="0" w:type="dxa"/>
                    <w:right w:w="12" w:type="dxa"/>
                  </w:tcMar>
                  <w:vAlign w:val="center"/>
                  <w:hideMark/>
                </w:tcPr>
                <w:p w14:paraId="0461162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71.1282</w:t>
                  </w:r>
                </w:p>
              </w:tc>
            </w:tr>
            <w:tr w:rsidR="003865CD" w:rsidRPr="00BF1684" w14:paraId="58C463D8" w14:textId="77777777">
              <w:trPr>
                <w:trHeight w:val="237"/>
                <w:jc w:val="center"/>
              </w:trPr>
              <w:tc>
                <w:tcPr>
                  <w:tcW w:w="1152" w:type="dxa"/>
                  <w:shd w:val="clear" w:color="auto" w:fill="FFFFFF"/>
                  <w:tcMar>
                    <w:top w:w="12" w:type="dxa"/>
                    <w:left w:w="12" w:type="dxa"/>
                    <w:bottom w:w="0" w:type="dxa"/>
                    <w:right w:w="12" w:type="dxa"/>
                  </w:tcMar>
                  <w:vAlign w:val="center"/>
                  <w:hideMark/>
                </w:tcPr>
                <w:p w14:paraId="4E299CB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w:t>
                  </w:r>
                </w:p>
              </w:tc>
              <w:tc>
                <w:tcPr>
                  <w:tcW w:w="1152" w:type="dxa"/>
                  <w:shd w:val="clear" w:color="auto" w:fill="FFFFFF"/>
                  <w:tcMar>
                    <w:top w:w="12" w:type="dxa"/>
                    <w:left w:w="12" w:type="dxa"/>
                    <w:bottom w:w="0" w:type="dxa"/>
                    <w:right w:w="12" w:type="dxa"/>
                  </w:tcMar>
                  <w:vAlign w:val="center"/>
                  <w:hideMark/>
                </w:tcPr>
                <w:p w14:paraId="2D6D8E3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38.196</w:t>
                  </w:r>
                </w:p>
              </w:tc>
              <w:tc>
                <w:tcPr>
                  <w:tcW w:w="1152" w:type="dxa"/>
                  <w:shd w:val="clear" w:color="auto" w:fill="FFFFFF"/>
                  <w:tcMar>
                    <w:top w:w="12" w:type="dxa"/>
                    <w:left w:w="12" w:type="dxa"/>
                    <w:bottom w:w="0" w:type="dxa"/>
                    <w:right w:w="12" w:type="dxa"/>
                  </w:tcMar>
                  <w:vAlign w:val="center"/>
                  <w:hideMark/>
                </w:tcPr>
                <w:p w14:paraId="5EF5B23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0</w:t>
                  </w:r>
                </w:p>
              </w:tc>
              <w:tc>
                <w:tcPr>
                  <w:tcW w:w="1152" w:type="dxa"/>
                  <w:shd w:val="clear" w:color="auto" w:fill="FFFFFF"/>
                  <w:tcMar>
                    <w:top w:w="12" w:type="dxa"/>
                    <w:left w:w="12" w:type="dxa"/>
                    <w:bottom w:w="0" w:type="dxa"/>
                    <w:right w:w="12" w:type="dxa"/>
                  </w:tcMar>
                  <w:vAlign w:val="center"/>
                  <w:hideMark/>
                </w:tcPr>
                <w:p w14:paraId="12C3BB5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-11.6982</w:t>
                  </w:r>
                </w:p>
              </w:tc>
              <w:tc>
                <w:tcPr>
                  <w:tcW w:w="1152" w:type="dxa"/>
                  <w:shd w:val="clear" w:color="auto" w:fill="FFFFFF"/>
                  <w:tcMar>
                    <w:top w:w="12" w:type="dxa"/>
                    <w:left w:w="12" w:type="dxa"/>
                    <w:bottom w:w="0" w:type="dxa"/>
                    <w:right w:w="12" w:type="dxa"/>
                  </w:tcMar>
                  <w:vAlign w:val="center"/>
                  <w:hideMark/>
                </w:tcPr>
                <w:p w14:paraId="79F6784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164.1145</w:t>
                  </w:r>
                </w:p>
              </w:tc>
              <w:tc>
                <w:tcPr>
                  <w:tcW w:w="1152" w:type="dxa"/>
                  <w:shd w:val="clear" w:color="auto" w:fill="FFFFFF"/>
                  <w:tcMar>
                    <w:top w:w="12" w:type="dxa"/>
                    <w:left w:w="12" w:type="dxa"/>
                    <w:bottom w:w="0" w:type="dxa"/>
                    <w:right w:w="12" w:type="dxa"/>
                  </w:tcMar>
                  <w:vAlign w:val="center"/>
                  <w:hideMark/>
                </w:tcPr>
                <w:p w14:paraId="7F722CA9"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99.306</w:t>
                  </w:r>
                </w:p>
              </w:tc>
              <w:tc>
                <w:tcPr>
                  <w:tcW w:w="1152" w:type="dxa"/>
                  <w:shd w:val="clear" w:color="auto" w:fill="FFFFFF"/>
                  <w:tcMar>
                    <w:top w:w="12" w:type="dxa"/>
                    <w:left w:w="12" w:type="dxa"/>
                    <w:bottom w:w="0" w:type="dxa"/>
                    <w:right w:w="12" w:type="dxa"/>
                  </w:tcMar>
                  <w:vAlign w:val="center"/>
                  <w:hideMark/>
                </w:tcPr>
                <w:p w14:paraId="5A2857F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74.7544</w:t>
                  </w:r>
                </w:p>
              </w:tc>
            </w:tr>
            <w:tr w:rsidR="003865CD" w:rsidRPr="00BF1684" w14:paraId="110A1CE3" w14:textId="77777777">
              <w:trPr>
                <w:trHeight w:val="237"/>
                <w:jc w:val="center"/>
              </w:trPr>
              <w:tc>
                <w:tcPr>
                  <w:tcW w:w="1152" w:type="dxa"/>
                  <w:shd w:val="clear" w:color="auto" w:fill="FFFFFF"/>
                  <w:tcMar>
                    <w:top w:w="12" w:type="dxa"/>
                    <w:left w:w="12" w:type="dxa"/>
                    <w:bottom w:w="0" w:type="dxa"/>
                    <w:right w:w="12" w:type="dxa"/>
                  </w:tcMar>
                  <w:vAlign w:val="center"/>
                  <w:hideMark/>
                </w:tcPr>
                <w:p w14:paraId="013734A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w:t>
                  </w:r>
                </w:p>
              </w:tc>
              <w:tc>
                <w:tcPr>
                  <w:tcW w:w="1152" w:type="dxa"/>
                  <w:shd w:val="clear" w:color="auto" w:fill="FFFFFF"/>
                  <w:tcMar>
                    <w:top w:w="12" w:type="dxa"/>
                    <w:left w:w="12" w:type="dxa"/>
                    <w:bottom w:w="0" w:type="dxa"/>
                    <w:right w:w="12" w:type="dxa"/>
                  </w:tcMar>
                  <w:vAlign w:val="center"/>
                  <w:hideMark/>
                </w:tcPr>
                <w:p w14:paraId="3DEAD23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38.688</w:t>
                  </w:r>
                </w:p>
              </w:tc>
              <w:tc>
                <w:tcPr>
                  <w:tcW w:w="1152" w:type="dxa"/>
                  <w:shd w:val="clear" w:color="auto" w:fill="FFFFFF"/>
                  <w:tcMar>
                    <w:top w:w="12" w:type="dxa"/>
                    <w:left w:w="12" w:type="dxa"/>
                    <w:bottom w:w="0" w:type="dxa"/>
                    <w:right w:w="12" w:type="dxa"/>
                  </w:tcMar>
                  <w:vAlign w:val="center"/>
                  <w:hideMark/>
                </w:tcPr>
                <w:p w14:paraId="748E632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-2.2185</w:t>
                  </w:r>
                </w:p>
              </w:tc>
              <w:tc>
                <w:tcPr>
                  <w:tcW w:w="1152" w:type="dxa"/>
                  <w:shd w:val="clear" w:color="auto" w:fill="FFFFFF"/>
                  <w:tcMar>
                    <w:top w:w="12" w:type="dxa"/>
                    <w:left w:w="12" w:type="dxa"/>
                    <w:bottom w:w="0" w:type="dxa"/>
                    <w:right w:w="12" w:type="dxa"/>
                  </w:tcMar>
                  <w:vAlign w:val="center"/>
                  <w:hideMark/>
                </w:tcPr>
                <w:p w14:paraId="157E2A0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-11.6982</w:t>
                  </w:r>
                </w:p>
              </w:tc>
              <w:tc>
                <w:tcPr>
                  <w:tcW w:w="1152" w:type="dxa"/>
                  <w:shd w:val="clear" w:color="auto" w:fill="FFFFFF"/>
                  <w:tcMar>
                    <w:top w:w="12" w:type="dxa"/>
                    <w:left w:w="12" w:type="dxa"/>
                    <w:bottom w:w="0" w:type="dxa"/>
                    <w:right w:w="12" w:type="dxa"/>
                  </w:tcMar>
                  <w:vAlign w:val="center"/>
                  <w:hideMark/>
                </w:tcPr>
                <w:p w14:paraId="241E3E9C"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164.1145</w:t>
                  </w:r>
                </w:p>
              </w:tc>
              <w:tc>
                <w:tcPr>
                  <w:tcW w:w="1152" w:type="dxa"/>
                  <w:shd w:val="clear" w:color="auto" w:fill="FFFFFF"/>
                  <w:tcMar>
                    <w:top w:w="12" w:type="dxa"/>
                    <w:left w:w="12" w:type="dxa"/>
                    <w:bottom w:w="0" w:type="dxa"/>
                    <w:right w:w="12" w:type="dxa"/>
                  </w:tcMar>
                  <w:vAlign w:val="center"/>
                  <w:hideMark/>
                </w:tcPr>
                <w:p w14:paraId="37549CC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99.306</w:t>
                  </w:r>
                </w:p>
              </w:tc>
              <w:tc>
                <w:tcPr>
                  <w:tcW w:w="1152" w:type="dxa"/>
                  <w:shd w:val="clear" w:color="auto" w:fill="FFFFFF"/>
                  <w:tcMar>
                    <w:top w:w="12" w:type="dxa"/>
                    <w:left w:w="12" w:type="dxa"/>
                    <w:bottom w:w="0" w:type="dxa"/>
                    <w:right w:w="12" w:type="dxa"/>
                  </w:tcMar>
                  <w:vAlign w:val="center"/>
                  <w:hideMark/>
                </w:tcPr>
                <w:p w14:paraId="440F10F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74.7544</w:t>
                  </w:r>
                </w:p>
              </w:tc>
            </w:tr>
            <w:tr w:rsidR="003865CD" w:rsidRPr="00BF1684" w14:paraId="6CB319CD" w14:textId="77777777">
              <w:trPr>
                <w:trHeight w:val="237"/>
                <w:jc w:val="center"/>
              </w:trPr>
              <w:tc>
                <w:tcPr>
                  <w:tcW w:w="1152" w:type="dxa"/>
                  <w:shd w:val="clear" w:color="auto" w:fill="FFFFFF"/>
                  <w:tcMar>
                    <w:top w:w="12" w:type="dxa"/>
                    <w:left w:w="12" w:type="dxa"/>
                    <w:bottom w:w="0" w:type="dxa"/>
                    <w:right w:w="12" w:type="dxa"/>
                  </w:tcMar>
                  <w:vAlign w:val="center"/>
                  <w:hideMark/>
                </w:tcPr>
                <w:p w14:paraId="4C02E57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8</w:t>
                  </w:r>
                </w:p>
              </w:tc>
              <w:tc>
                <w:tcPr>
                  <w:tcW w:w="1152" w:type="dxa"/>
                  <w:shd w:val="clear" w:color="auto" w:fill="FFFFFF"/>
                  <w:tcMar>
                    <w:top w:w="12" w:type="dxa"/>
                    <w:left w:w="12" w:type="dxa"/>
                    <w:bottom w:w="0" w:type="dxa"/>
                    <w:right w:w="12" w:type="dxa"/>
                  </w:tcMar>
                  <w:vAlign w:val="center"/>
                  <w:hideMark/>
                </w:tcPr>
                <w:p w14:paraId="2628E3A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39.36</w:t>
                  </w:r>
                </w:p>
              </w:tc>
              <w:tc>
                <w:tcPr>
                  <w:tcW w:w="1152" w:type="dxa"/>
                  <w:shd w:val="clear" w:color="auto" w:fill="FFFFFF"/>
                  <w:tcMar>
                    <w:top w:w="12" w:type="dxa"/>
                    <w:left w:w="12" w:type="dxa"/>
                    <w:bottom w:w="0" w:type="dxa"/>
                    <w:right w:w="12" w:type="dxa"/>
                  </w:tcMar>
                  <w:vAlign w:val="center"/>
                  <w:hideMark/>
                </w:tcPr>
                <w:p w14:paraId="09B1B7E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-3.9794</w:t>
                  </w:r>
                </w:p>
              </w:tc>
              <w:tc>
                <w:tcPr>
                  <w:tcW w:w="1152" w:type="dxa"/>
                  <w:shd w:val="clear" w:color="auto" w:fill="FFFFFF"/>
                  <w:tcMar>
                    <w:top w:w="12" w:type="dxa"/>
                    <w:left w:w="12" w:type="dxa"/>
                    <w:bottom w:w="0" w:type="dxa"/>
                    <w:right w:w="12" w:type="dxa"/>
                  </w:tcMar>
                  <w:vAlign w:val="center"/>
                  <w:hideMark/>
                </w:tcPr>
                <w:p w14:paraId="01E93B5E"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-11.6982</w:t>
                  </w:r>
                </w:p>
              </w:tc>
              <w:tc>
                <w:tcPr>
                  <w:tcW w:w="1152" w:type="dxa"/>
                  <w:shd w:val="clear" w:color="auto" w:fill="FFFFFF"/>
                  <w:tcMar>
                    <w:top w:w="12" w:type="dxa"/>
                    <w:left w:w="12" w:type="dxa"/>
                    <w:bottom w:w="0" w:type="dxa"/>
                    <w:right w:w="12" w:type="dxa"/>
                  </w:tcMar>
                  <w:vAlign w:val="center"/>
                  <w:hideMark/>
                </w:tcPr>
                <w:p w14:paraId="6B9730D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164.1145</w:t>
                  </w:r>
                </w:p>
              </w:tc>
              <w:tc>
                <w:tcPr>
                  <w:tcW w:w="1152" w:type="dxa"/>
                  <w:shd w:val="clear" w:color="auto" w:fill="FFFFFF"/>
                  <w:tcMar>
                    <w:top w:w="12" w:type="dxa"/>
                    <w:left w:w="12" w:type="dxa"/>
                    <w:bottom w:w="0" w:type="dxa"/>
                    <w:right w:w="12" w:type="dxa"/>
                  </w:tcMar>
                  <w:vAlign w:val="center"/>
                  <w:hideMark/>
                </w:tcPr>
                <w:p w14:paraId="2239314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99.306</w:t>
                  </w:r>
                </w:p>
              </w:tc>
              <w:tc>
                <w:tcPr>
                  <w:tcW w:w="1152" w:type="dxa"/>
                  <w:shd w:val="clear" w:color="auto" w:fill="FFFFFF"/>
                  <w:tcMar>
                    <w:top w:w="12" w:type="dxa"/>
                    <w:left w:w="12" w:type="dxa"/>
                    <w:bottom w:w="0" w:type="dxa"/>
                    <w:right w:w="12" w:type="dxa"/>
                  </w:tcMar>
                  <w:vAlign w:val="center"/>
                  <w:hideMark/>
                </w:tcPr>
                <w:p w14:paraId="072334F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74.7544</w:t>
                  </w:r>
                </w:p>
              </w:tc>
            </w:tr>
            <w:tr w:rsidR="003865CD" w:rsidRPr="00BF1684" w14:paraId="5A0FEC43" w14:textId="77777777">
              <w:trPr>
                <w:trHeight w:val="237"/>
                <w:jc w:val="center"/>
              </w:trPr>
              <w:tc>
                <w:tcPr>
                  <w:tcW w:w="1152" w:type="dxa"/>
                  <w:shd w:val="clear" w:color="auto" w:fill="FFFFFF"/>
                  <w:tcMar>
                    <w:top w:w="12" w:type="dxa"/>
                    <w:left w:w="12" w:type="dxa"/>
                    <w:bottom w:w="0" w:type="dxa"/>
                    <w:right w:w="12" w:type="dxa"/>
                  </w:tcMar>
                  <w:vAlign w:val="center"/>
                  <w:hideMark/>
                </w:tcPr>
                <w:p w14:paraId="2DF1D146"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w:t>
                  </w:r>
                </w:p>
              </w:tc>
              <w:tc>
                <w:tcPr>
                  <w:tcW w:w="1152" w:type="dxa"/>
                  <w:shd w:val="clear" w:color="auto" w:fill="FFFFFF"/>
                  <w:tcMar>
                    <w:top w:w="12" w:type="dxa"/>
                    <w:left w:w="12" w:type="dxa"/>
                    <w:bottom w:w="0" w:type="dxa"/>
                    <w:right w:w="12" w:type="dxa"/>
                  </w:tcMar>
                  <w:vAlign w:val="center"/>
                  <w:hideMark/>
                </w:tcPr>
                <w:p w14:paraId="30F6316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39.504</w:t>
                  </w:r>
                </w:p>
              </w:tc>
              <w:tc>
                <w:tcPr>
                  <w:tcW w:w="1152" w:type="dxa"/>
                  <w:shd w:val="clear" w:color="auto" w:fill="FFFFFF"/>
                  <w:tcMar>
                    <w:top w:w="12" w:type="dxa"/>
                    <w:left w:w="12" w:type="dxa"/>
                    <w:bottom w:w="0" w:type="dxa"/>
                    <w:right w:w="12" w:type="dxa"/>
                  </w:tcMar>
                  <w:vAlign w:val="center"/>
                  <w:hideMark/>
                </w:tcPr>
                <w:p w14:paraId="6FD17D5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-7.4215</w:t>
                  </w:r>
                </w:p>
              </w:tc>
              <w:tc>
                <w:tcPr>
                  <w:tcW w:w="1152" w:type="dxa"/>
                  <w:shd w:val="clear" w:color="auto" w:fill="FFFFFF"/>
                  <w:tcMar>
                    <w:top w:w="12" w:type="dxa"/>
                    <w:left w:w="12" w:type="dxa"/>
                    <w:bottom w:w="0" w:type="dxa"/>
                    <w:right w:w="12" w:type="dxa"/>
                  </w:tcMar>
                  <w:vAlign w:val="center"/>
                  <w:hideMark/>
                </w:tcPr>
                <w:p w14:paraId="52C1DB9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17.3861</w:t>
                  </w:r>
                </w:p>
              </w:tc>
              <w:tc>
                <w:tcPr>
                  <w:tcW w:w="1152" w:type="dxa"/>
                  <w:shd w:val="clear" w:color="auto" w:fill="FFFFFF"/>
                  <w:tcMar>
                    <w:top w:w="12" w:type="dxa"/>
                    <w:left w:w="12" w:type="dxa"/>
                    <w:bottom w:w="0" w:type="dxa"/>
                    <w:right w:w="12" w:type="dxa"/>
                  </w:tcMar>
                  <w:vAlign w:val="center"/>
                  <w:hideMark/>
                </w:tcPr>
                <w:p w14:paraId="721285EC"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84.3647</w:t>
                  </w:r>
                </w:p>
              </w:tc>
              <w:tc>
                <w:tcPr>
                  <w:tcW w:w="1152" w:type="dxa"/>
                  <w:shd w:val="clear" w:color="auto" w:fill="FFFFFF"/>
                  <w:tcMar>
                    <w:top w:w="12" w:type="dxa"/>
                    <w:left w:w="12" w:type="dxa"/>
                    <w:bottom w:w="0" w:type="dxa"/>
                    <w:right w:w="12" w:type="dxa"/>
                  </w:tcMar>
                  <w:vAlign w:val="center"/>
                  <w:hideMark/>
                </w:tcPr>
                <w:p w14:paraId="4BA8ACE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100.4513</w:t>
                  </w:r>
                </w:p>
              </w:tc>
              <w:tc>
                <w:tcPr>
                  <w:tcW w:w="1152" w:type="dxa"/>
                  <w:shd w:val="clear" w:color="auto" w:fill="FFFFFF"/>
                  <w:tcMar>
                    <w:top w:w="12" w:type="dxa"/>
                    <w:left w:w="12" w:type="dxa"/>
                    <w:bottom w:w="0" w:type="dxa"/>
                    <w:right w:w="12" w:type="dxa"/>
                  </w:tcMar>
                  <w:vAlign w:val="center"/>
                  <w:hideMark/>
                </w:tcPr>
                <w:p w14:paraId="20FE625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69.2454</w:t>
                  </w:r>
                </w:p>
              </w:tc>
            </w:tr>
            <w:tr w:rsidR="003865CD" w:rsidRPr="00BF1684" w14:paraId="558F1883" w14:textId="77777777">
              <w:trPr>
                <w:trHeight w:val="237"/>
                <w:jc w:val="center"/>
              </w:trPr>
              <w:tc>
                <w:tcPr>
                  <w:tcW w:w="1152" w:type="dxa"/>
                  <w:shd w:val="clear" w:color="auto" w:fill="FFFFFF"/>
                  <w:tcMar>
                    <w:top w:w="12" w:type="dxa"/>
                    <w:left w:w="12" w:type="dxa"/>
                    <w:bottom w:w="0" w:type="dxa"/>
                    <w:right w:w="12" w:type="dxa"/>
                  </w:tcMar>
                  <w:vAlign w:val="center"/>
                  <w:hideMark/>
                </w:tcPr>
                <w:p w14:paraId="2FE7B0D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w:t>
                  </w:r>
                </w:p>
              </w:tc>
              <w:tc>
                <w:tcPr>
                  <w:tcW w:w="1152" w:type="dxa"/>
                  <w:shd w:val="clear" w:color="auto" w:fill="FFFFFF"/>
                  <w:tcMar>
                    <w:top w:w="12" w:type="dxa"/>
                    <w:left w:w="12" w:type="dxa"/>
                    <w:bottom w:w="0" w:type="dxa"/>
                    <w:right w:w="12" w:type="dxa"/>
                  </w:tcMar>
                  <w:vAlign w:val="center"/>
                  <w:hideMark/>
                </w:tcPr>
                <w:p w14:paraId="6676F9AC"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47.61</w:t>
                  </w:r>
                </w:p>
              </w:tc>
              <w:tc>
                <w:tcPr>
                  <w:tcW w:w="1152" w:type="dxa"/>
                  <w:shd w:val="clear" w:color="auto" w:fill="FFFFFF"/>
                  <w:tcMar>
                    <w:top w:w="12" w:type="dxa"/>
                    <w:left w:w="12" w:type="dxa"/>
                    <w:bottom w:w="0" w:type="dxa"/>
                    <w:right w:w="12" w:type="dxa"/>
                  </w:tcMar>
                  <w:vAlign w:val="center"/>
                  <w:hideMark/>
                </w:tcPr>
                <w:p w14:paraId="7D551AB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-7.1215</w:t>
                  </w:r>
                </w:p>
              </w:tc>
              <w:tc>
                <w:tcPr>
                  <w:tcW w:w="1152" w:type="dxa"/>
                  <w:shd w:val="clear" w:color="auto" w:fill="FFFFFF"/>
                  <w:tcMar>
                    <w:top w:w="12" w:type="dxa"/>
                    <w:left w:w="12" w:type="dxa"/>
                    <w:bottom w:w="0" w:type="dxa"/>
                    <w:right w:w="12" w:type="dxa"/>
                  </w:tcMar>
                  <w:vAlign w:val="center"/>
                  <w:hideMark/>
                </w:tcPr>
                <w:p w14:paraId="44EED98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-37.5865</w:t>
                  </w:r>
                </w:p>
              </w:tc>
              <w:tc>
                <w:tcPr>
                  <w:tcW w:w="1152" w:type="dxa"/>
                  <w:shd w:val="clear" w:color="auto" w:fill="FFFFFF"/>
                  <w:tcMar>
                    <w:top w:w="12" w:type="dxa"/>
                    <w:left w:w="12" w:type="dxa"/>
                    <w:bottom w:w="0" w:type="dxa"/>
                    <w:right w:w="12" w:type="dxa"/>
                  </w:tcMar>
                  <w:vAlign w:val="center"/>
                  <w:hideMark/>
                </w:tcPr>
                <w:p w14:paraId="1A1B5A5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92.0623</w:t>
                  </w:r>
                </w:p>
              </w:tc>
              <w:tc>
                <w:tcPr>
                  <w:tcW w:w="1152" w:type="dxa"/>
                  <w:shd w:val="clear" w:color="auto" w:fill="FFFFFF"/>
                  <w:tcMar>
                    <w:top w:w="12" w:type="dxa"/>
                    <w:left w:w="12" w:type="dxa"/>
                    <w:bottom w:w="0" w:type="dxa"/>
                    <w:right w:w="12" w:type="dxa"/>
                  </w:tcMar>
                  <w:vAlign w:val="center"/>
                  <w:hideMark/>
                </w:tcPr>
                <w:p w14:paraId="2664CC9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98.5616</w:t>
                  </w:r>
                </w:p>
              </w:tc>
              <w:tc>
                <w:tcPr>
                  <w:tcW w:w="1152" w:type="dxa"/>
                  <w:shd w:val="clear" w:color="auto" w:fill="FFFFFF"/>
                  <w:tcMar>
                    <w:top w:w="12" w:type="dxa"/>
                    <w:left w:w="12" w:type="dxa"/>
                    <w:bottom w:w="0" w:type="dxa"/>
                    <w:right w:w="12" w:type="dxa"/>
                  </w:tcMar>
                  <w:vAlign w:val="center"/>
                  <w:hideMark/>
                </w:tcPr>
                <w:p w14:paraId="040882D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66.7349</w:t>
                  </w:r>
                </w:p>
              </w:tc>
            </w:tr>
            <w:tr w:rsidR="003865CD" w:rsidRPr="00BF1684" w14:paraId="392C9AD5" w14:textId="77777777">
              <w:trPr>
                <w:trHeight w:val="237"/>
                <w:jc w:val="center"/>
              </w:trPr>
              <w:tc>
                <w:tcPr>
                  <w:tcW w:w="1152" w:type="dxa"/>
                  <w:shd w:val="clear" w:color="auto" w:fill="FFFFFF"/>
                  <w:tcMar>
                    <w:top w:w="12" w:type="dxa"/>
                    <w:left w:w="12" w:type="dxa"/>
                    <w:bottom w:w="0" w:type="dxa"/>
                    <w:right w:w="12" w:type="dxa"/>
                  </w:tcMar>
                  <w:vAlign w:val="center"/>
                  <w:hideMark/>
                </w:tcPr>
                <w:p w14:paraId="6DAC473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11</w:t>
                  </w:r>
                </w:p>
              </w:tc>
              <w:tc>
                <w:tcPr>
                  <w:tcW w:w="1152" w:type="dxa"/>
                  <w:shd w:val="clear" w:color="auto" w:fill="FFFFFF"/>
                  <w:tcMar>
                    <w:top w:w="12" w:type="dxa"/>
                    <w:left w:w="12" w:type="dxa"/>
                    <w:bottom w:w="0" w:type="dxa"/>
                    <w:right w:w="12" w:type="dxa"/>
                  </w:tcMar>
                  <w:vAlign w:val="center"/>
                  <w:hideMark/>
                </w:tcPr>
                <w:p w14:paraId="0534B27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49.278</w:t>
                  </w:r>
                </w:p>
              </w:tc>
              <w:tc>
                <w:tcPr>
                  <w:tcW w:w="1152" w:type="dxa"/>
                  <w:shd w:val="clear" w:color="auto" w:fill="FFFFFF"/>
                  <w:tcMar>
                    <w:top w:w="12" w:type="dxa"/>
                    <w:left w:w="12" w:type="dxa"/>
                    <w:bottom w:w="0" w:type="dxa"/>
                    <w:right w:w="12" w:type="dxa"/>
                  </w:tcMar>
                  <w:vAlign w:val="center"/>
                  <w:hideMark/>
                </w:tcPr>
                <w:p w14:paraId="51B05786"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-10.7215</w:t>
                  </w:r>
                </w:p>
              </w:tc>
              <w:tc>
                <w:tcPr>
                  <w:tcW w:w="1152" w:type="dxa"/>
                  <w:shd w:val="clear" w:color="auto" w:fill="FFFFFF"/>
                  <w:tcMar>
                    <w:top w:w="12" w:type="dxa"/>
                    <w:left w:w="12" w:type="dxa"/>
                    <w:bottom w:w="0" w:type="dxa"/>
                    <w:right w:w="12" w:type="dxa"/>
                  </w:tcMar>
                  <w:vAlign w:val="center"/>
                  <w:hideMark/>
                </w:tcPr>
                <w:p w14:paraId="751AA20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20.2226</w:t>
                  </w:r>
                </w:p>
              </w:tc>
              <w:tc>
                <w:tcPr>
                  <w:tcW w:w="1152" w:type="dxa"/>
                  <w:shd w:val="clear" w:color="auto" w:fill="FFFFFF"/>
                  <w:tcMar>
                    <w:top w:w="12" w:type="dxa"/>
                    <w:left w:w="12" w:type="dxa"/>
                    <w:bottom w:w="0" w:type="dxa"/>
                    <w:right w:w="12" w:type="dxa"/>
                  </w:tcMar>
                  <w:vAlign w:val="center"/>
                  <w:hideMark/>
                </w:tcPr>
                <w:p w14:paraId="19C67AB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-97.7585</w:t>
                  </w:r>
                </w:p>
              </w:tc>
              <w:tc>
                <w:tcPr>
                  <w:tcW w:w="1152" w:type="dxa"/>
                  <w:shd w:val="clear" w:color="auto" w:fill="FFFFFF"/>
                  <w:tcMar>
                    <w:top w:w="12" w:type="dxa"/>
                    <w:left w:w="12" w:type="dxa"/>
                    <w:bottom w:w="0" w:type="dxa"/>
                    <w:right w:w="12" w:type="dxa"/>
                  </w:tcMar>
                  <w:vAlign w:val="center"/>
                  <w:hideMark/>
                </w:tcPr>
                <w:p w14:paraId="6E5DF99E"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100.6231</w:t>
                  </w:r>
                </w:p>
              </w:tc>
              <w:tc>
                <w:tcPr>
                  <w:tcW w:w="1152" w:type="dxa"/>
                  <w:shd w:val="clear" w:color="auto" w:fill="FFFFFF"/>
                  <w:tcMar>
                    <w:top w:w="12" w:type="dxa"/>
                    <w:left w:w="12" w:type="dxa"/>
                    <w:bottom w:w="0" w:type="dxa"/>
                    <w:right w:w="12" w:type="dxa"/>
                  </w:tcMar>
                  <w:vAlign w:val="center"/>
                  <w:hideMark/>
                </w:tcPr>
                <w:p w14:paraId="263E256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72.0348</w:t>
                  </w:r>
                </w:p>
              </w:tc>
            </w:tr>
            <w:tr w:rsidR="003865CD" w:rsidRPr="00BF1684" w14:paraId="5E8FE468" w14:textId="77777777">
              <w:trPr>
                <w:trHeight w:val="237"/>
                <w:jc w:val="center"/>
              </w:trPr>
              <w:tc>
                <w:tcPr>
                  <w:tcW w:w="1152" w:type="dxa"/>
                  <w:shd w:val="clear" w:color="auto" w:fill="FFFFFF"/>
                  <w:tcMar>
                    <w:top w:w="12" w:type="dxa"/>
                    <w:left w:w="12" w:type="dxa"/>
                    <w:bottom w:w="0" w:type="dxa"/>
                    <w:right w:w="12" w:type="dxa"/>
                  </w:tcMar>
                  <w:vAlign w:val="center"/>
                  <w:hideMark/>
                </w:tcPr>
                <w:p w14:paraId="7F3CB7B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12</w:t>
                  </w:r>
                </w:p>
              </w:tc>
              <w:tc>
                <w:tcPr>
                  <w:tcW w:w="1152" w:type="dxa"/>
                  <w:shd w:val="clear" w:color="auto" w:fill="FFFFFF"/>
                  <w:tcMar>
                    <w:top w:w="12" w:type="dxa"/>
                    <w:left w:w="12" w:type="dxa"/>
                    <w:bottom w:w="0" w:type="dxa"/>
                    <w:right w:w="12" w:type="dxa"/>
                  </w:tcMar>
                  <w:vAlign w:val="center"/>
                  <w:hideMark/>
                </w:tcPr>
                <w:p w14:paraId="5761D01C"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56.016</w:t>
                  </w:r>
                </w:p>
              </w:tc>
              <w:tc>
                <w:tcPr>
                  <w:tcW w:w="1152" w:type="dxa"/>
                  <w:shd w:val="clear" w:color="auto" w:fill="FFFFFF"/>
                  <w:tcMar>
                    <w:top w:w="12" w:type="dxa"/>
                    <w:left w:w="12" w:type="dxa"/>
                    <w:bottom w:w="0" w:type="dxa"/>
                    <w:right w:w="12" w:type="dxa"/>
                  </w:tcMar>
                  <w:vAlign w:val="center"/>
                  <w:hideMark/>
                </w:tcPr>
                <w:p w14:paraId="5E79A52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-11.1215</w:t>
                  </w:r>
                </w:p>
              </w:tc>
              <w:tc>
                <w:tcPr>
                  <w:tcW w:w="1152" w:type="dxa"/>
                  <w:shd w:val="clear" w:color="auto" w:fill="FFFFFF"/>
                  <w:tcMar>
                    <w:top w:w="12" w:type="dxa"/>
                    <w:left w:w="12" w:type="dxa"/>
                    <w:bottom w:w="0" w:type="dxa"/>
                    <w:right w:w="12" w:type="dxa"/>
                  </w:tcMar>
                  <w:vAlign w:val="center"/>
                  <w:hideMark/>
                </w:tcPr>
                <w:p w14:paraId="7BC1A0F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-50.6106</w:t>
                  </w:r>
                </w:p>
              </w:tc>
              <w:tc>
                <w:tcPr>
                  <w:tcW w:w="1152" w:type="dxa"/>
                  <w:shd w:val="clear" w:color="auto" w:fill="FFFFFF"/>
                  <w:tcMar>
                    <w:top w:w="12" w:type="dxa"/>
                    <w:left w:w="12" w:type="dxa"/>
                    <w:bottom w:w="0" w:type="dxa"/>
                    <w:right w:w="12" w:type="dxa"/>
                  </w:tcMar>
                  <w:vAlign w:val="center"/>
                  <w:hideMark/>
                </w:tcPr>
                <w:p w14:paraId="4E49B8E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78.4702</w:t>
                  </w:r>
                </w:p>
              </w:tc>
              <w:tc>
                <w:tcPr>
                  <w:tcW w:w="1152" w:type="dxa"/>
                  <w:shd w:val="clear" w:color="auto" w:fill="FFFFFF"/>
                  <w:tcMar>
                    <w:top w:w="12" w:type="dxa"/>
                    <w:left w:w="12" w:type="dxa"/>
                    <w:bottom w:w="0" w:type="dxa"/>
                    <w:right w:w="12" w:type="dxa"/>
                  </w:tcMar>
                  <w:vAlign w:val="center"/>
                  <w:hideMark/>
                </w:tcPr>
                <w:p w14:paraId="7D46D878"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98.218</w:t>
                  </w:r>
                </w:p>
              </w:tc>
              <w:tc>
                <w:tcPr>
                  <w:tcW w:w="1152" w:type="dxa"/>
                  <w:shd w:val="clear" w:color="auto" w:fill="FFFFFF"/>
                  <w:tcMar>
                    <w:top w:w="12" w:type="dxa"/>
                    <w:left w:w="12" w:type="dxa"/>
                    <w:bottom w:w="0" w:type="dxa"/>
                    <w:right w:w="12" w:type="dxa"/>
                  </w:tcMar>
                  <w:vAlign w:val="center"/>
                  <w:hideMark/>
                </w:tcPr>
                <w:p w14:paraId="21EB650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64.4337</w:t>
                  </w:r>
                </w:p>
              </w:tc>
            </w:tr>
            <w:tr w:rsidR="003865CD" w:rsidRPr="00BF1684" w14:paraId="657CC16D" w14:textId="77777777">
              <w:trPr>
                <w:trHeight w:val="237"/>
                <w:jc w:val="center"/>
              </w:trPr>
              <w:tc>
                <w:tcPr>
                  <w:tcW w:w="1152" w:type="dxa"/>
                  <w:shd w:val="clear" w:color="auto" w:fill="FFFFFF"/>
                  <w:tcMar>
                    <w:top w:w="12" w:type="dxa"/>
                    <w:left w:w="12" w:type="dxa"/>
                    <w:bottom w:w="0" w:type="dxa"/>
                    <w:right w:w="12" w:type="dxa"/>
                  </w:tcMar>
                  <w:vAlign w:val="center"/>
                  <w:hideMark/>
                </w:tcPr>
                <w:p w14:paraId="513A575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w:t>
                  </w:r>
                </w:p>
              </w:tc>
              <w:tc>
                <w:tcPr>
                  <w:tcW w:w="1152" w:type="dxa"/>
                  <w:shd w:val="clear" w:color="auto" w:fill="FFFFFF"/>
                  <w:tcMar>
                    <w:top w:w="12" w:type="dxa"/>
                    <w:left w:w="12" w:type="dxa"/>
                    <w:bottom w:w="0" w:type="dxa"/>
                    <w:right w:w="12" w:type="dxa"/>
                  </w:tcMar>
                  <w:vAlign w:val="center"/>
                  <w:hideMark/>
                </w:tcPr>
                <w:p w14:paraId="4634FA6C"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73.71</w:t>
                  </w:r>
                </w:p>
              </w:tc>
              <w:tc>
                <w:tcPr>
                  <w:tcW w:w="1152" w:type="dxa"/>
                  <w:shd w:val="clear" w:color="auto" w:fill="FFFFFF"/>
                  <w:tcMar>
                    <w:top w:w="12" w:type="dxa"/>
                    <w:left w:w="12" w:type="dxa"/>
                    <w:bottom w:w="0" w:type="dxa"/>
                    <w:right w:w="12" w:type="dxa"/>
                  </w:tcMar>
                  <w:vAlign w:val="center"/>
                  <w:hideMark/>
                </w:tcPr>
                <w:p w14:paraId="7977D0F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-5.1215</w:t>
                  </w:r>
                </w:p>
              </w:tc>
              <w:tc>
                <w:tcPr>
                  <w:tcW w:w="1152" w:type="dxa"/>
                  <w:shd w:val="clear" w:color="auto" w:fill="FFFFFF"/>
                  <w:tcMar>
                    <w:top w:w="12" w:type="dxa"/>
                    <w:left w:w="12" w:type="dxa"/>
                    <w:bottom w:w="0" w:type="dxa"/>
                    <w:right w:w="12" w:type="dxa"/>
                  </w:tcMar>
                  <w:vAlign w:val="center"/>
                  <w:hideMark/>
                </w:tcPr>
                <w:p w14:paraId="04982B0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-33.911</w:t>
                  </w:r>
                </w:p>
              </w:tc>
              <w:tc>
                <w:tcPr>
                  <w:tcW w:w="1152" w:type="dxa"/>
                  <w:shd w:val="clear" w:color="auto" w:fill="FFFFFF"/>
                  <w:tcMar>
                    <w:top w:w="12" w:type="dxa"/>
                    <w:left w:w="12" w:type="dxa"/>
                    <w:bottom w:w="0" w:type="dxa"/>
                    <w:right w:w="12" w:type="dxa"/>
                  </w:tcMar>
                  <w:vAlign w:val="center"/>
                  <w:hideMark/>
                </w:tcPr>
                <w:p w14:paraId="5CB7BEA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93.1719</w:t>
                  </w:r>
                </w:p>
              </w:tc>
              <w:tc>
                <w:tcPr>
                  <w:tcW w:w="1152" w:type="dxa"/>
                  <w:shd w:val="clear" w:color="auto" w:fill="FFFFFF"/>
                  <w:tcMar>
                    <w:top w:w="12" w:type="dxa"/>
                    <w:left w:w="12" w:type="dxa"/>
                    <w:bottom w:w="0" w:type="dxa"/>
                    <w:right w:w="12" w:type="dxa"/>
                  </w:tcMar>
                  <w:vAlign w:val="center"/>
                  <w:hideMark/>
                </w:tcPr>
                <w:p w14:paraId="1018EF79"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100.165</w:t>
                  </w:r>
                </w:p>
              </w:tc>
              <w:tc>
                <w:tcPr>
                  <w:tcW w:w="1152" w:type="dxa"/>
                  <w:shd w:val="clear" w:color="auto" w:fill="FFFFFF"/>
                  <w:tcMar>
                    <w:top w:w="12" w:type="dxa"/>
                    <w:left w:w="12" w:type="dxa"/>
                    <w:bottom w:w="0" w:type="dxa"/>
                    <w:right w:w="12" w:type="dxa"/>
                  </w:tcMar>
                  <w:vAlign w:val="center"/>
                  <w:hideMark/>
                </w:tcPr>
                <w:p w14:paraId="27A7A54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85.4238</w:t>
                  </w:r>
                </w:p>
              </w:tc>
            </w:tr>
            <w:tr w:rsidR="003865CD" w:rsidRPr="00BF1684" w14:paraId="7B05DE9C" w14:textId="77777777">
              <w:trPr>
                <w:trHeight w:val="237"/>
                <w:jc w:val="center"/>
              </w:trPr>
              <w:tc>
                <w:tcPr>
                  <w:tcW w:w="1152" w:type="dxa"/>
                  <w:shd w:val="clear" w:color="auto" w:fill="FFFFFF"/>
                  <w:tcMar>
                    <w:top w:w="12" w:type="dxa"/>
                    <w:left w:w="12" w:type="dxa"/>
                    <w:bottom w:w="0" w:type="dxa"/>
                    <w:right w:w="12" w:type="dxa"/>
                  </w:tcMar>
                  <w:vAlign w:val="center"/>
                  <w:hideMark/>
                </w:tcPr>
                <w:p w14:paraId="7E155F9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14</w:t>
                  </w:r>
                </w:p>
              </w:tc>
              <w:tc>
                <w:tcPr>
                  <w:tcW w:w="1152" w:type="dxa"/>
                  <w:shd w:val="clear" w:color="auto" w:fill="FFFFFF"/>
                  <w:tcMar>
                    <w:top w:w="12" w:type="dxa"/>
                    <w:left w:w="12" w:type="dxa"/>
                    <w:bottom w:w="0" w:type="dxa"/>
                    <w:right w:w="12" w:type="dxa"/>
                  </w:tcMar>
                  <w:vAlign w:val="center"/>
                  <w:hideMark/>
                </w:tcPr>
                <w:p w14:paraId="1502154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78.498</w:t>
                  </w:r>
                </w:p>
              </w:tc>
              <w:tc>
                <w:tcPr>
                  <w:tcW w:w="1152" w:type="dxa"/>
                  <w:shd w:val="clear" w:color="auto" w:fill="FFFFFF"/>
                  <w:tcMar>
                    <w:top w:w="12" w:type="dxa"/>
                    <w:left w:w="12" w:type="dxa"/>
                    <w:bottom w:w="0" w:type="dxa"/>
                    <w:right w:w="12" w:type="dxa"/>
                  </w:tcMar>
                  <w:vAlign w:val="center"/>
                  <w:hideMark/>
                </w:tcPr>
                <w:p w14:paraId="0BF624F9"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-6.8215</w:t>
                  </w:r>
                </w:p>
              </w:tc>
              <w:tc>
                <w:tcPr>
                  <w:tcW w:w="1152" w:type="dxa"/>
                  <w:shd w:val="clear" w:color="auto" w:fill="FFFFFF"/>
                  <w:tcMar>
                    <w:top w:w="12" w:type="dxa"/>
                    <w:left w:w="12" w:type="dxa"/>
                    <w:bottom w:w="0" w:type="dxa"/>
                    <w:right w:w="12" w:type="dxa"/>
                  </w:tcMar>
                  <w:vAlign w:val="center"/>
                  <w:hideMark/>
                </w:tcPr>
                <w:p w14:paraId="7CF52D6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-37.5066</w:t>
                  </w:r>
                </w:p>
              </w:tc>
              <w:tc>
                <w:tcPr>
                  <w:tcW w:w="1152" w:type="dxa"/>
                  <w:shd w:val="clear" w:color="auto" w:fill="FFFFFF"/>
                  <w:tcMar>
                    <w:top w:w="12" w:type="dxa"/>
                    <w:left w:w="12" w:type="dxa"/>
                    <w:bottom w:w="0" w:type="dxa"/>
                    <w:right w:w="12" w:type="dxa"/>
                  </w:tcMar>
                  <w:vAlign w:val="center"/>
                  <w:hideMark/>
                </w:tcPr>
                <w:p w14:paraId="64DCF86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-112.0441</w:t>
                  </w:r>
                </w:p>
              </w:tc>
              <w:tc>
                <w:tcPr>
                  <w:tcW w:w="1152" w:type="dxa"/>
                  <w:shd w:val="clear" w:color="auto" w:fill="FFFFFF"/>
                  <w:tcMar>
                    <w:top w:w="12" w:type="dxa"/>
                    <w:left w:w="12" w:type="dxa"/>
                    <w:bottom w:w="0" w:type="dxa"/>
                    <w:right w:w="12" w:type="dxa"/>
                  </w:tcMar>
                  <w:vAlign w:val="center"/>
                  <w:hideMark/>
                </w:tcPr>
                <w:p w14:paraId="0C31813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100.2604</w:t>
                  </w:r>
                </w:p>
              </w:tc>
              <w:tc>
                <w:tcPr>
                  <w:tcW w:w="1152" w:type="dxa"/>
                  <w:shd w:val="clear" w:color="auto" w:fill="FFFFFF"/>
                  <w:tcMar>
                    <w:top w:w="12" w:type="dxa"/>
                    <w:left w:w="12" w:type="dxa"/>
                    <w:bottom w:w="0" w:type="dxa"/>
                    <w:right w:w="12" w:type="dxa"/>
                  </w:tcMar>
                  <w:vAlign w:val="center"/>
                  <w:hideMark/>
                </w:tcPr>
                <w:p w14:paraId="6237355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64.1548</w:t>
                  </w:r>
                </w:p>
              </w:tc>
            </w:tr>
            <w:tr w:rsidR="003865CD" w:rsidRPr="00BF1684" w14:paraId="3941A4B9" w14:textId="77777777">
              <w:trPr>
                <w:trHeight w:val="237"/>
                <w:jc w:val="center"/>
              </w:trPr>
              <w:tc>
                <w:tcPr>
                  <w:tcW w:w="1152" w:type="dxa"/>
                  <w:shd w:val="clear" w:color="auto" w:fill="FFFFFF"/>
                  <w:tcMar>
                    <w:top w:w="12" w:type="dxa"/>
                    <w:left w:w="12" w:type="dxa"/>
                    <w:bottom w:w="0" w:type="dxa"/>
                    <w:right w:w="12" w:type="dxa"/>
                  </w:tcMar>
                  <w:vAlign w:val="center"/>
                  <w:hideMark/>
                </w:tcPr>
                <w:p w14:paraId="2B39F39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15</w:t>
                  </w:r>
                </w:p>
              </w:tc>
              <w:tc>
                <w:tcPr>
                  <w:tcW w:w="1152" w:type="dxa"/>
                  <w:shd w:val="clear" w:color="auto" w:fill="FFFFFF"/>
                  <w:tcMar>
                    <w:top w:w="12" w:type="dxa"/>
                    <w:left w:w="12" w:type="dxa"/>
                    <w:bottom w:w="0" w:type="dxa"/>
                    <w:right w:w="12" w:type="dxa"/>
                  </w:tcMar>
                  <w:vAlign w:val="center"/>
                  <w:hideMark/>
                </w:tcPr>
                <w:p w14:paraId="6943D26E"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130.224</w:t>
                  </w:r>
                </w:p>
              </w:tc>
              <w:tc>
                <w:tcPr>
                  <w:tcW w:w="1152" w:type="dxa"/>
                  <w:shd w:val="clear" w:color="auto" w:fill="FFFFFF"/>
                  <w:tcMar>
                    <w:top w:w="12" w:type="dxa"/>
                    <w:left w:w="12" w:type="dxa"/>
                    <w:bottom w:w="0" w:type="dxa"/>
                    <w:right w:w="12" w:type="dxa"/>
                  </w:tcMar>
                  <w:vAlign w:val="center"/>
                  <w:hideMark/>
                </w:tcPr>
                <w:p w14:paraId="69ECC496"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-8.7215</w:t>
                  </w:r>
                </w:p>
              </w:tc>
              <w:tc>
                <w:tcPr>
                  <w:tcW w:w="1152" w:type="dxa"/>
                  <w:shd w:val="clear" w:color="auto" w:fill="FFFFFF"/>
                  <w:tcMar>
                    <w:top w:w="12" w:type="dxa"/>
                    <w:left w:w="12" w:type="dxa"/>
                    <w:bottom w:w="0" w:type="dxa"/>
                    <w:right w:w="12" w:type="dxa"/>
                  </w:tcMar>
                  <w:vAlign w:val="center"/>
                  <w:hideMark/>
                </w:tcPr>
                <w:p w14:paraId="3B3EADA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-43.1797</w:t>
                  </w:r>
                </w:p>
              </w:tc>
              <w:tc>
                <w:tcPr>
                  <w:tcW w:w="1152" w:type="dxa"/>
                  <w:shd w:val="clear" w:color="auto" w:fill="FFFFFF"/>
                  <w:tcMar>
                    <w:top w:w="12" w:type="dxa"/>
                    <w:left w:w="12" w:type="dxa"/>
                    <w:bottom w:w="0" w:type="dxa"/>
                    <w:right w:w="12" w:type="dxa"/>
                  </w:tcMar>
                  <w:vAlign w:val="center"/>
                  <w:hideMark/>
                </w:tcPr>
                <w:p w14:paraId="6E98762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102.4645</w:t>
                  </w:r>
                </w:p>
              </w:tc>
              <w:tc>
                <w:tcPr>
                  <w:tcW w:w="1152" w:type="dxa"/>
                  <w:shd w:val="clear" w:color="auto" w:fill="FFFFFF"/>
                  <w:tcMar>
                    <w:top w:w="12" w:type="dxa"/>
                    <w:left w:w="12" w:type="dxa"/>
                    <w:bottom w:w="0" w:type="dxa"/>
                    <w:right w:w="12" w:type="dxa"/>
                  </w:tcMar>
                  <w:vAlign w:val="center"/>
                  <w:hideMark/>
                </w:tcPr>
                <w:p w14:paraId="69F95629"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98.1225</w:t>
                  </w:r>
                </w:p>
              </w:tc>
              <w:tc>
                <w:tcPr>
                  <w:tcW w:w="1152" w:type="dxa"/>
                  <w:shd w:val="clear" w:color="auto" w:fill="FFFFFF"/>
                  <w:tcMar>
                    <w:top w:w="12" w:type="dxa"/>
                    <w:left w:w="12" w:type="dxa"/>
                    <w:bottom w:w="0" w:type="dxa"/>
                    <w:right w:w="12" w:type="dxa"/>
                  </w:tcMar>
                  <w:vAlign w:val="center"/>
                  <w:hideMark/>
                </w:tcPr>
                <w:p w14:paraId="1D6B525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64.7824</w:t>
                  </w:r>
                </w:p>
              </w:tc>
            </w:tr>
            <w:tr w:rsidR="003865CD" w:rsidRPr="00BF1684" w14:paraId="13E4B0DC" w14:textId="77777777">
              <w:trPr>
                <w:trHeight w:val="237"/>
                <w:jc w:val="center"/>
              </w:trPr>
              <w:tc>
                <w:tcPr>
                  <w:tcW w:w="1152" w:type="dxa"/>
                  <w:shd w:val="clear" w:color="auto" w:fill="FFFFFF"/>
                  <w:tcMar>
                    <w:top w:w="12" w:type="dxa"/>
                    <w:left w:w="12" w:type="dxa"/>
                    <w:bottom w:w="0" w:type="dxa"/>
                    <w:right w:w="12" w:type="dxa"/>
                  </w:tcMar>
                  <w:vAlign w:val="center"/>
                  <w:hideMark/>
                </w:tcPr>
                <w:p w14:paraId="265928F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16</w:t>
                  </w:r>
                </w:p>
              </w:tc>
              <w:tc>
                <w:tcPr>
                  <w:tcW w:w="1152" w:type="dxa"/>
                  <w:shd w:val="clear" w:color="auto" w:fill="FFFFFF"/>
                  <w:tcMar>
                    <w:top w:w="12" w:type="dxa"/>
                    <w:left w:w="12" w:type="dxa"/>
                    <w:bottom w:w="0" w:type="dxa"/>
                    <w:right w:w="12" w:type="dxa"/>
                  </w:tcMar>
                  <w:vAlign w:val="center"/>
                  <w:hideMark/>
                </w:tcPr>
                <w:p w14:paraId="458685A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162.63</w:t>
                  </w:r>
                </w:p>
              </w:tc>
              <w:tc>
                <w:tcPr>
                  <w:tcW w:w="1152" w:type="dxa"/>
                  <w:shd w:val="clear" w:color="auto" w:fill="FFFFFF"/>
                  <w:tcMar>
                    <w:top w:w="12" w:type="dxa"/>
                    <w:left w:w="12" w:type="dxa"/>
                    <w:bottom w:w="0" w:type="dxa"/>
                    <w:right w:w="12" w:type="dxa"/>
                  </w:tcMar>
                  <w:vAlign w:val="center"/>
                  <w:hideMark/>
                </w:tcPr>
                <w:p w14:paraId="54C2D27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-13.2215</w:t>
                  </w:r>
                </w:p>
              </w:tc>
              <w:tc>
                <w:tcPr>
                  <w:tcW w:w="1152" w:type="dxa"/>
                  <w:shd w:val="clear" w:color="auto" w:fill="FFFFFF"/>
                  <w:tcMar>
                    <w:top w:w="12" w:type="dxa"/>
                    <w:left w:w="12" w:type="dxa"/>
                    <w:bottom w:w="0" w:type="dxa"/>
                    <w:right w:w="12" w:type="dxa"/>
                  </w:tcMar>
                  <w:vAlign w:val="center"/>
                  <w:hideMark/>
                </w:tcPr>
                <w:p w14:paraId="5110841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29.2116</w:t>
                  </w:r>
                </w:p>
              </w:tc>
              <w:tc>
                <w:tcPr>
                  <w:tcW w:w="1152" w:type="dxa"/>
                  <w:shd w:val="clear" w:color="auto" w:fill="FFFFFF"/>
                  <w:tcMar>
                    <w:top w:w="12" w:type="dxa"/>
                    <w:left w:w="12" w:type="dxa"/>
                    <w:bottom w:w="0" w:type="dxa"/>
                    <w:right w:w="12" w:type="dxa"/>
                  </w:tcMar>
                  <w:vAlign w:val="center"/>
                  <w:hideMark/>
                </w:tcPr>
                <w:p w14:paraId="01A8E318"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67.2359</w:t>
                  </w:r>
                </w:p>
              </w:tc>
              <w:tc>
                <w:tcPr>
                  <w:tcW w:w="1152" w:type="dxa"/>
                  <w:shd w:val="clear" w:color="auto" w:fill="FFFFFF"/>
                  <w:tcMar>
                    <w:top w:w="12" w:type="dxa"/>
                    <w:left w:w="12" w:type="dxa"/>
                    <w:bottom w:w="0" w:type="dxa"/>
                    <w:right w:w="12" w:type="dxa"/>
                  </w:tcMar>
                  <w:vAlign w:val="center"/>
                  <w:hideMark/>
                </w:tcPr>
                <w:p w14:paraId="471CB6AE"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100.2604</w:t>
                  </w:r>
                </w:p>
              </w:tc>
              <w:tc>
                <w:tcPr>
                  <w:tcW w:w="1152" w:type="dxa"/>
                  <w:shd w:val="clear" w:color="auto" w:fill="FFFFFF"/>
                  <w:tcMar>
                    <w:top w:w="12" w:type="dxa"/>
                    <w:left w:w="12" w:type="dxa"/>
                    <w:bottom w:w="0" w:type="dxa"/>
                    <w:right w:w="12" w:type="dxa"/>
                  </w:tcMar>
                  <w:vAlign w:val="center"/>
                  <w:hideMark/>
                </w:tcPr>
                <w:p w14:paraId="33991C7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92.467</w:t>
                  </w:r>
                </w:p>
              </w:tc>
            </w:tr>
            <w:tr w:rsidR="003865CD" w:rsidRPr="00BF1684" w14:paraId="78C02754" w14:textId="77777777">
              <w:trPr>
                <w:trHeight w:val="237"/>
                <w:jc w:val="center"/>
              </w:trPr>
              <w:tc>
                <w:tcPr>
                  <w:tcW w:w="1152" w:type="dxa"/>
                  <w:shd w:val="clear" w:color="auto" w:fill="FFFFFF"/>
                  <w:tcMar>
                    <w:top w:w="12" w:type="dxa"/>
                    <w:left w:w="12" w:type="dxa"/>
                    <w:bottom w:w="0" w:type="dxa"/>
                    <w:right w:w="12" w:type="dxa"/>
                  </w:tcMar>
                  <w:vAlign w:val="center"/>
                  <w:hideMark/>
                </w:tcPr>
                <w:p w14:paraId="476195E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17</w:t>
                  </w:r>
                </w:p>
              </w:tc>
              <w:tc>
                <w:tcPr>
                  <w:tcW w:w="1152" w:type="dxa"/>
                  <w:shd w:val="clear" w:color="auto" w:fill="FFFFFF"/>
                  <w:tcMar>
                    <w:top w:w="12" w:type="dxa"/>
                    <w:left w:w="12" w:type="dxa"/>
                    <w:bottom w:w="0" w:type="dxa"/>
                    <w:right w:w="12" w:type="dxa"/>
                  </w:tcMar>
                  <w:vAlign w:val="center"/>
                  <w:hideMark/>
                </w:tcPr>
                <w:p w14:paraId="05C1932C"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255.534</w:t>
                  </w:r>
                </w:p>
              </w:tc>
              <w:tc>
                <w:tcPr>
                  <w:tcW w:w="1152" w:type="dxa"/>
                  <w:shd w:val="clear" w:color="auto" w:fill="FFFFFF"/>
                  <w:tcMar>
                    <w:top w:w="12" w:type="dxa"/>
                    <w:left w:w="12" w:type="dxa"/>
                    <w:bottom w:w="0" w:type="dxa"/>
                    <w:right w:w="12" w:type="dxa"/>
                  </w:tcMar>
                  <w:vAlign w:val="center"/>
                  <w:hideMark/>
                </w:tcPr>
                <w:p w14:paraId="6E37ABF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-13.9215</w:t>
                  </w:r>
                </w:p>
              </w:tc>
              <w:tc>
                <w:tcPr>
                  <w:tcW w:w="1152" w:type="dxa"/>
                  <w:shd w:val="clear" w:color="auto" w:fill="FFFFFF"/>
                  <w:tcMar>
                    <w:top w:w="12" w:type="dxa"/>
                    <w:left w:w="12" w:type="dxa"/>
                    <w:bottom w:w="0" w:type="dxa"/>
                    <w:right w:w="12" w:type="dxa"/>
                  </w:tcMar>
                  <w:vAlign w:val="center"/>
                  <w:hideMark/>
                </w:tcPr>
                <w:p w14:paraId="68CC15C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27.8133</w:t>
                  </w:r>
                </w:p>
              </w:tc>
              <w:tc>
                <w:tcPr>
                  <w:tcW w:w="1152" w:type="dxa"/>
                  <w:shd w:val="clear" w:color="auto" w:fill="FFFFFF"/>
                  <w:tcMar>
                    <w:top w:w="12" w:type="dxa"/>
                    <w:left w:w="12" w:type="dxa"/>
                    <w:bottom w:w="0" w:type="dxa"/>
                    <w:right w:w="12" w:type="dxa"/>
                  </w:tcMar>
                  <w:vAlign w:val="center"/>
                  <w:hideMark/>
                </w:tcPr>
                <w:p w14:paraId="786CCD1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34.5731</w:t>
                  </w:r>
                </w:p>
              </w:tc>
              <w:tc>
                <w:tcPr>
                  <w:tcW w:w="1152" w:type="dxa"/>
                  <w:shd w:val="clear" w:color="auto" w:fill="FFFFFF"/>
                  <w:tcMar>
                    <w:top w:w="12" w:type="dxa"/>
                    <w:left w:w="12" w:type="dxa"/>
                    <w:bottom w:w="0" w:type="dxa"/>
                    <w:right w:w="12" w:type="dxa"/>
                  </w:tcMar>
                  <w:vAlign w:val="center"/>
                  <w:hideMark/>
                </w:tcPr>
                <w:p w14:paraId="0105862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98.4852</w:t>
                  </w:r>
                </w:p>
              </w:tc>
              <w:tc>
                <w:tcPr>
                  <w:tcW w:w="1152" w:type="dxa"/>
                  <w:shd w:val="clear" w:color="auto" w:fill="FFFFFF"/>
                  <w:tcMar>
                    <w:top w:w="12" w:type="dxa"/>
                    <w:left w:w="12" w:type="dxa"/>
                    <w:bottom w:w="0" w:type="dxa"/>
                    <w:right w:w="12" w:type="dxa"/>
                  </w:tcMar>
                  <w:vAlign w:val="center"/>
                  <w:hideMark/>
                </w:tcPr>
                <w:p w14:paraId="4BF7B3F9"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65.6889</w:t>
                  </w:r>
                </w:p>
              </w:tc>
            </w:tr>
            <w:tr w:rsidR="003865CD" w:rsidRPr="00BF1684" w14:paraId="52989E8F" w14:textId="77777777">
              <w:trPr>
                <w:trHeight w:val="237"/>
                <w:jc w:val="center"/>
              </w:trPr>
              <w:tc>
                <w:tcPr>
                  <w:tcW w:w="1152" w:type="dxa"/>
                  <w:shd w:val="clear" w:color="auto" w:fill="FFFFFF"/>
                  <w:tcMar>
                    <w:top w:w="12" w:type="dxa"/>
                    <w:left w:w="12" w:type="dxa"/>
                    <w:bottom w:w="0" w:type="dxa"/>
                    <w:right w:w="12" w:type="dxa"/>
                  </w:tcMar>
                  <w:vAlign w:val="center"/>
                  <w:hideMark/>
                </w:tcPr>
                <w:p w14:paraId="7EB1BEF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18</w:t>
                  </w:r>
                </w:p>
              </w:tc>
              <w:tc>
                <w:tcPr>
                  <w:tcW w:w="1152" w:type="dxa"/>
                  <w:shd w:val="clear" w:color="auto" w:fill="FFFFFF"/>
                  <w:tcMar>
                    <w:top w:w="12" w:type="dxa"/>
                    <w:left w:w="12" w:type="dxa"/>
                    <w:bottom w:w="0" w:type="dxa"/>
                    <w:right w:w="12" w:type="dxa"/>
                  </w:tcMar>
                  <w:vAlign w:val="center"/>
                  <w:hideMark/>
                </w:tcPr>
                <w:p w14:paraId="03F7267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276.018</w:t>
                  </w:r>
                </w:p>
              </w:tc>
              <w:tc>
                <w:tcPr>
                  <w:tcW w:w="1152" w:type="dxa"/>
                  <w:shd w:val="clear" w:color="auto" w:fill="FFFFFF"/>
                  <w:tcMar>
                    <w:top w:w="12" w:type="dxa"/>
                    <w:left w:w="12" w:type="dxa"/>
                    <w:bottom w:w="0" w:type="dxa"/>
                    <w:right w:w="12" w:type="dxa"/>
                  </w:tcMar>
                  <w:vAlign w:val="center"/>
                  <w:hideMark/>
                </w:tcPr>
                <w:p w14:paraId="3B8AF03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-13.9215</w:t>
                  </w:r>
                </w:p>
              </w:tc>
              <w:tc>
                <w:tcPr>
                  <w:tcW w:w="1152" w:type="dxa"/>
                  <w:shd w:val="clear" w:color="auto" w:fill="FFFFFF"/>
                  <w:tcMar>
                    <w:top w:w="12" w:type="dxa"/>
                    <w:left w:w="12" w:type="dxa"/>
                    <w:bottom w:w="0" w:type="dxa"/>
                    <w:right w:w="12" w:type="dxa"/>
                  </w:tcMar>
                  <w:vAlign w:val="center"/>
                  <w:hideMark/>
                </w:tcPr>
                <w:p w14:paraId="5C2DE058"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23.6584</w:t>
                  </w:r>
                </w:p>
              </w:tc>
              <w:tc>
                <w:tcPr>
                  <w:tcW w:w="1152" w:type="dxa"/>
                  <w:shd w:val="clear" w:color="auto" w:fill="FFFFFF"/>
                  <w:tcMar>
                    <w:top w:w="12" w:type="dxa"/>
                    <w:left w:w="12" w:type="dxa"/>
                    <w:bottom w:w="0" w:type="dxa"/>
                    <w:right w:w="12" w:type="dxa"/>
                  </w:tcMar>
                  <w:vAlign w:val="center"/>
                  <w:hideMark/>
                </w:tcPr>
                <w:p w14:paraId="6704678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48.5813</w:t>
                  </w:r>
                </w:p>
              </w:tc>
              <w:tc>
                <w:tcPr>
                  <w:tcW w:w="1152" w:type="dxa"/>
                  <w:shd w:val="clear" w:color="auto" w:fill="FFFFFF"/>
                  <w:tcMar>
                    <w:top w:w="12" w:type="dxa"/>
                    <w:left w:w="12" w:type="dxa"/>
                    <w:bottom w:w="0" w:type="dxa"/>
                    <w:right w:w="12" w:type="dxa"/>
                  </w:tcMar>
                  <w:vAlign w:val="center"/>
                  <w:hideMark/>
                </w:tcPr>
                <w:p w14:paraId="2F05BFC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98.1416</w:t>
                  </w:r>
                </w:p>
              </w:tc>
              <w:tc>
                <w:tcPr>
                  <w:tcW w:w="1152" w:type="dxa"/>
                  <w:shd w:val="clear" w:color="auto" w:fill="FFFFFF"/>
                  <w:tcMar>
                    <w:top w:w="12" w:type="dxa"/>
                    <w:left w:w="12" w:type="dxa"/>
                    <w:bottom w:w="0" w:type="dxa"/>
                    <w:right w:w="12" w:type="dxa"/>
                  </w:tcMar>
                  <w:vAlign w:val="center"/>
                  <w:hideMark/>
                </w:tcPr>
                <w:p w14:paraId="0A9A0AA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68.7572</w:t>
                  </w:r>
                </w:p>
              </w:tc>
            </w:tr>
            <w:tr w:rsidR="003865CD" w:rsidRPr="00BF1684" w14:paraId="7D830EC5" w14:textId="77777777">
              <w:trPr>
                <w:trHeight w:val="237"/>
                <w:jc w:val="center"/>
              </w:trPr>
              <w:tc>
                <w:tcPr>
                  <w:tcW w:w="1152" w:type="dxa"/>
                  <w:shd w:val="clear" w:color="auto" w:fill="FFFFFF"/>
                  <w:tcMar>
                    <w:top w:w="12" w:type="dxa"/>
                    <w:left w:w="12" w:type="dxa"/>
                    <w:bottom w:w="0" w:type="dxa"/>
                    <w:right w:w="12" w:type="dxa"/>
                  </w:tcMar>
                  <w:vAlign w:val="center"/>
                  <w:hideMark/>
                </w:tcPr>
                <w:p w14:paraId="4407BCA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lastRenderedPageBreak/>
                    <w:t>19</w:t>
                  </w:r>
                </w:p>
              </w:tc>
              <w:tc>
                <w:tcPr>
                  <w:tcW w:w="1152" w:type="dxa"/>
                  <w:shd w:val="clear" w:color="auto" w:fill="FFFFFF"/>
                  <w:tcMar>
                    <w:top w:w="12" w:type="dxa"/>
                    <w:left w:w="12" w:type="dxa"/>
                    <w:bottom w:w="0" w:type="dxa"/>
                    <w:right w:w="12" w:type="dxa"/>
                  </w:tcMar>
                  <w:vAlign w:val="center"/>
                  <w:hideMark/>
                </w:tcPr>
                <w:p w14:paraId="77DC167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329.412</w:t>
                  </w:r>
                </w:p>
              </w:tc>
              <w:tc>
                <w:tcPr>
                  <w:tcW w:w="1152" w:type="dxa"/>
                  <w:shd w:val="clear" w:color="auto" w:fill="FFFFFF"/>
                  <w:tcMar>
                    <w:top w:w="12" w:type="dxa"/>
                    <w:left w:w="12" w:type="dxa"/>
                    <w:bottom w:w="0" w:type="dxa"/>
                    <w:right w:w="12" w:type="dxa"/>
                  </w:tcMar>
                  <w:vAlign w:val="center"/>
                  <w:hideMark/>
                </w:tcPr>
                <w:p w14:paraId="515608D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-15.8215</w:t>
                  </w:r>
                </w:p>
              </w:tc>
              <w:tc>
                <w:tcPr>
                  <w:tcW w:w="1152" w:type="dxa"/>
                  <w:shd w:val="clear" w:color="auto" w:fill="FFFFFF"/>
                  <w:tcMar>
                    <w:top w:w="12" w:type="dxa"/>
                    <w:left w:w="12" w:type="dxa"/>
                    <w:bottom w:w="0" w:type="dxa"/>
                    <w:right w:w="12" w:type="dxa"/>
                  </w:tcMar>
                  <w:vAlign w:val="center"/>
                  <w:hideMark/>
                </w:tcPr>
                <w:p w14:paraId="6C9D78C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-52.5282</w:t>
                  </w:r>
                </w:p>
              </w:tc>
              <w:tc>
                <w:tcPr>
                  <w:tcW w:w="1152" w:type="dxa"/>
                  <w:shd w:val="clear" w:color="auto" w:fill="FFFFFF"/>
                  <w:tcMar>
                    <w:top w:w="12" w:type="dxa"/>
                    <w:left w:w="12" w:type="dxa"/>
                    <w:bottom w:w="0" w:type="dxa"/>
                    <w:right w:w="12" w:type="dxa"/>
                  </w:tcMar>
                  <w:vAlign w:val="center"/>
                  <w:hideMark/>
                </w:tcPr>
                <w:p w14:paraId="702EE98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36.4455</w:t>
                  </w:r>
                </w:p>
              </w:tc>
              <w:tc>
                <w:tcPr>
                  <w:tcW w:w="1152" w:type="dxa"/>
                  <w:shd w:val="clear" w:color="auto" w:fill="FFFFFF"/>
                  <w:tcMar>
                    <w:top w:w="12" w:type="dxa"/>
                    <w:left w:w="12" w:type="dxa"/>
                    <w:bottom w:w="0" w:type="dxa"/>
                    <w:right w:w="12" w:type="dxa"/>
                  </w:tcMar>
                  <w:vAlign w:val="center"/>
                  <w:hideMark/>
                </w:tcPr>
                <w:p w14:paraId="52C25A8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97.9698</w:t>
                  </w:r>
                </w:p>
              </w:tc>
              <w:tc>
                <w:tcPr>
                  <w:tcW w:w="1152" w:type="dxa"/>
                  <w:shd w:val="clear" w:color="auto" w:fill="FFFFFF"/>
                  <w:tcMar>
                    <w:top w:w="12" w:type="dxa"/>
                    <w:left w:w="12" w:type="dxa"/>
                    <w:bottom w:w="0" w:type="dxa"/>
                    <w:right w:w="12" w:type="dxa"/>
                  </w:tcMar>
                  <w:vAlign w:val="center"/>
                  <w:hideMark/>
                </w:tcPr>
                <w:p w14:paraId="0517CF9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59.1339</w:t>
                  </w:r>
                </w:p>
              </w:tc>
            </w:tr>
            <w:tr w:rsidR="003865CD" w:rsidRPr="00BF1684" w14:paraId="0AB40855" w14:textId="77777777">
              <w:trPr>
                <w:trHeight w:val="237"/>
                <w:jc w:val="center"/>
              </w:trPr>
              <w:tc>
                <w:tcPr>
                  <w:tcW w:w="1152" w:type="dxa"/>
                  <w:shd w:val="clear" w:color="auto" w:fill="FFFFFF"/>
                  <w:tcMar>
                    <w:top w:w="12" w:type="dxa"/>
                    <w:left w:w="12" w:type="dxa"/>
                    <w:bottom w:w="0" w:type="dxa"/>
                    <w:right w:w="12" w:type="dxa"/>
                  </w:tcMar>
                  <w:vAlign w:val="center"/>
                  <w:hideMark/>
                </w:tcPr>
                <w:p w14:paraId="27DA89A3"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20</w:t>
                  </w:r>
                </w:p>
              </w:tc>
              <w:tc>
                <w:tcPr>
                  <w:tcW w:w="1152" w:type="dxa"/>
                  <w:shd w:val="clear" w:color="auto" w:fill="FFFFFF"/>
                  <w:tcMar>
                    <w:top w:w="12" w:type="dxa"/>
                    <w:left w:w="12" w:type="dxa"/>
                    <w:bottom w:w="0" w:type="dxa"/>
                    <w:right w:w="12" w:type="dxa"/>
                  </w:tcMar>
                  <w:vAlign w:val="center"/>
                  <w:hideMark/>
                </w:tcPr>
                <w:p w14:paraId="05DF059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336.462</w:t>
                  </w:r>
                </w:p>
              </w:tc>
              <w:tc>
                <w:tcPr>
                  <w:tcW w:w="1152" w:type="dxa"/>
                  <w:shd w:val="clear" w:color="auto" w:fill="FFFFFF"/>
                  <w:tcMar>
                    <w:top w:w="12" w:type="dxa"/>
                    <w:left w:w="12" w:type="dxa"/>
                    <w:bottom w:w="0" w:type="dxa"/>
                    <w:right w:w="12" w:type="dxa"/>
                  </w:tcMar>
                  <w:vAlign w:val="center"/>
                  <w:hideMark/>
                </w:tcPr>
                <w:p w14:paraId="57E711E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-17.1215</w:t>
                  </w:r>
                </w:p>
              </w:tc>
              <w:tc>
                <w:tcPr>
                  <w:tcW w:w="1152" w:type="dxa"/>
                  <w:shd w:val="clear" w:color="auto" w:fill="FFFFFF"/>
                  <w:tcMar>
                    <w:top w:w="12" w:type="dxa"/>
                    <w:left w:w="12" w:type="dxa"/>
                    <w:bottom w:w="0" w:type="dxa"/>
                    <w:right w:w="12" w:type="dxa"/>
                  </w:tcMar>
                  <w:vAlign w:val="center"/>
                  <w:hideMark/>
                </w:tcPr>
                <w:p w14:paraId="56A5C74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25.0168</w:t>
                  </w:r>
                </w:p>
              </w:tc>
              <w:tc>
                <w:tcPr>
                  <w:tcW w:w="1152" w:type="dxa"/>
                  <w:shd w:val="clear" w:color="auto" w:fill="FFFFFF"/>
                  <w:tcMar>
                    <w:top w:w="12" w:type="dxa"/>
                    <w:left w:w="12" w:type="dxa"/>
                    <w:bottom w:w="0" w:type="dxa"/>
                    <w:right w:w="12" w:type="dxa"/>
                  </w:tcMar>
                  <w:vAlign w:val="center"/>
                  <w:hideMark/>
                </w:tcPr>
                <w:p w14:paraId="30DA767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52.6729</w:t>
                  </w:r>
                </w:p>
              </w:tc>
              <w:tc>
                <w:tcPr>
                  <w:tcW w:w="1152" w:type="dxa"/>
                  <w:shd w:val="clear" w:color="auto" w:fill="FFFFFF"/>
                  <w:tcMar>
                    <w:top w:w="12" w:type="dxa"/>
                    <w:left w:w="12" w:type="dxa"/>
                    <w:bottom w:w="0" w:type="dxa"/>
                    <w:right w:w="12" w:type="dxa"/>
                  </w:tcMar>
                  <w:vAlign w:val="center"/>
                  <w:hideMark/>
                </w:tcPr>
                <w:p w14:paraId="47FE6E6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100.7376</w:t>
                  </w:r>
                </w:p>
              </w:tc>
              <w:tc>
                <w:tcPr>
                  <w:tcW w:w="1152" w:type="dxa"/>
                  <w:shd w:val="clear" w:color="auto" w:fill="FFFFFF"/>
                  <w:tcMar>
                    <w:top w:w="12" w:type="dxa"/>
                    <w:left w:w="12" w:type="dxa"/>
                    <w:bottom w:w="0" w:type="dxa"/>
                    <w:right w:w="12" w:type="dxa"/>
                  </w:tcMar>
                  <w:vAlign w:val="center"/>
                  <w:hideMark/>
                </w:tcPr>
                <w:p w14:paraId="06DDEC0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65.3402</w:t>
                  </w:r>
                </w:p>
              </w:tc>
            </w:tr>
            <w:tr w:rsidR="003865CD" w:rsidRPr="00BF1684" w14:paraId="1730D7A8" w14:textId="77777777">
              <w:trPr>
                <w:trHeight w:val="237"/>
                <w:jc w:val="center"/>
              </w:trPr>
              <w:tc>
                <w:tcPr>
                  <w:tcW w:w="1152" w:type="dxa"/>
                  <w:shd w:val="clear" w:color="auto" w:fill="FFFFFF"/>
                  <w:tcMar>
                    <w:top w:w="12" w:type="dxa"/>
                    <w:left w:w="12" w:type="dxa"/>
                    <w:bottom w:w="0" w:type="dxa"/>
                    <w:right w:w="12" w:type="dxa"/>
                  </w:tcMar>
                  <w:vAlign w:val="center"/>
                  <w:hideMark/>
                </w:tcPr>
                <w:p w14:paraId="37B0652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21</w:t>
                  </w:r>
                </w:p>
              </w:tc>
              <w:tc>
                <w:tcPr>
                  <w:tcW w:w="1152" w:type="dxa"/>
                  <w:shd w:val="clear" w:color="auto" w:fill="FFFFFF"/>
                  <w:tcMar>
                    <w:top w:w="12" w:type="dxa"/>
                    <w:left w:w="12" w:type="dxa"/>
                    <w:bottom w:w="0" w:type="dxa"/>
                    <w:right w:w="12" w:type="dxa"/>
                  </w:tcMar>
                  <w:vAlign w:val="center"/>
                  <w:hideMark/>
                </w:tcPr>
                <w:p w14:paraId="0525F69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378.39</w:t>
                  </w:r>
                </w:p>
              </w:tc>
              <w:tc>
                <w:tcPr>
                  <w:tcW w:w="1152" w:type="dxa"/>
                  <w:shd w:val="clear" w:color="auto" w:fill="FFFFFF"/>
                  <w:tcMar>
                    <w:top w:w="12" w:type="dxa"/>
                    <w:left w:w="12" w:type="dxa"/>
                    <w:bottom w:w="0" w:type="dxa"/>
                    <w:right w:w="12" w:type="dxa"/>
                  </w:tcMar>
                  <w:vAlign w:val="center"/>
                  <w:hideMark/>
                </w:tcPr>
                <w:p w14:paraId="1C72D6A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-16.0215</w:t>
                  </w:r>
                </w:p>
              </w:tc>
              <w:tc>
                <w:tcPr>
                  <w:tcW w:w="1152" w:type="dxa"/>
                  <w:shd w:val="clear" w:color="auto" w:fill="FFFFFF"/>
                  <w:tcMar>
                    <w:top w:w="12" w:type="dxa"/>
                    <w:left w:w="12" w:type="dxa"/>
                    <w:bottom w:w="0" w:type="dxa"/>
                    <w:right w:w="12" w:type="dxa"/>
                  </w:tcMar>
                  <w:vAlign w:val="center"/>
                  <w:hideMark/>
                </w:tcPr>
                <w:p w14:paraId="7CA0A00C"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25.4562</w:t>
                  </w:r>
                </w:p>
              </w:tc>
              <w:tc>
                <w:tcPr>
                  <w:tcW w:w="1152" w:type="dxa"/>
                  <w:shd w:val="clear" w:color="auto" w:fill="FFFFFF"/>
                  <w:tcMar>
                    <w:top w:w="12" w:type="dxa"/>
                    <w:left w:w="12" w:type="dxa"/>
                    <w:bottom w:w="0" w:type="dxa"/>
                    <w:right w:w="12" w:type="dxa"/>
                  </w:tcMar>
                  <w:vAlign w:val="center"/>
                  <w:hideMark/>
                </w:tcPr>
                <w:p w14:paraId="3928EA1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49.8296</w:t>
                  </w:r>
                </w:p>
              </w:tc>
              <w:tc>
                <w:tcPr>
                  <w:tcW w:w="1152" w:type="dxa"/>
                  <w:shd w:val="clear" w:color="auto" w:fill="FFFFFF"/>
                  <w:tcMar>
                    <w:top w:w="12" w:type="dxa"/>
                    <w:left w:w="12" w:type="dxa"/>
                    <w:bottom w:w="0" w:type="dxa"/>
                    <w:right w:w="12" w:type="dxa"/>
                  </w:tcMar>
                  <w:vAlign w:val="center"/>
                  <w:hideMark/>
                </w:tcPr>
                <w:p w14:paraId="71A94666"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98.1225</w:t>
                  </w:r>
                </w:p>
              </w:tc>
              <w:tc>
                <w:tcPr>
                  <w:tcW w:w="1152" w:type="dxa"/>
                  <w:shd w:val="clear" w:color="auto" w:fill="FFFFFF"/>
                  <w:tcMar>
                    <w:top w:w="12" w:type="dxa"/>
                    <w:left w:w="12" w:type="dxa"/>
                    <w:bottom w:w="0" w:type="dxa"/>
                    <w:right w:w="12" w:type="dxa"/>
                  </w:tcMar>
                  <w:vAlign w:val="center"/>
                  <w:hideMark/>
                </w:tcPr>
                <w:p w14:paraId="05FEB34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58.4365</w:t>
                  </w:r>
                </w:p>
              </w:tc>
            </w:tr>
            <w:tr w:rsidR="003865CD" w:rsidRPr="00BF1684" w14:paraId="1FDB764E" w14:textId="77777777">
              <w:trPr>
                <w:trHeight w:val="237"/>
                <w:jc w:val="center"/>
              </w:trPr>
              <w:tc>
                <w:tcPr>
                  <w:tcW w:w="1152" w:type="dxa"/>
                  <w:shd w:val="clear" w:color="auto" w:fill="FFFFFF"/>
                  <w:tcMar>
                    <w:top w:w="12" w:type="dxa"/>
                    <w:left w:w="12" w:type="dxa"/>
                    <w:bottom w:w="0" w:type="dxa"/>
                    <w:right w:w="12" w:type="dxa"/>
                  </w:tcMar>
                  <w:vAlign w:val="center"/>
                  <w:hideMark/>
                </w:tcPr>
                <w:p w14:paraId="47CDFD3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22</w:t>
                  </w:r>
                </w:p>
              </w:tc>
              <w:tc>
                <w:tcPr>
                  <w:tcW w:w="1152" w:type="dxa"/>
                  <w:shd w:val="clear" w:color="auto" w:fill="FFFFFF"/>
                  <w:tcMar>
                    <w:top w:w="12" w:type="dxa"/>
                    <w:left w:w="12" w:type="dxa"/>
                    <w:bottom w:w="0" w:type="dxa"/>
                    <w:right w:w="12" w:type="dxa"/>
                  </w:tcMar>
                  <w:vAlign w:val="center"/>
                  <w:hideMark/>
                </w:tcPr>
                <w:p w14:paraId="447898E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398.244</w:t>
                  </w:r>
                </w:p>
              </w:tc>
              <w:tc>
                <w:tcPr>
                  <w:tcW w:w="1152" w:type="dxa"/>
                  <w:shd w:val="clear" w:color="auto" w:fill="FFFFFF"/>
                  <w:tcMar>
                    <w:top w:w="12" w:type="dxa"/>
                    <w:left w:w="12" w:type="dxa"/>
                    <w:bottom w:w="0" w:type="dxa"/>
                    <w:right w:w="12" w:type="dxa"/>
                  </w:tcMar>
                  <w:vAlign w:val="center"/>
                  <w:hideMark/>
                </w:tcPr>
                <w:p w14:paraId="618F836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-15.7215</w:t>
                  </w:r>
                </w:p>
              </w:tc>
              <w:tc>
                <w:tcPr>
                  <w:tcW w:w="1152" w:type="dxa"/>
                  <w:shd w:val="clear" w:color="auto" w:fill="FFFFFF"/>
                  <w:tcMar>
                    <w:top w:w="12" w:type="dxa"/>
                    <w:left w:w="12" w:type="dxa"/>
                    <w:bottom w:w="0" w:type="dxa"/>
                    <w:right w:w="12" w:type="dxa"/>
                  </w:tcMar>
                  <w:vAlign w:val="center"/>
                  <w:hideMark/>
                </w:tcPr>
                <w:p w14:paraId="59B1E9C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30.7697</w:t>
                  </w:r>
                </w:p>
              </w:tc>
              <w:tc>
                <w:tcPr>
                  <w:tcW w:w="1152" w:type="dxa"/>
                  <w:shd w:val="clear" w:color="auto" w:fill="FFFFFF"/>
                  <w:tcMar>
                    <w:top w:w="12" w:type="dxa"/>
                    <w:left w:w="12" w:type="dxa"/>
                    <w:bottom w:w="0" w:type="dxa"/>
                    <w:right w:w="12" w:type="dxa"/>
                  </w:tcMar>
                  <w:vAlign w:val="center"/>
                  <w:hideMark/>
                </w:tcPr>
                <w:p w14:paraId="19634B5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46.4316</w:t>
                  </w:r>
                </w:p>
              </w:tc>
              <w:tc>
                <w:tcPr>
                  <w:tcW w:w="1152" w:type="dxa"/>
                  <w:shd w:val="clear" w:color="auto" w:fill="FFFFFF"/>
                  <w:tcMar>
                    <w:top w:w="12" w:type="dxa"/>
                    <w:left w:w="12" w:type="dxa"/>
                    <w:bottom w:w="0" w:type="dxa"/>
                    <w:right w:w="12" w:type="dxa"/>
                  </w:tcMar>
                  <w:vAlign w:val="center"/>
                  <w:hideMark/>
                </w:tcPr>
                <w:p w14:paraId="114D473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98.1034</w:t>
                  </w:r>
                </w:p>
              </w:tc>
              <w:tc>
                <w:tcPr>
                  <w:tcW w:w="1152" w:type="dxa"/>
                  <w:shd w:val="clear" w:color="auto" w:fill="FFFFFF"/>
                  <w:tcMar>
                    <w:top w:w="12" w:type="dxa"/>
                    <w:left w:w="12" w:type="dxa"/>
                    <w:bottom w:w="0" w:type="dxa"/>
                    <w:right w:w="12" w:type="dxa"/>
                  </w:tcMar>
                  <w:vAlign w:val="center"/>
                  <w:hideMark/>
                </w:tcPr>
                <w:p w14:paraId="5CB17B7E"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65.2705</w:t>
                  </w:r>
                </w:p>
              </w:tc>
            </w:tr>
            <w:tr w:rsidR="003865CD" w:rsidRPr="00BF1684" w14:paraId="05313180" w14:textId="77777777">
              <w:trPr>
                <w:trHeight w:val="237"/>
                <w:jc w:val="center"/>
              </w:trPr>
              <w:tc>
                <w:tcPr>
                  <w:tcW w:w="1152" w:type="dxa"/>
                  <w:shd w:val="clear" w:color="auto" w:fill="FFFFFF"/>
                  <w:tcMar>
                    <w:top w:w="12" w:type="dxa"/>
                    <w:left w:w="12" w:type="dxa"/>
                    <w:bottom w:w="0" w:type="dxa"/>
                    <w:right w:w="12" w:type="dxa"/>
                  </w:tcMar>
                  <w:vAlign w:val="center"/>
                  <w:hideMark/>
                </w:tcPr>
                <w:p w14:paraId="41564688"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23</w:t>
                  </w:r>
                </w:p>
              </w:tc>
              <w:tc>
                <w:tcPr>
                  <w:tcW w:w="1152" w:type="dxa"/>
                  <w:shd w:val="clear" w:color="auto" w:fill="FFFFFF"/>
                  <w:tcMar>
                    <w:top w:w="12" w:type="dxa"/>
                    <w:left w:w="12" w:type="dxa"/>
                    <w:bottom w:w="0" w:type="dxa"/>
                    <w:right w:w="12" w:type="dxa"/>
                  </w:tcMar>
                  <w:vAlign w:val="center"/>
                  <w:hideMark/>
                </w:tcPr>
                <w:p w14:paraId="25DCB21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422.562</w:t>
                  </w:r>
                </w:p>
              </w:tc>
              <w:tc>
                <w:tcPr>
                  <w:tcW w:w="1152" w:type="dxa"/>
                  <w:shd w:val="clear" w:color="auto" w:fill="FFFFFF"/>
                  <w:tcMar>
                    <w:top w:w="12" w:type="dxa"/>
                    <w:left w:w="12" w:type="dxa"/>
                    <w:bottom w:w="0" w:type="dxa"/>
                    <w:right w:w="12" w:type="dxa"/>
                  </w:tcMar>
                  <w:vAlign w:val="center"/>
                  <w:hideMark/>
                </w:tcPr>
                <w:p w14:paraId="1EA8D84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-21.6215</w:t>
                  </w:r>
                </w:p>
              </w:tc>
              <w:tc>
                <w:tcPr>
                  <w:tcW w:w="1152" w:type="dxa"/>
                  <w:shd w:val="clear" w:color="auto" w:fill="FFFFFF"/>
                  <w:tcMar>
                    <w:top w:w="12" w:type="dxa"/>
                    <w:left w:w="12" w:type="dxa"/>
                    <w:bottom w:w="0" w:type="dxa"/>
                    <w:right w:w="12" w:type="dxa"/>
                  </w:tcMar>
                  <w:vAlign w:val="center"/>
                  <w:hideMark/>
                </w:tcPr>
                <w:p w14:paraId="4E7EC170"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35.9234</w:t>
                  </w:r>
                </w:p>
              </w:tc>
              <w:tc>
                <w:tcPr>
                  <w:tcW w:w="1152" w:type="dxa"/>
                  <w:shd w:val="clear" w:color="auto" w:fill="FFFFFF"/>
                  <w:tcMar>
                    <w:top w:w="12" w:type="dxa"/>
                    <w:left w:w="12" w:type="dxa"/>
                    <w:bottom w:w="0" w:type="dxa"/>
                    <w:right w:w="12" w:type="dxa"/>
                  </w:tcMar>
                  <w:vAlign w:val="center"/>
                  <w:hideMark/>
                </w:tcPr>
                <w:p w14:paraId="6FCFB9C1"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30.759</w:t>
                  </w:r>
                </w:p>
              </w:tc>
              <w:tc>
                <w:tcPr>
                  <w:tcW w:w="1152" w:type="dxa"/>
                  <w:shd w:val="clear" w:color="auto" w:fill="FFFFFF"/>
                  <w:tcMar>
                    <w:top w:w="12" w:type="dxa"/>
                    <w:left w:w="12" w:type="dxa"/>
                    <w:bottom w:w="0" w:type="dxa"/>
                    <w:right w:w="12" w:type="dxa"/>
                  </w:tcMar>
                  <w:vAlign w:val="center"/>
                  <w:hideMark/>
                </w:tcPr>
                <w:p w14:paraId="0F1619A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100.4513</w:t>
                  </w:r>
                </w:p>
              </w:tc>
              <w:tc>
                <w:tcPr>
                  <w:tcW w:w="1152" w:type="dxa"/>
                  <w:shd w:val="clear" w:color="auto" w:fill="FFFFFF"/>
                  <w:tcMar>
                    <w:top w:w="12" w:type="dxa"/>
                    <w:left w:w="12" w:type="dxa"/>
                    <w:bottom w:w="0" w:type="dxa"/>
                    <w:right w:w="12" w:type="dxa"/>
                  </w:tcMar>
                  <w:vAlign w:val="center"/>
                  <w:hideMark/>
                </w:tcPr>
                <w:p w14:paraId="5DE3BF5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62.6903</w:t>
                  </w:r>
                </w:p>
              </w:tc>
            </w:tr>
            <w:tr w:rsidR="003865CD" w:rsidRPr="00BF1684" w14:paraId="42D52DE9" w14:textId="77777777">
              <w:trPr>
                <w:trHeight w:val="237"/>
                <w:jc w:val="center"/>
              </w:trPr>
              <w:tc>
                <w:tcPr>
                  <w:tcW w:w="1152" w:type="dxa"/>
                  <w:shd w:val="clear" w:color="auto" w:fill="FFFFFF"/>
                  <w:tcMar>
                    <w:top w:w="12" w:type="dxa"/>
                    <w:left w:w="12" w:type="dxa"/>
                    <w:bottom w:w="0" w:type="dxa"/>
                    <w:right w:w="12" w:type="dxa"/>
                  </w:tcMar>
                  <w:vAlign w:val="center"/>
                  <w:hideMark/>
                </w:tcPr>
                <w:p w14:paraId="4B449F6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24</w:t>
                  </w:r>
                </w:p>
              </w:tc>
              <w:tc>
                <w:tcPr>
                  <w:tcW w:w="1152" w:type="dxa"/>
                  <w:shd w:val="clear" w:color="auto" w:fill="FFFFFF"/>
                  <w:tcMar>
                    <w:top w:w="12" w:type="dxa"/>
                    <w:left w:w="12" w:type="dxa"/>
                    <w:bottom w:w="0" w:type="dxa"/>
                    <w:right w:w="12" w:type="dxa"/>
                  </w:tcMar>
                  <w:vAlign w:val="center"/>
                  <w:hideMark/>
                </w:tcPr>
                <w:p w14:paraId="22A39965"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519.138</w:t>
                  </w:r>
                </w:p>
              </w:tc>
              <w:tc>
                <w:tcPr>
                  <w:tcW w:w="1152" w:type="dxa"/>
                  <w:shd w:val="clear" w:color="auto" w:fill="FFFFFF"/>
                  <w:tcMar>
                    <w:top w:w="12" w:type="dxa"/>
                    <w:left w:w="12" w:type="dxa"/>
                    <w:bottom w:w="0" w:type="dxa"/>
                    <w:right w:w="12" w:type="dxa"/>
                  </w:tcMar>
                  <w:vAlign w:val="center"/>
                  <w:hideMark/>
                </w:tcPr>
                <w:p w14:paraId="794077E7"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-22.8215</w:t>
                  </w:r>
                </w:p>
              </w:tc>
              <w:tc>
                <w:tcPr>
                  <w:tcW w:w="1152" w:type="dxa"/>
                  <w:shd w:val="clear" w:color="auto" w:fill="FFFFFF"/>
                  <w:tcMar>
                    <w:top w:w="12" w:type="dxa"/>
                    <w:left w:w="12" w:type="dxa"/>
                    <w:bottom w:w="0" w:type="dxa"/>
                    <w:right w:w="12" w:type="dxa"/>
                  </w:tcMar>
                  <w:vAlign w:val="center"/>
                  <w:hideMark/>
                </w:tcPr>
                <w:p w14:paraId="3944CC4F"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-61.2775</w:t>
                  </w:r>
                </w:p>
              </w:tc>
              <w:tc>
                <w:tcPr>
                  <w:tcW w:w="1152" w:type="dxa"/>
                  <w:shd w:val="clear" w:color="auto" w:fill="FFFFFF"/>
                  <w:tcMar>
                    <w:top w:w="12" w:type="dxa"/>
                    <w:left w:w="12" w:type="dxa"/>
                    <w:bottom w:w="0" w:type="dxa"/>
                    <w:right w:w="12" w:type="dxa"/>
                  </w:tcMar>
                  <w:vAlign w:val="center"/>
                  <w:hideMark/>
                </w:tcPr>
                <w:p w14:paraId="1F5EC20D"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69.2469</w:t>
                  </w:r>
                </w:p>
              </w:tc>
              <w:tc>
                <w:tcPr>
                  <w:tcW w:w="1152" w:type="dxa"/>
                  <w:shd w:val="clear" w:color="auto" w:fill="FFFFFF"/>
                  <w:tcMar>
                    <w:top w:w="12" w:type="dxa"/>
                    <w:left w:w="12" w:type="dxa"/>
                    <w:bottom w:w="0" w:type="dxa"/>
                    <w:right w:w="12" w:type="dxa"/>
                  </w:tcMar>
                  <w:vAlign w:val="center"/>
                  <w:hideMark/>
                </w:tcPr>
                <w:p w14:paraId="11472DE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100.9476</w:t>
                  </w:r>
                </w:p>
              </w:tc>
              <w:tc>
                <w:tcPr>
                  <w:tcW w:w="1152" w:type="dxa"/>
                  <w:shd w:val="clear" w:color="auto" w:fill="FFFFFF"/>
                  <w:tcMar>
                    <w:top w:w="12" w:type="dxa"/>
                    <w:left w:w="12" w:type="dxa"/>
                    <w:bottom w:w="0" w:type="dxa"/>
                    <w:right w:w="12" w:type="dxa"/>
                  </w:tcMar>
                  <w:vAlign w:val="center"/>
                  <w:hideMark/>
                </w:tcPr>
                <w:p w14:paraId="72B91E88"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61.993</w:t>
                  </w:r>
                </w:p>
              </w:tc>
            </w:tr>
            <w:tr w:rsidR="003865CD" w:rsidRPr="00BF1684" w14:paraId="7E3411DB" w14:textId="77777777">
              <w:trPr>
                <w:trHeight w:val="237"/>
                <w:jc w:val="center"/>
              </w:trPr>
              <w:tc>
                <w:tcPr>
                  <w:tcW w:w="8064" w:type="dxa"/>
                  <w:gridSpan w:val="7"/>
                  <w:shd w:val="clear" w:color="auto" w:fill="D9D9D9"/>
                  <w:tcMar>
                    <w:top w:w="12" w:type="dxa"/>
                    <w:left w:w="12" w:type="dxa"/>
                    <w:bottom w:w="0" w:type="dxa"/>
                    <w:right w:w="12" w:type="dxa"/>
                  </w:tcMar>
                  <w:vAlign w:val="center"/>
                </w:tcPr>
                <w:p w14:paraId="074F09B5" w14:textId="77777777" w:rsidR="003865CD" w:rsidRPr="00BF1684" w:rsidRDefault="003865CD" w:rsidP="003865CD">
                  <w:pPr>
                    <w:pStyle w:val="TAH"/>
                    <w:rPr>
                      <w:rFonts w:ascii="Times New Roman" w:hAnsi="Times New Roman" w:cs="Times New Roman"/>
                      <w:lang w:val="en-US"/>
                    </w:rPr>
                  </w:pPr>
                  <w:r w:rsidRPr="00BF1684">
                    <w:rPr>
                      <w:rFonts w:ascii="Times New Roman" w:hAnsi="Times New Roman" w:cs="Times New Roman"/>
                      <w:lang w:val="en-US"/>
                    </w:rPr>
                    <w:t>Per-Cluster Parameters</w:t>
                  </w:r>
                </w:p>
              </w:tc>
            </w:tr>
            <w:tr w:rsidR="003865CD" w:rsidRPr="00BF1684" w14:paraId="303B63CD" w14:textId="77777777">
              <w:trPr>
                <w:trHeight w:val="428"/>
                <w:jc w:val="center"/>
              </w:trPr>
              <w:tc>
                <w:tcPr>
                  <w:tcW w:w="1152" w:type="dxa"/>
                  <w:shd w:val="clear" w:color="auto" w:fill="FFFFFF"/>
                  <w:tcMar>
                    <w:top w:w="12" w:type="dxa"/>
                    <w:left w:w="12" w:type="dxa"/>
                    <w:bottom w:w="0" w:type="dxa"/>
                    <w:right w:w="12" w:type="dxa"/>
                  </w:tcMar>
                  <w:vAlign w:val="center"/>
                  <w:hideMark/>
                </w:tcPr>
                <w:p w14:paraId="2E9E0C19"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Parameter</w:t>
                  </w:r>
                </w:p>
              </w:tc>
              <w:tc>
                <w:tcPr>
                  <w:tcW w:w="1152" w:type="dxa"/>
                  <w:shd w:val="clear" w:color="auto" w:fill="FFFFFF"/>
                  <w:tcMar>
                    <w:top w:w="12" w:type="dxa"/>
                    <w:left w:w="12" w:type="dxa"/>
                    <w:bottom w:w="0" w:type="dxa"/>
                    <w:right w:w="12" w:type="dxa"/>
                  </w:tcMar>
                  <w:vAlign w:val="center"/>
                  <w:hideMark/>
                </w:tcPr>
                <w:p w14:paraId="0042F992"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CASD in [°]</w:t>
                  </w:r>
                </w:p>
              </w:tc>
              <w:tc>
                <w:tcPr>
                  <w:tcW w:w="1152" w:type="dxa"/>
                  <w:shd w:val="clear" w:color="auto" w:fill="FFFFFF"/>
                  <w:tcMar>
                    <w:top w:w="12" w:type="dxa"/>
                    <w:left w:w="12" w:type="dxa"/>
                    <w:bottom w:w="0" w:type="dxa"/>
                    <w:right w:w="12" w:type="dxa"/>
                  </w:tcMar>
                  <w:vAlign w:val="center"/>
                  <w:hideMark/>
                </w:tcPr>
                <w:p w14:paraId="246D0B6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CASA in [°]</w:t>
                  </w:r>
                </w:p>
              </w:tc>
              <w:tc>
                <w:tcPr>
                  <w:tcW w:w="1152" w:type="dxa"/>
                  <w:shd w:val="clear" w:color="auto" w:fill="FFFFFF"/>
                  <w:tcMar>
                    <w:top w:w="12" w:type="dxa"/>
                    <w:left w:w="12" w:type="dxa"/>
                    <w:bottom w:w="0" w:type="dxa"/>
                    <w:right w:w="12" w:type="dxa"/>
                  </w:tcMar>
                  <w:vAlign w:val="center"/>
                  <w:hideMark/>
                </w:tcPr>
                <w:p w14:paraId="065ABB66"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CZSD in [°]</w:t>
                  </w:r>
                </w:p>
              </w:tc>
              <w:tc>
                <w:tcPr>
                  <w:tcW w:w="1152" w:type="dxa"/>
                  <w:shd w:val="clear" w:color="auto" w:fill="FFFFFF"/>
                  <w:tcMar>
                    <w:top w:w="12" w:type="dxa"/>
                    <w:left w:w="12" w:type="dxa"/>
                    <w:bottom w:w="0" w:type="dxa"/>
                    <w:right w:w="12" w:type="dxa"/>
                  </w:tcMar>
                  <w:vAlign w:val="center"/>
                  <w:hideMark/>
                </w:tcPr>
                <w:p w14:paraId="61D3DF2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CZSA in [°]</w:t>
                  </w:r>
                </w:p>
              </w:tc>
              <w:tc>
                <w:tcPr>
                  <w:tcW w:w="1152" w:type="dxa"/>
                  <w:shd w:val="clear" w:color="auto" w:fill="FFFFFF"/>
                  <w:tcMar>
                    <w:top w:w="12" w:type="dxa"/>
                    <w:left w:w="12" w:type="dxa"/>
                    <w:bottom w:w="0" w:type="dxa"/>
                    <w:right w:w="12" w:type="dxa"/>
                  </w:tcMar>
                  <w:vAlign w:val="center"/>
                  <w:hideMark/>
                </w:tcPr>
                <w:p w14:paraId="1825476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XPR in [dB]</w:t>
                  </w:r>
                </w:p>
              </w:tc>
              <w:tc>
                <w:tcPr>
                  <w:tcW w:w="1152" w:type="dxa"/>
                  <w:shd w:val="clear" w:color="auto" w:fill="FFFFFF"/>
                  <w:tcMar>
                    <w:top w:w="12" w:type="dxa"/>
                    <w:left w:w="12" w:type="dxa"/>
                    <w:bottom w:w="0" w:type="dxa"/>
                    <w:right w:w="12" w:type="dxa"/>
                  </w:tcMar>
                  <w:vAlign w:val="center"/>
                  <w:hideMark/>
                </w:tcPr>
                <w:p w14:paraId="6931A2B2" w14:textId="77777777" w:rsidR="003865CD" w:rsidRPr="00BF1684" w:rsidRDefault="003865CD" w:rsidP="003865CD">
                  <w:pPr>
                    <w:pStyle w:val="TAC"/>
                    <w:rPr>
                      <w:rFonts w:ascii="Times New Roman" w:hAnsi="Times New Roman"/>
                      <w:lang w:val="en-US"/>
                    </w:rPr>
                  </w:pPr>
                </w:p>
              </w:tc>
            </w:tr>
            <w:tr w:rsidR="003865CD" w:rsidRPr="00BF1684" w14:paraId="6F4C7974" w14:textId="77777777">
              <w:trPr>
                <w:trHeight w:val="237"/>
                <w:jc w:val="center"/>
              </w:trPr>
              <w:tc>
                <w:tcPr>
                  <w:tcW w:w="1152" w:type="dxa"/>
                  <w:shd w:val="clear" w:color="auto" w:fill="FFFFFF"/>
                  <w:tcMar>
                    <w:top w:w="12" w:type="dxa"/>
                    <w:left w:w="12" w:type="dxa"/>
                    <w:bottom w:w="0" w:type="dxa"/>
                    <w:right w:w="12" w:type="dxa"/>
                  </w:tcMar>
                  <w:vAlign w:val="center"/>
                  <w:hideMark/>
                </w:tcPr>
                <w:p w14:paraId="717080D8"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Value</w:t>
                  </w:r>
                </w:p>
              </w:tc>
              <w:tc>
                <w:tcPr>
                  <w:tcW w:w="1152" w:type="dxa"/>
                  <w:shd w:val="clear" w:color="auto" w:fill="FFFFFF"/>
                  <w:tcMar>
                    <w:top w:w="12" w:type="dxa"/>
                    <w:left w:w="12" w:type="dxa"/>
                    <w:bottom w:w="0" w:type="dxa"/>
                    <w:right w:w="12" w:type="dxa"/>
                  </w:tcMar>
                  <w:vAlign w:val="center"/>
                  <w:hideMark/>
                </w:tcPr>
                <w:p w14:paraId="040BC25A"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0.799</w:t>
                  </w:r>
                </w:p>
              </w:tc>
              <w:tc>
                <w:tcPr>
                  <w:tcW w:w="1152" w:type="dxa"/>
                  <w:shd w:val="clear" w:color="auto" w:fill="FFFFFF"/>
                  <w:tcMar>
                    <w:top w:w="12" w:type="dxa"/>
                    <w:left w:w="12" w:type="dxa"/>
                    <w:bottom w:w="0" w:type="dxa"/>
                    <w:right w:w="12" w:type="dxa"/>
                  </w:tcMar>
                  <w:vAlign w:val="center"/>
                  <w:hideMark/>
                </w:tcPr>
                <w:p w14:paraId="522BAF1E"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10.4021</w:t>
                  </w:r>
                </w:p>
              </w:tc>
              <w:tc>
                <w:tcPr>
                  <w:tcW w:w="1152" w:type="dxa"/>
                  <w:shd w:val="clear" w:color="auto" w:fill="FFFFFF"/>
                  <w:tcMar>
                    <w:top w:w="12" w:type="dxa"/>
                    <w:left w:w="12" w:type="dxa"/>
                    <w:bottom w:w="0" w:type="dxa"/>
                    <w:right w:w="12" w:type="dxa"/>
                  </w:tcMar>
                  <w:vAlign w:val="center"/>
                  <w:hideMark/>
                </w:tcPr>
                <w:p w14:paraId="70E9E31E"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0.5726</w:t>
                  </w:r>
                </w:p>
              </w:tc>
              <w:tc>
                <w:tcPr>
                  <w:tcW w:w="1152" w:type="dxa"/>
                  <w:shd w:val="clear" w:color="auto" w:fill="FFFFFF"/>
                  <w:tcMar>
                    <w:top w:w="12" w:type="dxa"/>
                    <w:left w:w="12" w:type="dxa"/>
                    <w:bottom w:w="0" w:type="dxa"/>
                    <w:right w:w="12" w:type="dxa"/>
                  </w:tcMar>
                  <w:vAlign w:val="center"/>
                  <w:hideMark/>
                </w:tcPr>
                <w:p w14:paraId="57BAF234"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4.8814</w:t>
                  </w:r>
                </w:p>
              </w:tc>
              <w:tc>
                <w:tcPr>
                  <w:tcW w:w="1152" w:type="dxa"/>
                  <w:shd w:val="clear" w:color="auto" w:fill="FFFFFF"/>
                  <w:tcMar>
                    <w:top w:w="12" w:type="dxa"/>
                    <w:left w:w="12" w:type="dxa"/>
                    <w:bottom w:w="0" w:type="dxa"/>
                    <w:right w:w="12" w:type="dxa"/>
                  </w:tcMar>
                  <w:vAlign w:val="center"/>
                  <w:hideMark/>
                </w:tcPr>
                <w:p w14:paraId="39EA9BEB" w14:textId="77777777" w:rsidR="003865CD" w:rsidRPr="00BF1684" w:rsidRDefault="003865CD" w:rsidP="003865CD">
                  <w:pPr>
                    <w:pStyle w:val="TAC"/>
                    <w:rPr>
                      <w:rFonts w:ascii="Times New Roman" w:hAnsi="Times New Roman"/>
                      <w:lang w:val="en-US"/>
                    </w:rPr>
                  </w:pPr>
                  <w:r w:rsidRPr="00BF1684">
                    <w:rPr>
                      <w:rFonts w:ascii="Times New Roman" w:hAnsi="Times New Roman"/>
                      <w:lang w:val="en-US"/>
                    </w:rPr>
                    <w:t>7</w:t>
                  </w:r>
                </w:p>
              </w:tc>
              <w:tc>
                <w:tcPr>
                  <w:tcW w:w="1152" w:type="dxa"/>
                  <w:shd w:val="clear" w:color="auto" w:fill="FFFFFF"/>
                  <w:tcMar>
                    <w:top w:w="12" w:type="dxa"/>
                    <w:left w:w="12" w:type="dxa"/>
                    <w:bottom w:w="0" w:type="dxa"/>
                    <w:right w:w="12" w:type="dxa"/>
                  </w:tcMar>
                  <w:vAlign w:val="center"/>
                  <w:hideMark/>
                </w:tcPr>
                <w:p w14:paraId="786C56D7" w14:textId="77777777" w:rsidR="003865CD" w:rsidRPr="00BF1684" w:rsidRDefault="003865CD" w:rsidP="003865CD">
                  <w:pPr>
                    <w:pStyle w:val="TAC"/>
                    <w:rPr>
                      <w:rFonts w:ascii="Times New Roman" w:hAnsi="Times New Roman"/>
                      <w:lang w:val="en-US"/>
                    </w:rPr>
                  </w:pPr>
                </w:p>
              </w:tc>
            </w:tr>
          </w:tbl>
          <w:p w14:paraId="4E0B4941" w14:textId="1254C078" w:rsidR="003865CD" w:rsidRDefault="0028514F" w:rsidP="003960F4">
            <w:r>
              <w:t xml:space="preserve"> </w:t>
            </w:r>
          </w:p>
        </w:tc>
      </w:tr>
    </w:tbl>
    <w:p w14:paraId="4DB7530A" w14:textId="63D1A93C" w:rsidR="00B0551B" w:rsidRDefault="00FA3D06" w:rsidP="00B0551B">
      <w:pPr>
        <w:pStyle w:val="RAN4proposal"/>
        <w:numPr>
          <w:ilvl w:val="0"/>
          <w:numId w:val="0"/>
        </w:numPr>
        <w:rPr>
          <w:b w:val="0"/>
          <w:bCs/>
        </w:rPr>
      </w:pPr>
      <w:r>
        <w:rPr>
          <w:b w:val="0"/>
          <w:bCs/>
        </w:rPr>
        <w:lastRenderedPageBreak/>
        <w:t xml:space="preserve">To emulate </w:t>
      </w:r>
      <w:proofErr w:type="spellStart"/>
      <w:r w:rsidRPr="00F35B2C">
        <w:t>UMi</w:t>
      </w:r>
      <w:proofErr w:type="spellEnd"/>
      <w:r w:rsidRPr="00F35B2C">
        <w:t xml:space="preserve"> CDL-C</w:t>
      </w:r>
      <w:r>
        <w:rPr>
          <w:b w:val="0"/>
          <w:bCs/>
        </w:rPr>
        <w:t xml:space="preserve"> channel model during the test, </w:t>
      </w:r>
      <w:r w:rsidRPr="00FA3D06">
        <w:rPr>
          <w:b w:val="0"/>
          <w:bCs/>
        </w:rPr>
        <w:t>BS beam filtering effect defined in Annex D.2</w:t>
      </w:r>
      <w:r>
        <w:rPr>
          <w:b w:val="0"/>
          <w:bCs/>
        </w:rPr>
        <w:t xml:space="preserve"> of TS 38.151 is required, which is reproduced below.</w:t>
      </w:r>
    </w:p>
    <w:tbl>
      <w:tblPr>
        <w:tblStyle w:val="TableGrid"/>
        <w:tblW w:w="0" w:type="auto"/>
        <w:tblLook w:val="04A0" w:firstRow="1" w:lastRow="0" w:firstColumn="1" w:lastColumn="0" w:noHBand="0" w:noVBand="1"/>
      </w:tblPr>
      <w:tblGrid>
        <w:gridCol w:w="9617"/>
      </w:tblGrid>
      <w:tr w:rsidR="00FA3D06" w14:paraId="18969BA0" w14:textId="77777777">
        <w:tc>
          <w:tcPr>
            <w:tcW w:w="9617" w:type="dxa"/>
          </w:tcPr>
          <w:p w14:paraId="6C052ACB" w14:textId="77777777" w:rsidR="00FA3D06" w:rsidRDefault="00FA3D06" w:rsidP="00FA3D06">
            <w:r w:rsidRPr="00CC116D">
              <w:rPr>
                <w:highlight w:val="green"/>
              </w:rPr>
              <w:t>[TS 38.151, Annexure D.2]</w:t>
            </w:r>
          </w:p>
          <w:p w14:paraId="420014A7" w14:textId="77777777" w:rsidR="003A0A2C" w:rsidRPr="00CC116D" w:rsidRDefault="003A0A2C" w:rsidP="003A0A2C">
            <w:pPr>
              <w:pStyle w:val="Heading1"/>
              <w:rPr>
                <w:rFonts w:ascii="Arial" w:hAnsi="Arial" w:cs="Arial"/>
                <w:color w:val="auto"/>
              </w:rPr>
            </w:pPr>
            <w:bookmarkStart w:id="28" w:name="_Toc121935177"/>
            <w:bookmarkStart w:id="29" w:name="_Toc124152195"/>
            <w:bookmarkStart w:id="30" w:name="_Toc137479639"/>
            <w:bookmarkStart w:id="31" w:name="_Toc138765508"/>
            <w:bookmarkStart w:id="32" w:name="_Toc145425916"/>
            <w:bookmarkStart w:id="33" w:name="_Toc155371714"/>
            <w:bookmarkStart w:id="34" w:name="_Toc161649091"/>
            <w:bookmarkStart w:id="35" w:name="_Toc161652013"/>
            <w:bookmarkStart w:id="36" w:name="_Toc169786416"/>
            <w:bookmarkStart w:id="37" w:name="_Toc176785838"/>
            <w:bookmarkStart w:id="38" w:name="_Toc187257270"/>
            <w:r w:rsidRPr="00CC116D">
              <w:rPr>
                <w:rFonts w:ascii="Arial" w:hAnsi="Arial" w:cs="Arial"/>
                <w:color w:val="auto"/>
              </w:rPr>
              <w:t>D.2</w:t>
            </w:r>
            <w:r w:rsidRPr="00CC116D">
              <w:rPr>
                <w:rFonts w:ascii="Arial" w:hAnsi="Arial" w:cs="Arial"/>
                <w:color w:val="auto"/>
              </w:rPr>
              <w:tab/>
              <w:t>FR2 Base Station beam configuration</w:t>
            </w:r>
            <w:bookmarkEnd w:id="28"/>
            <w:bookmarkEnd w:id="29"/>
            <w:bookmarkEnd w:id="30"/>
            <w:bookmarkEnd w:id="31"/>
            <w:bookmarkEnd w:id="32"/>
            <w:bookmarkEnd w:id="33"/>
            <w:bookmarkEnd w:id="34"/>
            <w:bookmarkEnd w:id="35"/>
            <w:bookmarkEnd w:id="36"/>
            <w:bookmarkEnd w:id="37"/>
            <w:bookmarkEnd w:id="38"/>
          </w:p>
          <w:p w14:paraId="18252BA1" w14:textId="77777777" w:rsidR="003A0A2C" w:rsidRDefault="003A0A2C" w:rsidP="00CC116D">
            <w:pPr>
              <w:jc w:val="both"/>
              <w:rPr>
                <w:lang w:eastAsia="zh-CN"/>
              </w:rPr>
            </w:pPr>
            <w:r>
              <w:rPr>
                <w:lang w:eastAsia="zh-CN"/>
              </w:rPr>
              <w:t>The emulated BS beam configuration to be used for emulation of channel model defined in Annex D.1 is</w:t>
            </w:r>
            <w:r w:rsidRPr="00C017AD">
              <w:rPr>
                <w:lang w:eastAsia="zh-CN"/>
              </w:rPr>
              <w:t xml:space="preserve"> specified in</w:t>
            </w:r>
            <w:r>
              <w:rPr>
                <w:lang w:eastAsia="zh-CN"/>
              </w:rPr>
              <w:t xml:space="preserve"> this clause</w:t>
            </w:r>
            <w:r w:rsidRPr="00C017AD">
              <w:rPr>
                <w:lang w:eastAsia="zh-CN"/>
              </w:rPr>
              <w:t xml:space="preserve">. </w:t>
            </w:r>
          </w:p>
          <w:p w14:paraId="6507749C" w14:textId="77777777" w:rsidR="003A0A2C" w:rsidRDefault="003A0A2C" w:rsidP="00CC116D">
            <w:pPr>
              <w:jc w:val="both"/>
              <w:rPr>
                <w:lang w:eastAsia="zh-CN"/>
              </w:rPr>
            </w:pPr>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D.2-1. </w:t>
            </w:r>
          </w:p>
          <w:p w14:paraId="6A117C8E" w14:textId="77777777" w:rsidR="003A0A2C" w:rsidRPr="002C449F" w:rsidRDefault="003A0A2C" w:rsidP="003A0A2C">
            <w:pPr>
              <w:pStyle w:val="TH"/>
              <w:rPr>
                <w:rFonts w:eastAsia="Batang"/>
              </w:rPr>
            </w:pPr>
            <w:r w:rsidRPr="003A2706">
              <w:t xml:space="preserve">Table </w:t>
            </w:r>
            <w:r>
              <w:t>D</w:t>
            </w:r>
            <w:r w:rsidRPr="003A2706">
              <w:t>.2-</w:t>
            </w:r>
            <w:r>
              <w:t>1: FR2 BS 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983"/>
            </w:tblGrid>
            <w:tr w:rsidR="003A0A2C" w:rsidRPr="002C449F" w14:paraId="715A879D" w14:textId="77777777">
              <w:trPr>
                <w:trHeight w:val="283"/>
                <w:jc w:val="center"/>
              </w:trPr>
              <w:tc>
                <w:tcPr>
                  <w:tcW w:w="3899" w:type="dxa"/>
                  <w:vMerge w:val="restart"/>
                  <w:shd w:val="clear" w:color="auto" w:fill="D9D9D9"/>
                  <w:vAlign w:val="center"/>
                </w:tcPr>
                <w:p w14:paraId="3BE44567" w14:textId="77777777" w:rsidR="003A0A2C" w:rsidRPr="002C449F" w:rsidRDefault="003A0A2C" w:rsidP="003A0A2C">
                  <w:pPr>
                    <w:pStyle w:val="TAH"/>
                  </w:pPr>
                  <w:r w:rsidRPr="002C449F">
                    <w:t>Parameter description</w:t>
                  </w:r>
                </w:p>
              </w:tc>
              <w:tc>
                <w:tcPr>
                  <w:tcW w:w="1204" w:type="dxa"/>
                  <w:vMerge w:val="restart"/>
                  <w:shd w:val="clear" w:color="auto" w:fill="D9D9D9"/>
                  <w:vAlign w:val="center"/>
                </w:tcPr>
                <w:p w14:paraId="3F4756E3" w14:textId="77777777" w:rsidR="003A0A2C" w:rsidRPr="002C449F" w:rsidRDefault="003A0A2C" w:rsidP="003A0A2C">
                  <w:pPr>
                    <w:pStyle w:val="TAH"/>
                  </w:pPr>
                  <w:r w:rsidRPr="002C449F">
                    <w:t>Symbol</w:t>
                  </w:r>
                </w:p>
              </w:tc>
              <w:tc>
                <w:tcPr>
                  <w:tcW w:w="1983" w:type="dxa"/>
                  <w:shd w:val="clear" w:color="auto" w:fill="D9D9D9"/>
                  <w:vAlign w:val="center"/>
                </w:tcPr>
                <w:p w14:paraId="2EDD0D78" w14:textId="77777777" w:rsidR="003A0A2C" w:rsidRPr="002C449F" w:rsidRDefault="003A0A2C" w:rsidP="003A0A2C">
                  <w:pPr>
                    <w:pStyle w:val="TAH"/>
                  </w:pPr>
                  <w:r w:rsidRPr="002C449F">
                    <w:t>Parameter value</w:t>
                  </w:r>
                </w:p>
              </w:tc>
            </w:tr>
            <w:tr w:rsidR="003A0A2C" w:rsidRPr="002C449F" w14:paraId="1B0B1BC9" w14:textId="77777777">
              <w:trPr>
                <w:trHeight w:val="283"/>
                <w:jc w:val="center"/>
              </w:trPr>
              <w:tc>
                <w:tcPr>
                  <w:tcW w:w="3899" w:type="dxa"/>
                  <w:vMerge/>
                  <w:shd w:val="clear" w:color="auto" w:fill="D9D9D9"/>
                  <w:vAlign w:val="center"/>
                </w:tcPr>
                <w:p w14:paraId="391175C4" w14:textId="77777777" w:rsidR="003A0A2C" w:rsidRPr="002C449F" w:rsidRDefault="003A0A2C" w:rsidP="003A0A2C">
                  <w:pPr>
                    <w:pStyle w:val="TAH"/>
                  </w:pPr>
                </w:p>
              </w:tc>
              <w:tc>
                <w:tcPr>
                  <w:tcW w:w="1204" w:type="dxa"/>
                  <w:vMerge/>
                  <w:shd w:val="clear" w:color="auto" w:fill="D9D9D9"/>
                  <w:vAlign w:val="center"/>
                </w:tcPr>
                <w:p w14:paraId="6DDFB10C" w14:textId="77777777" w:rsidR="003A0A2C" w:rsidRPr="002C449F" w:rsidRDefault="003A0A2C" w:rsidP="003A0A2C">
                  <w:pPr>
                    <w:pStyle w:val="TAH"/>
                  </w:pPr>
                </w:p>
              </w:tc>
              <w:tc>
                <w:tcPr>
                  <w:tcW w:w="1983" w:type="dxa"/>
                  <w:shd w:val="clear" w:color="auto" w:fill="D9D9D9"/>
                  <w:vAlign w:val="center"/>
                </w:tcPr>
                <w:p w14:paraId="39981930" w14:textId="77777777" w:rsidR="003A0A2C" w:rsidRPr="002C449F" w:rsidRDefault="003A0A2C" w:rsidP="003A0A2C">
                  <w:pPr>
                    <w:pStyle w:val="TAH"/>
                  </w:pPr>
                  <w:r w:rsidRPr="002C449F">
                    <w:t>FR2</w:t>
                  </w:r>
                </w:p>
              </w:tc>
            </w:tr>
            <w:tr w:rsidR="003A0A2C" w:rsidRPr="002C449F" w14:paraId="7513BF85" w14:textId="77777777">
              <w:trPr>
                <w:jc w:val="center"/>
              </w:trPr>
              <w:tc>
                <w:tcPr>
                  <w:tcW w:w="3899" w:type="dxa"/>
                  <w:vAlign w:val="center"/>
                </w:tcPr>
                <w:p w14:paraId="14359D3A" w14:textId="77777777" w:rsidR="003A0A2C" w:rsidRPr="002C449F" w:rsidRDefault="003A0A2C" w:rsidP="003A0A2C">
                  <w:pPr>
                    <w:pStyle w:val="TAC"/>
                  </w:pPr>
                  <w:r w:rsidRPr="002C449F">
                    <w:t>Antenna panels in vertical dimension</w:t>
                  </w:r>
                </w:p>
              </w:tc>
              <w:tc>
                <w:tcPr>
                  <w:tcW w:w="1204" w:type="dxa"/>
                  <w:vAlign w:val="center"/>
                </w:tcPr>
                <w:p w14:paraId="67DD7E2E" w14:textId="77777777" w:rsidR="003A0A2C" w:rsidRPr="002C449F" w:rsidRDefault="003A0A2C" w:rsidP="003A0A2C">
                  <w:pPr>
                    <w:pStyle w:val="TAC"/>
                  </w:pPr>
                  <w:r w:rsidRPr="002C449F">
                    <w:rPr>
                      <w:i/>
                    </w:rPr>
                    <w:t>M</w:t>
                  </w:r>
                  <w:r w:rsidRPr="002C449F">
                    <w:rPr>
                      <w:i/>
                      <w:vertAlign w:val="subscript"/>
                    </w:rPr>
                    <w:t>g</w:t>
                  </w:r>
                </w:p>
              </w:tc>
              <w:tc>
                <w:tcPr>
                  <w:tcW w:w="1983" w:type="dxa"/>
                  <w:vAlign w:val="center"/>
                </w:tcPr>
                <w:p w14:paraId="373E88D2" w14:textId="77777777" w:rsidR="003A0A2C" w:rsidRPr="002C449F" w:rsidRDefault="003A0A2C" w:rsidP="003A0A2C">
                  <w:pPr>
                    <w:pStyle w:val="TAC"/>
                  </w:pPr>
                  <w:r w:rsidRPr="002C449F">
                    <w:t>1</w:t>
                  </w:r>
                </w:p>
              </w:tc>
            </w:tr>
            <w:tr w:rsidR="003A0A2C" w:rsidRPr="002C449F" w14:paraId="4BBBF0FD" w14:textId="77777777">
              <w:trPr>
                <w:jc w:val="center"/>
              </w:trPr>
              <w:tc>
                <w:tcPr>
                  <w:tcW w:w="3899" w:type="dxa"/>
                  <w:vAlign w:val="center"/>
                </w:tcPr>
                <w:p w14:paraId="11A74C5A" w14:textId="77777777" w:rsidR="003A0A2C" w:rsidRPr="002C449F" w:rsidRDefault="003A0A2C" w:rsidP="003A0A2C">
                  <w:pPr>
                    <w:pStyle w:val="TAC"/>
                  </w:pPr>
                  <w:r w:rsidRPr="002C449F">
                    <w:t>Antenna panels in horizontal dimension</w:t>
                  </w:r>
                </w:p>
              </w:tc>
              <w:tc>
                <w:tcPr>
                  <w:tcW w:w="1204" w:type="dxa"/>
                  <w:vAlign w:val="center"/>
                </w:tcPr>
                <w:p w14:paraId="5A28D60F" w14:textId="77777777" w:rsidR="003A0A2C" w:rsidRPr="002C449F" w:rsidRDefault="003A0A2C" w:rsidP="003A0A2C">
                  <w:pPr>
                    <w:pStyle w:val="TAC"/>
                  </w:pPr>
                  <w:r w:rsidRPr="002C449F">
                    <w:rPr>
                      <w:i/>
                    </w:rPr>
                    <w:t>N</w:t>
                  </w:r>
                  <w:r w:rsidRPr="002C449F">
                    <w:rPr>
                      <w:i/>
                      <w:vertAlign w:val="subscript"/>
                    </w:rPr>
                    <w:t>g</w:t>
                  </w:r>
                </w:p>
              </w:tc>
              <w:tc>
                <w:tcPr>
                  <w:tcW w:w="1983" w:type="dxa"/>
                  <w:vAlign w:val="center"/>
                </w:tcPr>
                <w:p w14:paraId="6BA8F495" w14:textId="77777777" w:rsidR="003A0A2C" w:rsidRPr="002C449F" w:rsidRDefault="003A0A2C" w:rsidP="003A0A2C">
                  <w:pPr>
                    <w:pStyle w:val="TAC"/>
                  </w:pPr>
                  <w:r w:rsidRPr="002C449F">
                    <w:t>1</w:t>
                  </w:r>
                </w:p>
              </w:tc>
            </w:tr>
            <w:tr w:rsidR="003A0A2C" w:rsidRPr="002C449F" w14:paraId="3C8E1D22" w14:textId="77777777">
              <w:trPr>
                <w:jc w:val="center"/>
              </w:trPr>
              <w:tc>
                <w:tcPr>
                  <w:tcW w:w="3899" w:type="dxa"/>
                  <w:vAlign w:val="center"/>
                </w:tcPr>
                <w:p w14:paraId="0418F34E" w14:textId="77777777" w:rsidR="003A0A2C" w:rsidRPr="002C449F" w:rsidRDefault="003A0A2C" w:rsidP="003A0A2C">
                  <w:pPr>
                    <w:pStyle w:val="TAC"/>
                  </w:pPr>
                  <w:r w:rsidRPr="002C449F">
                    <w:t>Elements per panel in vertical dimension</w:t>
                  </w:r>
                </w:p>
              </w:tc>
              <w:tc>
                <w:tcPr>
                  <w:tcW w:w="1204" w:type="dxa"/>
                  <w:vAlign w:val="center"/>
                </w:tcPr>
                <w:p w14:paraId="4C3A9F33" w14:textId="77777777" w:rsidR="003A0A2C" w:rsidRPr="002C449F" w:rsidRDefault="003A0A2C" w:rsidP="003A0A2C">
                  <w:pPr>
                    <w:pStyle w:val="TAC"/>
                  </w:pPr>
                  <w:r w:rsidRPr="002C449F">
                    <w:rPr>
                      <w:i/>
                    </w:rPr>
                    <w:t>M</w:t>
                  </w:r>
                  <w:r w:rsidRPr="002C449F">
                    <w:rPr>
                      <w:i/>
                      <w:vertAlign w:val="subscript"/>
                    </w:rPr>
                    <w:t>e</w:t>
                  </w:r>
                </w:p>
              </w:tc>
              <w:tc>
                <w:tcPr>
                  <w:tcW w:w="1983" w:type="dxa"/>
                  <w:vAlign w:val="center"/>
                </w:tcPr>
                <w:p w14:paraId="7FFA3347" w14:textId="77777777" w:rsidR="003A0A2C" w:rsidRPr="002C449F" w:rsidRDefault="003A0A2C" w:rsidP="003A0A2C">
                  <w:pPr>
                    <w:pStyle w:val="TAC"/>
                  </w:pPr>
                  <w:r w:rsidRPr="002C449F">
                    <w:t>8</w:t>
                  </w:r>
                </w:p>
              </w:tc>
            </w:tr>
            <w:tr w:rsidR="003A0A2C" w:rsidRPr="002C449F" w14:paraId="476EFF06" w14:textId="77777777">
              <w:trPr>
                <w:jc w:val="center"/>
              </w:trPr>
              <w:tc>
                <w:tcPr>
                  <w:tcW w:w="3899" w:type="dxa"/>
                  <w:vAlign w:val="center"/>
                </w:tcPr>
                <w:p w14:paraId="33008263" w14:textId="77777777" w:rsidR="003A0A2C" w:rsidRPr="002C449F" w:rsidRDefault="003A0A2C" w:rsidP="003A0A2C">
                  <w:pPr>
                    <w:pStyle w:val="TAC"/>
                  </w:pPr>
                  <w:r w:rsidRPr="002C449F">
                    <w:t>Elements per panel in horizontal dimension</w:t>
                  </w:r>
                </w:p>
              </w:tc>
              <w:tc>
                <w:tcPr>
                  <w:tcW w:w="1204" w:type="dxa"/>
                  <w:vAlign w:val="center"/>
                </w:tcPr>
                <w:p w14:paraId="3596CC0F" w14:textId="77777777" w:rsidR="003A0A2C" w:rsidRPr="002C449F" w:rsidRDefault="003A0A2C" w:rsidP="003A0A2C">
                  <w:pPr>
                    <w:pStyle w:val="TAC"/>
                    <w:rPr>
                      <w:i/>
                    </w:rPr>
                  </w:pPr>
                  <w:r w:rsidRPr="002C449F">
                    <w:rPr>
                      <w:i/>
                    </w:rPr>
                    <w:t>N</w:t>
                  </w:r>
                  <w:r w:rsidRPr="002C449F">
                    <w:rPr>
                      <w:i/>
                      <w:vertAlign w:val="subscript"/>
                    </w:rPr>
                    <w:t>e</w:t>
                  </w:r>
                </w:p>
              </w:tc>
              <w:tc>
                <w:tcPr>
                  <w:tcW w:w="1983" w:type="dxa"/>
                  <w:vAlign w:val="center"/>
                </w:tcPr>
                <w:p w14:paraId="751F28D9" w14:textId="77777777" w:rsidR="003A0A2C" w:rsidRPr="002C449F" w:rsidRDefault="003A0A2C" w:rsidP="003A0A2C">
                  <w:pPr>
                    <w:pStyle w:val="TAC"/>
                  </w:pPr>
                  <w:r w:rsidRPr="002C449F">
                    <w:t>16</w:t>
                  </w:r>
                </w:p>
              </w:tc>
            </w:tr>
            <w:tr w:rsidR="003A0A2C" w:rsidRPr="002C449F" w14:paraId="465F400B" w14:textId="77777777">
              <w:trPr>
                <w:jc w:val="center"/>
              </w:trPr>
              <w:tc>
                <w:tcPr>
                  <w:tcW w:w="3899" w:type="dxa"/>
                  <w:vAlign w:val="center"/>
                </w:tcPr>
                <w:p w14:paraId="083A5C21" w14:textId="77777777" w:rsidR="003A0A2C" w:rsidRPr="002C449F" w:rsidRDefault="003A0A2C" w:rsidP="003A0A2C">
                  <w:pPr>
                    <w:pStyle w:val="TAC"/>
                  </w:pPr>
                  <w:r w:rsidRPr="002C449F">
                    <w:t>Number of polarizations per panel</w:t>
                  </w:r>
                </w:p>
              </w:tc>
              <w:tc>
                <w:tcPr>
                  <w:tcW w:w="1204" w:type="dxa"/>
                  <w:vAlign w:val="center"/>
                </w:tcPr>
                <w:p w14:paraId="41ED1463" w14:textId="77777777" w:rsidR="003A0A2C" w:rsidRPr="002C449F" w:rsidRDefault="003A0A2C" w:rsidP="003A0A2C">
                  <w:pPr>
                    <w:pStyle w:val="TAC"/>
                    <w:rPr>
                      <w:i/>
                    </w:rPr>
                  </w:pPr>
                  <w:r w:rsidRPr="002C449F">
                    <w:rPr>
                      <w:i/>
                    </w:rPr>
                    <w:t>P</w:t>
                  </w:r>
                </w:p>
              </w:tc>
              <w:tc>
                <w:tcPr>
                  <w:tcW w:w="1983" w:type="dxa"/>
                  <w:vAlign w:val="center"/>
                </w:tcPr>
                <w:p w14:paraId="3F33EEDC" w14:textId="77777777" w:rsidR="003A0A2C" w:rsidRPr="002C449F" w:rsidRDefault="003A0A2C" w:rsidP="003A0A2C">
                  <w:pPr>
                    <w:pStyle w:val="TAC"/>
                  </w:pPr>
                  <w:r w:rsidRPr="002C449F">
                    <w:t>2</w:t>
                  </w:r>
                </w:p>
              </w:tc>
            </w:tr>
            <w:tr w:rsidR="003A0A2C" w:rsidRPr="002C449F" w14:paraId="6126B2E4" w14:textId="77777777">
              <w:trPr>
                <w:jc w:val="center"/>
              </w:trPr>
              <w:tc>
                <w:tcPr>
                  <w:tcW w:w="3899" w:type="dxa"/>
                  <w:vAlign w:val="center"/>
                </w:tcPr>
                <w:p w14:paraId="4F28C2D5" w14:textId="77777777" w:rsidR="003A0A2C" w:rsidRPr="002C449F" w:rsidRDefault="003A0A2C" w:rsidP="003A0A2C">
                  <w:pPr>
                    <w:pStyle w:val="TAC"/>
                  </w:pPr>
                  <w:r w:rsidRPr="00ED3506">
                    <w:t>Element spacing in horizontal dimension (</w:t>
                  </w:r>
                  <w:r w:rsidRPr="00ED3506">
                    <w:sym w:font="Symbol" w:char="F06C"/>
                  </w:r>
                  <w:r w:rsidRPr="00ED3506">
                    <w:t>)</w:t>
                  </w:r>
                </w:p>
              </w:tc>
              <w:tc>
                <w:tcPr>
                  <w:tcW w:w="1204" w:type="dxa"/>
                  <w:vAlign w:val="center"/>
                </w:tcPr>
                <w:p w14:paraId="69C7413D" w14:textId="77777777" w:rsidR="003A0A2C" w:rsidRPr="002C449F" w:rsidRDefault="003A0A2C" w:rsidP="003A0A2C">
                  <w:pPr>
                    <w:pStyle w:val="TAC"/>
                  </w:pPr>
                  <w:proofErr w:type="spellStart"/>
                  <w:r w:rsidRPr="002C449F">
                    <w:rPr>
                      <w:i/>
                      <w:iCs/>
                    </w:rPr>
                    <w:t>d</w:t>
                  </w:r>
                  <w:r w:rsidRPr="002C449F">
                    <w:rPr>
                      <w:i/>
                      <w:iCs/>
                      <w:vertAlign w:val="subscript"/>
                    </w:rPr>
                    <w:t>H</w:t>
                  </w:r>
                  <w:proofErr w:type="spellEnd"/>
                </w:p>
              </w:tc>
              <w:tc>
                <w:tcPr>
                  <w:tcW w:w="1983" w:type="dxa"/>
                  <w:vAlign w:val="center"/>
                </w:tcPr>
                <w:p w14:paraId="1C1EB587" w14:textId="77777777" w:rsidR="003A0A2C" w:rsidRPr="002C449F" w:rsidRDefault="003A0A2C" w:rsidP="003A0A2C">
                  <w:pPr>
                    <w:pStyle w:val="TAC"/>
                  </w:pPr>
                  <w:r w:rsidRPr="002C449F">
                    <w:t>0.5</w:t>
                  </w:r>
                </w:p>
              </w:tc>
            </w:tr>
            <w:tr w:rsidR="003A0A2C" w:rsidRPr="002C449F" w14:paraId="56EDF8E2" w14:textId="77777777">
              <w:trPr>
                <w:jc w:val="center"/>
              </w:trPr>
              <w:tc>
                <w:tcPr>
                  <w:tcW w:w="3899" w:type="dxa"/>
                  <w:vAlign w:val="center"/>
                </w:tcPr>
                <w:p w14:paraId="24A9AD2C" w14:textId="77777777" w:rsidR="003A0A2C" w:rsidRPr="002C449F" w:rsidRDefault="003A0A2C" w:rsidP="003A0A2C">
                  <w:pPr>
                    <w:pStyle w:val="TAC"/>
                  </w:pPr>
                  <w:r w:rsidRPr="00ED3506">
                    <w:t>Element spacing in vertical dimension (</w:t>
                  </w:r>
                  <w:r w:rsidRPr="00ED3506">
                    <w:sym w:font="Symbol" w:char="F06C"/>
                  </w:r>
                  <w:r w:rsidRPr="00ED3506">
                    <w:t>)</w:t>
                  </w:r>
                </w:p>
              </w:tc>
              <w:tc>
                <w:tcPr>
                  <w:tcW w:w="1204" w:type="dxa"/>
                  <w:vAlign w:val="center"/>
                </w:tcPr>
                <w:p w14:paraId="1C652A62" w14:textId="77777777" w:rsidR="003A0A2C" w:rsidRPr="002C449F" w:rsidRDefault="003A0A2C" w:rsidP="003A0A2C">
                  <w:pPr>
                    <w:pStyle w:val="TAC"/>
                  </w:pPr>
                  <w:proofErr w:type="spellStart"/>
                  <w:r w:rsidRPr="002C449F">
                    <w:rPr>
                      <w:i/>
                      <w:iCs/>
                    </w:rPr>
                    <w:t>d</w:t>
                  </w:r>
                  <w:r w:rsidRPr="002C449F">
                    <w:rPr>
                      <w:i/>
                      <w:iCs/>
                      <w:vertAlign w:val="subscript"/>
                    </w:rPr>
                    <w:t>V</w:t>
                  </w:r>
                  <w:proofErr w:type="spellEnd"/>
                </w:p>
              </w:tc>
              <w:tc>
                <w:tcPr>
                  <w:tcW w:w="1983" w:type="dxa"/>
                  <w:vAlign w:val="center"/>
                </w:tcPr>
                <w:p w14:paraId="7017AA52" w14:textId="77777777" w:rsidR="003A0A2C" w:rsidRPr="002C449F" w:rsidRDefault="003A0A2C" w:rsidP="003A0A2C">
                  <w:pPr>
                    <w:pStyle w:val="TAC"/>
                  </w:pPr>
                  <w:r w:rsidRPr="002C449F">
                    <w:t>0.5</w:t>
                  </w:r>
                </w:p>
              </w:tc>
            </w:tr>
          </w:tbl>
          <w:p w14:paraId="0271E1ED" w14:textId="77777777" w:rsidR="003A0A2C" w:rsidRDefault="003A0A2C" w:rsidP="003A0A2C">
            <w:pPr>
              <w:rPr>
                <w:lang w:eastAsia="zh-CN"/>
              </w:rPr>
            </w:pPr>
          </w:p>
          <w:p w14:paraId="65F5032F" w14:textId="77777777" w:rsidR="003A0A2C" w:rsidRDefault="003A0A2C" w:rsidP="007D18D0">
            <w:pPr>
              <w:jc w:val="both"/>
              <w:rPr>
                <w:lang w:eastAsia="zh-CN"/>
              </w:rPr>
            </w:pPr>
            <w:r>
              <w:t xml:space="preserve">Antenna element radiation patterns, including orientation of the element main polarization components as well as orientation of the antenna array are as in the example pattern in Table 7.3-1 </w:t>
            </w:r>
            <w:r>
              <w:rPr>
                <w:lang w:eastAsia="ko-KR"/>
              </w:rPr>
              <w:t xml:space="preserve">of TR 38.901. </w:t>
            </w:r>
            <w:r>
              <w:t>The antenna element has ±45</w:t>
            </w:r>
            <w:r>
              <w:rPr>
                <w:rFonts w:ascii="Symbol" w:eastAsia="Symbol" w:hAnsi="Symbol" w:cs="Symbol"/>
              </w:rPr>
              <w:t></w:t>
            </w:r>
            <w:r>
              <w:t xml:space="preserve"> polarization components and the radiation pattern parameters are </w:t>
            </w:r>
            <w:r>
              <w:rPr>
                <w:rFonts w:ascii="Symbol" w:eastAsia="Symbol" w:hAnsi="Symbol" w:cs="Symbol"/>
              </w:rPr>
              <w:t></w:t>
            </w:r>
            <w:r>
              <w:rPr>
                <w:vertAlign w:val="subscript"/>
              </w:rPr>
              <w:t>3dB</w:t>
            </w:r>
            <w:r>
              <w:t xml:space="preserve"> = 65</w:t>
            </w:r>
            <w:r>
              <w:rPr>
                <w:rFonts w:ascii="Symbol" w:eastAsia="Symbol" w:hAnsi="Symbol" w:cs="Symbol"/>
              </w:rPr>
              <w:t></w:t>
            </w:r>
            <w:r>
              <w:t xml:space="preserve">, </w:t>
            </w:r>
            <w:r>
              <w:rPr>
                <w:rFonts w:ascii="Symbol" w:hAnsi="Symbol"/>
              </w:rPr>
              <w:t></w:t>
            </w:r>
            <w:r>
              <w:rPr>
                <w:vertAlign w:val="subscript"/>
              </w:rPr>
              <w:t>3dB</w:t>
            </w:r>
            <w:r>
              <w:t xml:space="preserve"> = 65</w:t>
            </w:r>
            <w:r>
              <w:rPr>
                <w:rFonts w:ascii="Symbol" w:eastAsia="Symbol" w:hAnsi="Symbol" w:cs="Symbol"/>
              </w:rPr>
              <w:t></w:t>
            </w:r>
            <w:r>
              <w:t>, A</w:t>
            </w:r>
            <w:r>
              <w:rPr>
                <w:vertAlign w:val="subscript"/>
              </w:rPr>
              <w:t>max</w:t>
            </w:r>
            <w:r>
              <w:t xml:space="preserve"> = 30dB,</w:t>
            </w:r>
            <w:r>
              <w:rPr>
                <w:i/>
                <w:iCs/>
              </w:rPr>
              <w:t xml:space="preserve"> </w:t>
            </w:r>
            <w:proofErr w:type="spellStart"/>
            <w:r>
              <w:t>SLAv</w:t>
            </w:r>
            <w:proofErr w:type="spellEnd"/>
            <w:r>
              <w:t xml:space="preserve"> = 30dB,</w:t>
            </w:r>
            <w:r>
              <w:rPr>
                <w:i/>
                <w:iCs/>
              </w:rPr>
              <w:t xml:space="preserve"> </w:t>
            </w:r>
            <w:proofErr w:type="spellStart"/>
            <w:proofErr w:type="gramStart"/>
            <w:r>
              <w:rPr>
                <w:i/>
                <w:iCs/>
              </w:rPr>
              <w:t>G</w:t>
            </w:r>
            <w:r>
              <w:rPr>
                <w:i/>
                <w:iCs/>
                <w:vertAlign w:val="subscript"/>
              </w:rPr>
              <w:t>E,max</w:t>
            </w:r>
            <w:proofErr w:type="spellEnd"/>
            <w:proofErr w:type="gramEnd"/>
            <w:r>
              <w:t xml:space="preserve"> =8 </w:t>
            </w:r>
            <w:proofErr w:type="spellStart"/>
            <w:r>
              <w:t>dBi</w:t>
            </w:r>
            <w:proofErr w:type="spellEnd"/>
            <w:r>
              <w:t>.</w:t>
            </w:r>
          </w:p>
          <w:p w14:paraId="038803DD" w14:textId="77777777" w:rsidR="003A0A2C" w:rsidRPr="007D18D0" w:rsidRDefault="003A0A2C" w:rsidP="007D18D0">
            <w:pPr>
              <w:jc w:val="both"/>
              <w:rPr>
                <w:highlight w:val="yellow"/>
                <w:lang w:eastAsia="zh-CN"/>
              </w:rPr>
            </w:pPr>
            <w:r w:rsidRPr="007D18D0">
              <w:rPr>
                <w:highlight w:val="yellow"/>
                <w:lang w:eastAsia="zh-CN"/>
              </w:rPr>
              <w:t xml:space="preserve">The beamforming characteristic of the FR2 BS pattern is defined as follow: </w:t>
            </w:r>
          </w:p>
          <w:p w14:paraId="1408DAFA" w14:textId="77777777" w:rsidR="003A0A2C" w:rsidRPr="000876CE" w:rsidRDefault="003A0A2C" w:rsidP="007D18D0">
            <w:pPr>
              <w:pStyle w:val="B1"/>
              <w:jc w:val="both"/>
            </w:pPr>
            <w:r w:rsidRPr="007D18D0">
              <w:rPr>
                <w:highlight w:val="yellow"/>
              </w:rPr>
              <w:t>-</w:t>
            </w:r>
            <w:r w:rsidRPr="007D18D0">
              <w:rPr>
                <w:highlight w:val="yellow"/>
              </w:rPr>
              <w:tab/>
              <w:t>A code book of 128 fixed beams is constructed to a grid of eight elevation angles from –25</w:t>
            </w:r>
            <w:r w:rsidRPr="007D18D0">
              <w:rPr>
                <w:highlight w:val="yellow"/>
              </w:rPr>
              <w:sym w:font="Symbol" w:char="F0B0"/>
            </w:r>
            <w:r w:rsidRPr="007D18D0">
              <w:rPr>
                <w:highlight w:val="yellow"/>
              </w:rPr>
              <w:t xml:space="preserve"> to +25</w:t>
            </w:r>
            <w:r w:rsidRPr="007D18D0">
              <w:rPr>
                <w:highlight w:val="yellow"/>
              </w:rPr>
              <w:sym w:font="Symbol" w:char="F0B0"/>
            </w:r>
            <w:r w:rsidRPr="007D18D0">
              <w:rPr>
                <w:highlight w:val="yellow"/>
              </w:rPr>
              <w:t xml:space="preserve"> with ~7.1</w:t>
            </w:r>
            <w:r w:rsidRPr="007D18D0">
              <w:rPr>
                <w:highlight w:val="yellow"/>
              </w:rPr>
              <w:sym w:font="Symbol" w:char="F0B0"/>
            </w:r>
            <w:r w:rsidRPr="007D18D0">
              <w:rPr>
                <w:highlight w:val="yellow"/>
              </w:rPr>
              <w:t xml:space="preserve"> step size and 16</w:t>
            </w:r>
            <w:r w:rsidRPr="007D18D0">
              <w:rPr>
                <w:highlight w:val="yellow"/>
              </w:rPr>
              <w:sym w:font="Symbol" w:char="F0B0"/>
            </w:r>
            <w:r w:rsidRPr="007D18D0">
              <w:rPr>
                <w:highlight w:val="yellow"/>
              </w:rPr>
              <w:t xml:space="preserve"> azimuth angles from –60</w:t>
            </w:r>
            <w:r w:rsidRPr="007D18D0">
              <w:rPr>
                <w:highlight w:val="yellow"/>
              </w:rPr>
              <w:sym w:font="Symbol" w:char="F0B0"/>
            </w:r>
            <w:r w:rsidRPr="007D18D0">
              <w:rPr>
                <w:highlight w:val="yellow"/>
              </w:rPr>
              <w:t xml:space="preserve"> to +60</w:t>
            </w:r>
            <w:r w:rsidRPr="007D18D0">
              <w:rPr>
                <w:highlight w:val="yellow"/>
              </w:rPr>
              <w:sym w:font="Symbol" w:char="F0B0"/>
            </w:r>
            <w:r w:rsidRPr="007D18D0">
              <w:rPr>
                <w:highlight w:val="yellow"/>
              </w:rPr>
              <w:t xml:space="preserve"> with 8</w:t>
            </w:r>
            <w:r w:rsidRPr="007D18D0">
              <w:rPr>
                <w:highlight w:val="yellow"/>
              </w:rPr>
              <w:sym w:font="Symbol" w:char="F0B0"/>
            </w:r>
            <w:r w:rsidRPr="007D18D0">
              <w:rPr>
                <w:highlight w:val="yellow"/>
              </w:rPr>
              <w:t xml:space="preserve"> step </w:t>
            </w:r>
            <w:proofErr w:type="gramStart"/>
            <w:r w:rsidRPr="007D18D0">
              <w:rPr>
                <w:highlight w:val="yellow"/>
              </w:rPr>
              <w:t>size</w:t>
            </w:r>
            <w:r w:rsidRPr="00C017AD">
              <w:rPr>
                <w:rFonts w:ascii="SimSun" w:hAnsi="SimSun" w:hint="eastAsia"/>
                <w:lang w:eastAsia="zh-CN"/>
              </w:rPr>
              <w:t>；</w:t>
            </w:r>
            <w:proofErr w:type="gramEnd"/>
          </w:p>
          <w:p w14:paraId="275F92FC" w14:textId="32C56A4F" w:rsidR="003A0A2C" w:rsidRDefault="003A0A2C" w:rsidP="007D18D0">
            <w:pPr>
              <w:jc w:val="both"/>
            </w:pPr>
            <w:r>
              <w:t>-</w:t>
            </w:r>
            <w:r>
              <w:tab/>
            </w:r>
            <w:r w:rsidRPr="00A632EB">
              <w:t xml:space="preserve">1 strongest transmitting beam is generated from BS, the direction of this beam towards the strongest cluster of </w:t>
            </w:r>
            <w:r>
              <w:t>the</w:t>
            </w:r>
            <w:r w:rsidRPr="00A632EB">
              <w:t xml:space="preserve"> FR2 channel model</w:t>
            </w:r>
            <w:r>
              <w:t xml:space="preserve">. </w:t>
            </w:r>
            <w:r w:rsidRPr="00805569">
              <w:t xml:space="preserve">Specifically, the direction in </w:t>
            </w:r>
            <w:proofErr w:type="spellStart"/>
            <w:r w:rsidRPr="00805569">
              <w:t>UMi</w:t>
            </w:r>
            <w:proofErr w:type="spellEnd"/>
            <w:r w:rsidRPr="00805569">
              <w:t xml:space="preserve"> CDL-C model is: </w:t>
            </w:r>
            <w:proofErr w:type="spellStart"/>
            <w:r w:rsidRPr="00805569">
              <w:t>AoD</w:t>
            </w:r>
            <w:proofErr w:type="spellEnd"/>
            <w:r w:rsidRPr="00805569">
              <w:t>: -12</w:t>
            </w:r>
            <w:r w:rsidRPr="00805569">
              <w:rPr>
                <w:vertAlign w:val="superscript"/>
              </w:rPr>
              <w:t>o</w:t>
            </w:r>
            <w:r w:rsidRPr="00805569">
              <w:t xml:space="preserve">, </w:t>
            </w:r>
            <w:proofErr w:type="spellStart"/>
            <w:r w:rsidRPr="00805569">
              <w:t>ZoD</w:t>
            </w:r>
            <w:proofErr w:type="spellEnd"/>
            <w:r w:rsidRPr="00805569">
              <w:t>: 100.71</w:t>
            </w:r>
          </w:p>
        </w:tc>
      </w:tr>
    </w:tbl>
    <w:p w14:paraId="45E730A1" w14:textId="40416A12" w:rsidR="004D63DE" w:rsidRDefault="00FB63B6" w:rsidP="00F45EFC">
      <w:pPr>
        <w:pStyle w:val="RAN4proposal"/>
        <w:numPr>
          <w:ilvl w:val="0"/>
          <w:numId w:val="0"/>
        </w:numPr>
        <w:spacing w:before="240"/>
        <w:jc w:val="both"/>
        <w:rPr>
          <w:b w:val="0"/>
          <w:bCs/>
        </w:rPr>
      </w:pPr>
      <w:r>
        <w:rPr>
          <w:b w:val="0"/>
          <w:bCs/>
        </w:rPr>
        <w:t>If</w:t>
      </w:r>
      <w:r w:rsidR="006A1B79">
        <w:rPr>
          <w:b w:val="0"/>
          <w:bCs/>
        </w:rPr>
        <w:t xml:space="preserve"> the </w:t>
      </w:r>
      <w:r w:rsidR="006A1B79" w:rsidRPr="006A1B79">
        <w:rPr>
          <w:b w:val="0"/>
          <w:bCs/>
        </w:rPr>
        <w:t>FR2 CDL-C Umi channel</w:t>
      </w:r>
      <w:r>
        <w:rPr>
          <w:b w:val="0"/>
          <w:bCs/>
        </w:rPr>
        <w:t xml:space="preserve"> </w:t>
      </w:r>
      <w:r w:rsidR="00D93CA2">
        <w:rPr>
          <w:b w:val="0"/>
          <w:bCs/>
        </w:rPr>
        <w:t xml:space="preserve">defined in </w:t>
      </w:r>
      <w:r w:rsidR="00D93CA2" w:rsidRPr="00D93CA2">
        <w:rPr>
          <w:b w:val="0"/>
          <w:bCs/>
        </w:rPr>
        <w:t>Annexure D.1</w:t>
      </w:r>
      <w:r w:rsidR="00D93CA2">
        <w:rPr>
          <w:b w:val="0"/>
          <w:bCs/>
        </w:rPr>
        <w:t xml:space="preserve"> of </w:t>
      </w:r>
      <w:r w:rsidR="00D93CA2" w:rsidRPr="00D93CA2">
        <w:rPr>
          <w:b w:val="0"/>
          <w:bCs/>
        </w:rPr>
        <w:t xml:space="preserve">TS 38.151 </w:t>
      </w:r>
      <w:r>
        <w:rPr>
          <w:b w:val="0"/>
          <w:bCs/>
        </w:rPr>
        <w:t>is used for the conformance testing of AI/ML BM</w:t>
      </w:r>
      <w:r w:rsidR="00F45EFC">
        <w:rPr>
          <w:b w:val="0"/>
          <w:bCs/>
        </w:rPr>
        <w:t xml:space="preserve"> </w:t>
      </w:r>
      <w:r>
        <w:rPr>
          <w:b w:val="0"/>
          <w:bCs/>
        </w:rPr>
        <w:t>use case,</w:t>
      </w:r>
      <w:r w:rsidR="00D93CA2">
        <w:rPr>
          <w:b w:val="0"/>
          <w:bCs/>
        </w:rPr>
        <w:t xml:space="preserve"> </w:t>
      </w:r>
      <w:r w:rsidR="0041735A">
        <w:rPr>
          <w:b w:val="0"/>
          <w:bCs/>
        </w:rPr>
        <w:t xml:space="preserve">the </w:t>
      </w:r>
      <w:r w:rsidR="0041735A" w:rsidRPr="0041735A">
        <w:rPr>
          <w:b w:val="0"/>
          <w:bCs/>
        </w:rPr>
        <w:t>BS beam configuration</w:t>
      </w:r>
      <w:r w:rsidR="00BF3809">
        <w:rPr>
          <w:b w:val="0"/>
          <w:bCs/>
        </w:rPr>
        <w:t xml:space="preserve"> defined in </w:t>
      </w:r>
      <w:r w:rsidR="00BF3809" w:rsidRPr="00D93CA2">
        <w:rPr>
          <w:b w:val="0"/>
          <w:bCs/>
        </w:rPr>
        <w:t>Annexure D.</w:t>
      </w:r>
      <w:r w:rsidR="00BF3809">
        <w:rPr>
          <w:b w:val="0"/>
          <w:bCs/>
        </w:rPr>
        <w:t xml:space="preserve">2 of </w:t>
      </w:r>
      <w:r w:rsidR="00BF3809" w:rsidRPr="00D93CA2">
        <w:rPr>
          <w:b w:val="0"/>
          <w:bCs/>
        </w:rPr>
        <w:t>TS 38.151</w:t>
      </w:r>
      <w:r w:rsidR="00FA1638">
        <w:rPr>
          <w:b w:val="0"/>
          <w:bCs/>
        </w:rPr>
        <w:t xml:space="preserve"> </w:t>
      </w:r>
      <w:r w:rsidR="00E35621">
        <w:rPr>
          <w:b w:val="0"/>
          <w:bCs/>
        </w:rPr>
        <w:t xml:space="preserve">needs to be emulated. </w:t>
      </w:r>
      <w:r w:rsidR="007C3A9D">
        <w:rPr>
          <w:b w:val="0"/>
          <w:bCs/>
        </w:rPr>
        <w:t>For this, a codebook of 128 fixed beams</w:t>
      </w:r>
      <w:r w:rsidR="00293D7D">
        <w:rPr>
          <w:b w:val="0"/>
          <w:bCs/>
        </w:rPr>
        <w:t>, based on</w:t>
      </w:r>
      <w:r w:rsidR="007C3A9D">
        <w:rPr>
          <w:b w:val="0"/>
          <w:bCs/>
        </w:rPr>
        <w:t xml:space="preserve"> </w:t>
      </w:r>
      <w:r w:rsidR="00246AEA">
        <w:rPr>
          <w:b w:val="0"/>
          <w:bCs/>
        </w:rPr>
        <w:t>a grid of eight</w:t>
      </w:r>
      <w:r w:rsidR="00BE1587">
        <w:rPr>
          <w:b w:val="0"/>
          <w:bCs/>
        </w:rPr>
        <w:t xml:space="preserve"> elevation </w:t>
      </w:r>
      <w:r w:rsidR="00AB057B">
        <w:rPr>
          <w:b w:val="0"/>
          <w:bCs/>
        </w:rPr>
        <w:t xml:space="preserve">angles </w:t>
      </w:r>
      <w:r w:rsidR="00BE1587">
        <w:rPr>
          <w:b w:val="0"/>
          <w:bCs/>
        </w:rPr>
        <w:t>ra</w:t>
      </w:r>
      <w:r w:rsidR="00BE1587" w:rsidRPr="0095409A">
        <w:rPr>
          <w:b w:val="0"/>
          <w:bCs/>
        </w:rPr>
        <w:t>ng</w:t>
      </w:r>
      <w:r w:rsidR="00293D7D">
        <w:rPr>
          <w:b w:val="0"/>
          <w:bCs/>
        </w:rPr>
        <w:t>ing</w:t>
      </w:r>
      <w:r w:rsidR="00BE1587" w:rsidRPr="0095409A">
        <w:rPr>
          <w:b w:val="0"/>
          <w:bCs/>
        </w:rPr>
        <w:t xml:space="preserve"> from </w:t>
      </w:r>
      <w:r w:rsidR="00426387" w:rsidRPr="0095409A">
        <w:rPr>
          <w:b w:val="0"/>
          <w:bCs/>
        </w:rPr>
        <w:t>–25</w:t>
      </w:r>
      <w:r w:rsidR="00426387" w:rsidRPr="0095409A">
        <w:rPr>
          <w:b w:val="0"/>
          <w:bCs/>
        </w:rPr>
        <w:sym w:font="Symbol" w:char="F0B0"/>
      </w:r>
      <w:r w:rsidR="00426387" w:rsidRPr="0095409A">
        <w:rPr>
          <w:b w:val="0"/>
          <w:bCs/>
        </w:rPr>
        <w:t xml:space="preserve"> to +25</w:t>
      </w:r>
      <w:r w:rsidR="00426387" w:rsidRPr="0095409A">
        <w:rPr>
          <w:b w:val="0"/>
          <w:bCs/>
        </w:rPr>
        <w:sym w:font="Symbol" w:char="F0B0"/>
      </w:r>
      <w:r w:rsidR="00426387" w:rsidRPr="0095409A">
        <w:rPr>
          <w:b w:val="0"/>
          <w:bCs/>
        </w:rPr>
        <w:t xml:space="preserve"> with ~7.1</w:t>
      </w:r>
      <w:r w:rsidR="00426387" w:rsidRPr="0095409A">
        <w:rPr>
          <w:b w:val="0"/>
          <w:bCs/>
        </w:rPr>
        <w:sym w:font="Symbol" w:char="F0B0"/>
      </w:r>
      <w:r w:rsidR="00426387" w:rsidRPr="0095409A">
        <w:rPr>
          <w:b w:val="0"/>
          <w:bCs/>
        </w:rPr>
        <w:t xml:space="preserve"> step size and 16 azimuth angles from –60</w:t>
      </w:r>
      <w:r w:rsidR="00426387" w:rsidRPr="0095409A">
        <w:rPr>
          <w:b w:val="0"/>
          <w:bCs/>
        </w:rPr>
        <w:sym w:font="Symbol" w:char="F0B0"/>
      </w:r>
      <w:r w:rsidR="00426387" w:rsidRPr="0095409A">
        <w:rPr>
          <w:b w:val="0"/>
          <w:bCs/>
        </w:rPr>
        <w:t xml:space="preserve"> to +60</w:t>
      </w:r>
      <w:r w:rsidR="00426387" w:rsidRPr="0095409A">
        <w:rPr>
          <w:b w:val="0"/>
          <w:bCs/>
        </w:rPr>
        <w:sym w:font="Symbol" w:char="F0B0"/>
      </w:r>
      <w:r w:rsidR="00426387" w:rsidRPr="0095409A">
        <w:rPr>
          <w:b w:val="0"/>
          <w:bCs/>
        </w:rPr>
        <w:t xml:space="preserve"> with 8</w:t>
      </w:r>
      <w:r w:rsidR="00426387" w:rsidRPr="0095409A">
        <w:rPr>
          <w:b w:val="0"/>
          <w:bCs/>
        </w:rPr>
        <w:sym w:font="Symbol" w:char="F0B0"/>
      </w:r>
      <w:r w:rsidR="00426387" w:rsidRPr="0095409A">
        <w:rPr>
          <w:b w:val="0"/>
          <w:bCs/>
        </w:rPr>
        <w:t xml:space="preserve"> step size</w:t>
      </w:r>
      <w:r w:rsidR="00293D7D">
        <w:rPr>
          <w:b w:val="0"/>
          <w:bCs/>
        </w:rPr>
        <w:t>,</w:t>
      </w:r>
      <w:r w:rsidR="0095409A" w:rsidRPr="0095409A">
        <w:rPr>
          <w:b w:val="0"/>
          <w:bCs/>
        </w:rPr>
        <w:t xml:space="preserve"> is </w:t>
      </w:r>
      <w:r w:rsidR="00293D7D">
        <w:rPr>
          <w:b w:val="0"/>
          <w:bCs/>
        </w:rPr>
        <w:t>defined</w:t>
      </w:r>
      <w:r w:rsidR="0095409A" w:rsidRPr="0095409A">
        <w:rPr>
          <w:b w:val="0"/>
          <w:bCs/>
        </w:rPr>
        <w:t>.</w:t>
      </w:r>
    </w:p>
    <w:p w14:paraId="3C0FC81B" w14:textId="2A558430" w:rsidR="00F21108" w:rsidRPr="00F21108" w:rsidRDefault="00F21108" w:rsidP="00174072">
      <w:pPr>
        <w:jc w:val="both"/>
      </w:pPr>
      <w:bookmarkStart w:id="39" w:name="_Hlk210424335"/>
      <w:r>
        <w:t xml:space="preserve">Furthermore, </w:t>
      </w:r>
      <w:r w:rsidR="001807CC">
        <w:t xml:space="preserve">in RAN4#114 meeting, </w:t>
      </w:r>
      <w:r w:rsidR="00D91C0B" w:rsidRPr="00D91C0B">
        <w:t>Set A = 32 beams</w:t>
      </w:r>
      <w:r w:rsidR="00E62338">
        <w:t xml:space="preserve"> and</w:t>
      </w:r>
      <w:r w:rsidR="00D91C0B" w:rsidRPr="00D91C0B">
        <w:t xml:space="preserve"> Set B = 8 beams</w:t>
      </w:r>
      <w:r w:rsidR="00E62338">
        <w:t xml:space="preserve"> was agreed as </w:t>
      </w:r>
      <w:r w:rsidR="001807CC">
        <w:t xml:space="preserve">a </w:t>
      </w:r>
      <w:r w:rsidR="00E62338">
        <w:t>starting point</w:t>
      </w:r>
      <w:r w:rsidR="00174072">
        <w:t>.</w:t>
      </w:r>
      <w:r>
        <w:t xml:space="preserve">  </w:t>
      </w:r>
    </w:p>
    <w:p w14:paraId="24164204" w14:textId="77777777" w:rsidR="004A4C33" w:rsidRPr="004556F8" w:rsidRDefault="003F132A" w:rsidP="004556F8">
      <w:pPr>
        <w:numPr>
          <w:ilvl w:val="0"/>
          <w:numId w:val="33"/>
        </w:numPr>
        <w:ind w:left="0" w:firstLine="0"/>
        <w:rPr>
          <w:rFonts w:asciiTheme="majorBidi" w:eastAsiaTheme="minorHAnsi" w:hAnsiTheme="majorBidi" w:cstheme="majorBidi"/>
          <w:b/>
          <w:bCs/>
          <w:szCs w:val="20"/>
        </w:rPr>
      </w:pPr>
      <w:r w:rsidRPr="004556F8">
        <w:rPr>
          <w:rFonts w:asciiTheme="majorBidi" w:eastAsiaTheme="minorHAnsi" w:hAnsiTheme="majorBidi" w:cstheme="majorBidi"/>
          <w:b/>
          <w:bCs/>
          <w:szCs w:val="20"/>
        </w:rPr>
        <w:t xml:space="preserve">RAN4 to agree on selecting the </w:t>
      </w:r>
      <w:r w:rsidR="001E70D5" w:rsidRPr="004556F8">
        <w:rPr>
          <w:rFonts w:asciiTheme="majorBidi" w:eastAsiaTheme="minorHAnsi" w:hAnsiTheme="majorBidi" w:cstheme="majorBidi"/>
          <w:b/>
          <w:bCs/>
          <w:szCs w:val="20"/>
        </w:rPr>
        <w:t>32 Set A beams</w:t>
      </w:r>
      <w:r w:rsidRPr="004556F8">
        <w:rPr>
          <w:rFonts w:asciiTheme="majorBidi" w:eastAsiaTheme="minorHAnsi" w:hAnsiTheme="majorBidi" w:cstheme="majorBidi"/>
          <w:b/>
          <w:bCs/>
          <w:szCs w:val="20"/>
        </w:rPr>
        <w:t>,</w:t>
      </w:r>
      <w:r w:rsidR="00EE45E9" w:rsidRPr="004556F8">
        <w:rPr>
          <w:rFonts w:asciiTheme="majorBidi" w:eastAsiaTheme="minorHAnsi" w:hAnsiTheme="majorBidi" w:cstheme="majorBidi"/>
          <w:b/>
          <w:bCs/>
          <w:szCs w:val="20"/>
        </w:rPr>
        <w:t xml:space="preserve"> to be emulated during the conformance testing of</w:t>
      </w:r>
      <w:r w:rsidRPr="004556F8">
        <w:rPr>
          <w:rFonts w:asciiTheme="majorBidi" w:eastAsiaTheme="minorHAnsi" w:hAnsiTheme="majorBidi" w:cstheme="majorBidi"/>
          <w:b/>
          <w:bCs/>
          <w:szCs w:val="20"/>
        </w:rPr>
        <w:t xml:space="preserve"> AI/ML BM use case, </w:t>
      </w:r>
      <w:r w:rsidR="005A0DA6" w:rsidRPr="004556F8">
        <w:rPr>
          <w:rFonts w:asciiTheme="majorBidi" w:eastAsiaTheme="minorHAnsi" w:hAnsiTheme="majorBidi" w:cstheme="majorBidi"/>
          <w:b/>
          <w:bCs/>
          <w:szCs w:val="20"/>
        </w:rPr>
        <w:t xml:space="preserve">from </w:t>
      </w:r>
      <w:r w:rsidR="0035495B" w:rsidRPr="004556F8">
        <w:rPr>
          <w:rFonts w:asciiTheme="majorBidi" w:eastAsiaTheme="minorHAnsi" w:hAnsiTheme="majorBidi" w:cstheme="majorBidi"/>
          <w:b/>
          <w:bCs/>
          <w:szCs w:val="20"/>
        </w:rPr>
        <w:t xml:space="preserve">the </w:t>
      </w:r>
      <w:r w:rsidR="001D7A18" w:rsidRPr="004556F8">
        <w:rPr>
          <w:rFonts w:asciiTheme="majorBidi" w:eastAsiaTheme="minorHAnsi" w:hAnsiTheme="majorBidi" w:cstheme="majorBidi"/>
          <w:b/>
          <w:bCs/>
          <w:szCs w:val="20"/>
        </w:rPr>
        <w:t xml:space="preserve">existing </w:t>
      </w:r>
      <w:r w:rsidR="00F2102C" w:rsidRPr="004556F8">
        <w:rPr>
          <w:rFonts w:asciiTheme="majorBidi" w:eastAsiaTheme="minorHAnsi" w:hAnsiTheme="majorBidi" w:cstheme="majorBidi"/>
          <w:b/>
          <w:bCs/>
          <w:szCs w:val="20"/>
        </w:rPr>
        <w:t xml:space="preserve">codebook of </w:t>
      </w:r>
      <w:r w:rsidR="002977BE" w:rsidRPr="004556F8">
        <w:rPr>
          <w:rFonts w:asciiTheme="majorBidi" w:eastAsiaTheme="minorHAnsi" w:hAnsiTheme="majorBidi" w:cstheme="majorBidi"/>
          <w:b/>
          <w:bCs/>
          <w:szCs w:val="20"/>
        </w:rPr>
        <w:t xml:space="preserve">128 fixed beams </w:t>
      </w:r>
      <w:r w:rsidR="001D7A18" w:rsidRPr="004556F8">
        <w:rPr>
          <w:rFonts w:asciiTheme="majorBidi" w:eastAsiaTheme="minorHAnsi" w:hAnsiTheme="majorBidi" w:cstheme="majorBidi"/>
          <w:b/>
          <w:bCs/>
          <w:szCs w:val="20"/>
        </w:rPr>
        <w:t xml:space="preserve">(constructed from a grid of eight elevation angles from –25o to +25 o with ~7.1 o step size and 16 azimuth angles from –60 o to +60 o with 8 o step size) </w:t>
      </w:r>
      <w:r w:rsidR="00F9067E" w:rsidRPr="004556F8">
        <w:rPr>
          <w:rFonts w:asciiTheme="majorBidi" w:eastAsiaTheme="minorHAnsi" w:hAnsiTheme="majorBidi" w:cstheme="majorBidi"/>
          <w:b/>
          <w:bCs/>
          <w:szCs w:val="20"/>
        </w:rPr>
        <w:t xml:space="preserve">along with the other parameters </w:t>
      </w:r>
      <w:r w:rsidR="00995090" w:rsidRPr="004556F8">
        <w:rPr>
          <w:rFonts w:asciiTheme="majorBidi" w:eastAsiaTheme="minorHAnsi" w:hAnsiTheme="majorBidi" w:cstheme="majorBidi"/>
          <w:b/>
          <w:bCs/>
          <w:szCs w:val="20"/>
        </w:rPr>
        <w:t xml:space="preserve">as </w:t>
      </w:r>
      <w:r w:rsidR="002977BE" w:rsidRPr="004556F8">
        <w:rPr>
          <w:rFonts w:asciiTheme="majorBidi" w:eastAsiaTheme="minorHAnsi" w:hAnsiTheme="majorBidi" w:cstheme="majorBidi"/>
          <w:b/>
          <w:bCs/>
          <w:szCs w:val="20"/>
        </w:rPr>
        <w:t>defined in</w:t>
      </w:r>
      <w:r w:rsidR="00A9509B" w:rsidRPr="004556F8">
        <w:rPr>
          <w:rFonts w:asciiTheme="majorBidi" w:eastAsiaTheme="minorHAnsi" w:hAnsiTheme="majorBidi" w:cstheme="majorBidi"/>
          <w:b/>
          <w:bCs/>
          <w:szCs w:val="20"/>
        </w:rPr>
        <w:t xml:space="preserve"> </w:t>
      </w:r>
      <w:r w:rsidR="00F9067E" w:rsidRPr="004556F8">
        <w:rPr>
          <w:rFonts w:asciiTheme="majorBidi" w:eastAsiaTheme="minorHAnsi" w:hAnsiTheme="majorBidi" w:cstheme="majorBidi"/>
          <w:b/>
          <w:bCs/>
          <w:szCs w:val="20"/>
        </w:rPr>
        <w:t>Table D.2-1 of TS 38.151.</w:t>
      </w:r>
      <w:r w:rsidR="00031C01" w:rsidRPr="004556F8">
        <w:rPr>
          <w:rFonts w:asciiTheme="majorBidi" w:eastAsiaTheme="minorHAnsi" w:hAnsiTheme="majorBidi" w:cstheme="majorBidi"/>
          <w:b/>
          <w:bCs/>
          <w:szCs w:val="20"/>
        </w:rPr>
        <w:t xml:space="preserve"> </w:t>
      </w:r>
    </w:p>
    <w:bookmarkEnd w:id="39"/>
    <w:p w14:paraId="2AFE1B05" w14:textId="77777777" w:rsidR="00D5342F" w:rsidRDefault="006B0FC2" w:rsidP="004A4C33">
      <w:r>
        <w:t xml:space="preserve">Selection of </w:t>
      </w:r>
      <w:r w:rsidR="00923D8A">
        <w:t>32 Set A beams from the codebook of 128 beams</w:t>
      </w:r>
      <w:r w:rsidR="00DD6349">
        <w:t xml:space="preserve"> can be done is several possible ways. For example</w:t>
      </w:r>
      <w:r w:rsidR="00D5342F">
        <w:t>,</w:t>
      </w:r>
    </w:p>
    <w:p w14:paraId="6D32CB18" w14:textId="57AEF10E" w:rsidR="004A4C33" w:rsidRDefault="00A56F3A" w:rsidP="00D5342F">
      <w:pPr>
        <w:pStyle w:val="ListParagraph"/>
        <w:numPr>
          <w:ilvl w:val="0"/>
          <w:numId w:val="121"/>
        </w:numPr>
      </w:pPr>
      <w:r>
        <w:t xml:space="preserve">By restricting the range of </w:t>
      </w:r>
      <w:r w:rsidR="00443CBE">
        <w:t>azimuth</w:t>
      </w:r>
      <w:r w:rsidR="003C47CF">
        <w:t xml:space="preserve"> or elevation or both (azimuth and elevation) angles.</w:t>
      </w:r>
    </w:p>
    <w:p w14:paraId="0DE5E1E8" w14:textId="58E9E5AA" w:rsidR="005602AC" w:rsidRDefault="005602AC" w:rsidP="00D5342F">
      <w:pPr>
        <w:pStyle w:val="ListParagraph"/>
        <w:numPr>
          <w:ilvl w:val="0"/>
          <w:numId w:val="121"/>
        </w:numPr>
      </w:pPr>
      <w:r>
        <w:t xml:space="preserve">By </w:t>
      </w:r>
      <w:r w:rsidR="00F11A21">
        <w:t xml:space="preserve">increasing the step size in </w:t>
      </w:r>
      <w:r w:rsidR="00C44242">
        <w:t>azimuth or elevation or both (azimuth and elevation) directions.</w:t>
      </w:r>
    </w:p>
    <w:p w14:paraId="373512B5" w14:textId="5E649FB7" w:rsidR="00425DB5" w:rsidRPr="004A4C33" w:rsidRDefault="00425DB5" w:rsidP="00D5342F">
      <w:pPr>
        <w:pStyle w:val="ListParagraph"/>
        <w:numPr>
          <w:ilvl w:val="0"/>
          <w:numId w:val="121"/>
        </w:numPr>
      </w:pPr>
      <w:r>
        <w:lastRenderedPageBreak/>
        <w:t>Test Equipment dynamically selects 32 beams out of 128 in each test iteration. FFS if some information about this needs to be shared with the DUT during the test or not.</w:t>
      </w:r>
    </w:p>
    <w:p w14:paraId="2263DF11" w14:textId="38CFFE5A" w:rsidR="007E7DD4" w:rsidRPr="005B1014" w:rsidRDefault="009F6388" w:rsidP="005B1014">
      <w:pPr>
        <w:numPr>
          <w:ilvl w:val="0"/>
          <w:numId w:val="33"/>
        </w:numPr>
        <w:ind w:left="0" w:firstLine="0"/>
        <w:rPr>
          <w:rFonts w:asciiTheme="majorBidi" w:eastAsiaTheme="minorHAnsi" w:hAnsiTheme="majorBidi" w:cstheme="majorBidi"/>
          <w:b/>
          <w:bCs/>
          <w:szCs w:val="20"/>
        </w:rPr>
      </w:pPr>
      <w:bookmarkStart w:id="40" w:name="_Hlk210424347"/>
      <w:r w:rsidRPr="005B1014">
        <w:rPr>
          <w:rFonts w:asciiTheme="majorBidi" w:eastAsiaTheme="minorHAnsi" w:hAnsiTheme="majorBidi" w:cstheme="majorBidi"/>
          <w:b/>
          <w:bCs/>
          <w:szCs w:val="20"/>
        </w:rPr>
        <w:t xml:space="preserve">RAN4 to study </w:t>
      </w:r>
      <w:r w:rsidR="00A245F7" w:rsidRPr="005B1014">
        <w:rPr>
          <w:rFonts w:asciiTheme="majorBidi" w:eastAsiaTheme="minorHAnsi" w:hAnsiTheme="majorBidi" w:cstheme="majorBidi"/>
          <w:b/>
          <w:bCs/>
          <w:szCs w:val="20"/>
        </w:rPr>
        <w:t xml:space="preserve">the impact of selecting </w:t>
      </w:r>
      <w:r w:rsidR="009A619D" w:rsidRPr="005B1014">
        <w:rPr>
          <w:rFonts w:asciiTheme="majorBidi" w:eastAsiaTheme="minorHAnsi" w:hAnsiTheme="majorBidi" w:cstheme="majorBidi"/>
          <w:b/>
          <w:bCs/>
          <w:szCs w:val="20"/>
        </w:rPr>
        <w:t xml:space="preserve">different combinations of </w:t>
      </w:r>
      <w:r w:rsidR="002A06CF" w:rsidRPr="005B1014">
        <w:rPr>
          <w:rFonts w:asciiTheme="majorBidi" w:eastAsiaTheme="minorHAnsi" w:hAnsiTheme="majorBidi" w:cstheme="majorBidi"/>
          <w:b/>
          <w:bCs/>
          <w:szCs w:val="20"/>
        </w:rPr>
        <w:t xml:space="preserve">32 beams from the </w:t>
      </w:r>
      <w:r w:rsidR="00026712" w:rsidRPr="005B1014">
        <w:rPr>
          <w:rFonts w:asciiTheme="majorBidi" w:eastAsiaTheme="minorHAnsi" w:hAnsiTheme="majorBidi" w:cstheme="majorBidi"/>
          <w:b/>
          <w:bCs/>
          <w:szCs w:val="20"/>
        </w:rPr>
        <w:t>128-beam</w:t>
      </w:r>
      <w:r w:rsidR="002A06CF" w:rsidRPr="005B1014">
        <w:rPr>
          <w:rFonts w:asciiTheme="majorBidi" w:eastAsiaTheme="minorHAnsi" w:hAnsiTheme="majorBidi" w:cstheme="majorBidi"/>
          <w:b/>
          <w:bCs/>
          <w:szCs w:val="20"/>
        </w:rPr>
        <w:t xml:space="preserve"> codebook</w:t>
      </w:r>
      <w:r w:rsidR="00841248" w:rsidRPr="005B1014">
        <w:rPr>
          <w:rFonts w:asciiTheme="majorBidi" w:eastAsiaTheme="minorHAnsi" w:hAnsiTheme="majorBidi" w:cstheme="majorBidi"/>
          <w:b/>
          <w:bCs/>
          <w:szCs w:val="20"/>
        </w:rPr>
        <w:t xml:space="preserve"> </w:t>
      </w:r>
      <w:r w:rsidR="00FB4BB5" w:rsidRPr="005B1014">
        <w:rPr>
          <w:rFonts w:asciiTheme="majorBidi" w:eastAsiaTheme="minorHAnsi" w:hAnsiTheme="majorBidi" w:cstheme="majorBidi"/>
          <w:b/>
          <w:bCs/>
          <w:szCs w:val="20"/>
        </w:rPr>
        <w:t xml:space="preserve">on the performance </w:t>
      </w:r>
      <w:r w:rsidR="001F04AB" w:rsidRPr="005B1014">
        <w:rPr>
          <w:rFonts w:asciiTheme="majorBidi" w:eastAsiaTheme="minorHAnsi" w:hAnsiTheme="majorBidi" w:cstheme="majorBidi"/>
          <w:b/>
          <w:bCs/>
          <w:szCs w:val="20"/>
        </w:rPr>
        <w:t>with simplified CDL channel model.</w:t>
      </w:r>
      <w:r w:rsidR="00FB4BB5" w:rsidRPr="005B1014">
        <w:rPr>
          <w:rFonts w:asciiTheme="majorBidi" w:eastAsiaTheme="minorHAnsi" w:hAnsiTheme="majorBidi" w:cstheme="majorBidi"/>
          <w:b/>
          <w:bCs/>
          <w:szCs w:val="20"/>
        </w:rPr>
        <w:t xml:space="preserve"> </w:t>
      </w:r>
      <w:r w:rsidR="002A06CF" w:rsidRPr="005B1014">
        <w:rPr>
          <w:rFonts w:asciiTheme="majorBidi" w:eastAsiaTheme="minorHAnsi" w:hAnsiTheme="majorBidi" w:cstheme="majorBidi"/>
          <w:b/>
          <w:bCs/>
          <w:szCs w:val="20"/>
        </w:rPr>
        <w:t xml:space="preserve"> </w:t>
      </w:r>
      <w:r w:rsidR="00031C01" w:rsidRPr="005B1014">
        <w:rPr>
          <w:rFonts w:asciiTheme="majorBidi" w:eastAsiaTheme="minorHAnsi" w:hAnsiTheme="majorBidi" w:cstheme="majorBidi"/>
          <w:b/>
          <w:bCs/>
          <w:szCs w:val="20"/>
        </w:rPr>
        <w:t xml:space="preserve">How to </w:t>
      </w:r>
      <w:r w:rsidR="00F86D3E" w:rsidRPr="005B1014">
        <w:rPr>
          <w:rFonts w:asciiTheme="majorBidi" w:eastAsiaTheme="minorHAnsi" w:hAnsiTheme="majorBidi" w:cstheme="majorBidi"/>
          <w:b/>
          <w:bCs/>
          <w:szCs w:val="20"/>
        </w:rPr>
        <w:t>select</w:t>
      </w:r>
      <w:r w:rsidR="00031C01" w:rsidRPr="005B1014">
        <w:rPr>
          <w:rFonts w:asciiTheme="majorBidi" w:eastAsiaTheme="minorHAnsi" w:hAnsiTheme="majorBidi" w:cstheme="majorBidi"/>
          <w:b/>
          <w:bCs/>
          <w:szCs w:val="20"/>
        </w:rPr>
        <w:t xml:space="preserve"> the 32 beams from 128 beam</w:t>
      </w:r>
      <w:r w:rsidR="00F86D3E" w:rsidRPr="005B1014">
        <w:rPr>
          <w:rFonts w:asciiTheme="majorBidi" w:eastAsiaTheme="minorHAnsi" w:hAnsiTheme="majorBidi" w:cstheme="majorBidi"/>
          <w:b/>
          <w:bCs/>
          <w:szCs w:val="20"/>
        </w:rPr>
        <w:t xml:space="preserve"> codebook</w:t>
      </w:r>
      <w:r w:rsidR="00031C01" w:rsidRPr="005B1014">
        <w:rPr>
          <w:rFonts w:asciiTheme="majorBidi" w:eastAsiaTheme="minorHAnsi" w:hAnsiTheme="majorBidi" w:cstheme="majorBidi"/>
          <w:b/>
          <w:bCs/>
          <w:szCs w:val="20"/>
        </w:rPr>
        <w:t xml:space="preserve"> is </w:t>
      </w:r>
      <w:r w:rsidR="001F04AB" w:rsidRPr="005B1014">
        <w:rPr>
          <w:rFonts w:asciiTheme="majorBidi" w:eastAsiaTheme="minorHAnsi" w:hAnsiTheme="majorBidi" w:cstheme="majorBidi"/>
          <w:b/>
          <w:bCs/>
          <w:szCs w:val="20"/>
        </w:rPr>
        <w:t xml:space="preserve">currently </w:t>
      </w:r>
      <w:r w:rsidR="008E4AC4" w:rsidRPr="005B1014">
        <w:rPr>
          <w:rFonts w:asciiTheme="majorBidi" w:eastAsiaTheme="minorHAnsi" w:hAnsiTheme="majorBidi" w:cstheme="majorBidi"/>
          <w:b/>
          <w:bCs/>
          <w:szCs w:val="20"/>
        </w:rPr>
        <w:t>FFS.</w:t>
      </w:r>
    </w:p>
    <w:bookmarkEnd w:id="40"/>
    <w:p w14:paraId="209550EC" w14:textId="1E27229D" w:rsidR="00E939CA" w:rsidRPr="00BF1684" w:rsidRDefault="00F87C95" w:rsidP="00E939CA">
      <w:pPr>
        <w:jc w:val="both"/>
        <w:rPr>
          <w:rFonts w:cs="Times New Roman"/>
        </w:rPr>
      </w:pPr>
      <w:r w:rsidRPr="00BF1684">
        <w:rPr>
          <w:rFonts w:cs="Times New Roman"/>
          <w:lang w:val="en-US"/>
        </w:rPr>
        <w:t xml:space="preserve">Moreover, </w:t>
      </w:r>
      <w:r w:rsidR="004A1C39" w:rsidRPr="00BF1684">
        <w:rPr>
          <w:rFonts w:cs="Times New Roman"/>
          <w:lang w:val="en-US"/>
        </w:rPr>
        <w:t xml:space="preserve">how to </w:t>
      </w:r>
      <w:r w:rsidR="00B81BBA" w:rsidRPr="00BF1684">
        <w:rPr>
          <w:rFonts w:cs="Times New Roman"/>
          <w:lang w:val="en-US"/>
        </w:rPr>
        <w:t>emulat</w:t>
      </w:r>
      <w:r w:rsidR="004A1C39" w:rsidRPr="00BF1684">
        <w:rPr>
          <w:rFonts w:cs="Times New Roman"/>
          <w:lang w:val="en-US"/>
        </w:rPr>
        <w:t>e</w:t>
      </w:r>
      <w:r w:rsidR="00B81BBA" w:rsidRPr="00BF1684">
        <w:rPr>
          <w:rFonts w:cs="Times New Roman"/>
          <w:lang w:val="en-US"/>
        </w:rPr>
        <w:t xml:space="preserve"> 32 Set A beams </w:t>
      </w:r>
      <w:r w:rsidR="005E1807" w:rsidRPr="00BF1684">
        <w:rPr>
          <w:rFonts w:cs="Times New Roman"/>
          <w:lang w:val="en-US"/>
        </w:rPr>
        <w:t xml:space="preserve">by using </w:t>
      </w:r>
      <w:r w:rsidR="004A1C39" w:rsidRPr="00BF1684">
        <w:rPr>
          <w:rFonts w:cs="Times New Roman"/>
          <w:lang w:val="en-US"/>
        </w:rPr>
        <w:t xml:space="preserve">a </w:t>
      </w:r>
      <w:r w:rsidR="005E1807" w:rsidRPr="00BF1684">
        <w:rPr>
          <w:rFonts w:cs="Times New Roman"/>
          <w:lang w:val="en-US"/>
        </w:rPr>
        <w:t xml:space="preserve">limited number of test probes </w:t>
      </w:r>
      <w:r w:rsidR="00B81BBA" w:rsidRPr="00BF1684">
        <w:rPr>
          <w:rFonts w:cs="Times New Roman"/>
          <w:lang w:val="en-US"/>
        </w:rPr>
        <w:t xml:space="preserve">during the </w:t>
      </w:r>
      <w:r w:rsidR="004A1C39" w:rsidRPr="00BF1684">
        <w:rPr>
          <w:rFonts w:cs="Times New Roman"/>
          <w:lang w:val="en-US"/>
        </w:rPr>
        <w:t xml:space="preserve">AI/ML BM </w:t>
      </w:r>
      <w:r w:rsidR="005E1807" w:rsidRPr="00BF1684">
        <w:rPr>
          <w:rFonts w:cs="Times New Roman"/>
          <w:lang w:val="en-US"/>
        </w:rPr>
        <w:t xml:space="preserve">conformance testing </w:t>
      </w:r>
      <w:r w:rsidR="004A1C39" w:rsidRPr="00BF1684">
        <w:rPr>
          <w:rFonts w:cs="Times New Roman"/>
          <w:lang w:val="en-US"/>
        </w:rPr>
        <w:t xml:space="preserve">is a well acknowledged issue in RAN4. </w:t>
      </w:r>
      <w:r w:rsidR="00951092" w:rsidRPr="00BF1684">
        <w:rPr>
          <w:rFonts w:cs="Times New Roman"/>
          <w:lang w:val="en-US"/>
        </w:rPr>
        <w:t>W</w:t>
      </w:r>
      <w:r w:rsidR="00E939CA" w:rsidRPr="00BF1684">
        <w:rPr>
          <w:rFonts w:cs="Times New Roman"/>
          <w:lang w:val="en-US"/>
        </w:rPr>
        <w:t xml:space="preserve">e </w:t>
      </w:r>
      <w:r w:rsidR="00951092" w:rsidRPr="00BF1684">
        <w:rPr>
          <w:rFonts w:cs="Times New Roman"/>
          <w:lang w:val="en-US"/>
        </w:rPr>
        <w:t xml:space="preserve">next </w:t>
      </w:r>
      <w:r w:rsidR="00E939CA" w:rsidRPr="00BF1684">
        <w:rPr>
          <w:rFonts w:cs="Times New Roman"/>
          <w:lang w:val="en-US"/>
        </w:rPr>
        <w:t>provide t</w:t>
      </w:r>
      <w:r w:rsidR="00C01B72" w:rsidRPr="00BF1684">
        <w:rPr>
          <w:rFonts w:cs="Times New Roman"/>
          <w:lang w:val="en-US"/>
        </w:rPr>
        <w:t>wo</w:t>
      </w:r>
      <w:r w:rsidR="00E939CA" w:rsidRPr="00BF1684">
        <w:rPr>
          <w:rFonts w:cs="Times New Roman"/>
          <w:lang w:val="en-US"/>
        </w:rPr>
        <w:t xml:space="preserve"> candidate solutions along with the corresponding test procedures </w:t>
      </w:r>
      <w:r w:rsidR="004B0641" w:rsidRPr="00BF1684">
        <w:rPr>
          <w:rFonts w:cs="Times New Roman"/>
          <w:lang w:val="en-US"/>
        </w:rPr>
        <w:t>for the same</w:t>
      </w:r>
      <w:r w:rsidR="00E939CA" w:rsidRPr="00BF1684">
        <w:rPr>
          <w:rFonts w:cs="Times New Roman"/>
          <w:lang w:val="en-US"/>
        </w:rPr>
        <w:t>.</w:t>
      </w:r>
    </w:p>
    <w:p w14:paraId="68EB9829" w14:textId="77777777" w:rsidR="00CF7811" w:rsidRPr="00AE119C" w:rsidRDefault="00CF7811" w:rsidP="00CF7811">
      <w:pPr>
        <w:pStyle w:val="RAN4H3"/>
        <w:numPr>
          <w:ilvl w:val="3"/>
          <w:numId w:val="5"/>
        </w:numPr>
        <w:spacing w:before="240"/>
        <w:ind w:left="567" w:hanging="452"/>
        <w:rPr>
          <w:sz w:val="22"/>
        </w:rPr>
      </w:pPr>
      <w:r w:rsidRPr="00AE119C">
        <w:rPr>
          <w:sz w:val="22"/>
        </w:rPr>
        <w:t>Emulation of Set A and/or Set B beams without using UE rotation</w:t>
      </w:r>
    </w:p>
    <w:p w14:paraId="31393A68" w14:textId="77777777" w:rsidR="00CF7811" w:rsidRPr="00BF1684" w:rsidRDefault="00CF7811" w:rsidP="00CF7811">
      <w:pPr>
        <w:pStyle w:val="RAN4H3"/>
        <w:numPr>
          <w:ilvl w:val="0"/>
          <w:numId w:val="0"/>
        </w:numPr>
        <w:ind w:left="-26"/>
        <w:jc w:val="both"/>
        <w:rPr>
          <w:rFonts w:ascii="Times New Roman" w:hAnsi="Times New Roman" w:cs="Times New Roman"/>
          <w:sz w:val="20"/>
          <w:szCs w:val="20"/>
        </w:rPr>
      </w:pPr>
      <w:r w:rsidRPr="00BF1684">
        <w:rPr>
          <w:rFonts w:ascii="Times New Roman" w:hAnsi="Times New Roman" w:cs="Times New Roman"/>
          <w:sz w:val="20"/>
          <w:szCs w:val="20"/>
        </w:rPr>
        <w:t xml:space="preserve">This solution provides a method, applicable only for the multiple </w:t>
      </w:r>
      <w:proofErr w:type="spellStart"/>
      <w:r w:rsidRPr="00BF1684">
        <w:rPr>
          <w:rFonts w:ascii="Times New Roman" w:hAnsi="Times New Roman" w:cs="Times New Roman"/>
          <w:sz w:val="20"/>
          <w:szCs w:val="20"/>
        </w:rPr>
        <w:t>AoAs</w:t>
      </w:r>
      <w:proofErr w:type="spellEnd"/>
      <w:r w:rsidRPr="00BF1684">
        <w:rPr>
          <w:rFonts w:ascii="Times New Roman" w:hAnsi="Times New Roman" w:cs="Times New Roman"/>
          <w:sz w:val="20"/>
          <w:szCs w:val="20"/>
        </w:rPr>
        <w:t xml:space="preserve"> based test systems, to emulate the Set A and/or Set B beams without using the UE rotation. Considering a test chamber equipped with ‘M’ test probe antennas where each test probe antenna is contributing to form a definite Tx antenna pattern and/or Tx beam(s) which is also affected by the amount of Tx power corresponding to the signals applied to each test probe antenna. A particular Tx antenna pattern (containing at least a Tx beam) can be formed by selecting and activating any of the ‘N’ test probes out of the available ‘M’ probes, where </w:t>
      </w:r>
      <m:oMath>
        <m:r>
          <m:rPr>
            <m:sty m:val="p"/>
          </m:rPr>
          <w:rPr>
            <w:rFonts w:ascii="Cambria Math" w:hAnsi="Cambria Math" w:cs="Times New Roman"/>
            <w:sz w:val="20"/>
          </w:rPr>
          <m:t>1≤</m:t>
        </m:r>
        <m:r>
          <w:rPr>
            <w:rFonts w:ascii="Cambria Math" w:hAnsi="Cambria Math" w:cs="Times New Roman"/>
            <w:sz w:val="20"/>
          </w:rPr>
          <m:t>N</m:t>
        </m:r>
        <m:r>
          <m:rPr>
            <m:sty m:val="p"/>
          </m:rPr>
          <w:rPr>
            <w:rFonts w:ascii="Cambria Math" w:hAnsi="Cambria Math" w:cs="Times New Roman"/>
            <w:sz w:val="20"/>
          </w:rPr>
          <m:t>≤</m:t>
        </m:r>
        <m:r>
          <w:rPr>
            <w:rFonts w:ascii="Cambria Math" w:hAnsi="Cambria Math" w:cs="Times New Roman"/>
            <w:sz w:val="20"/>
          </w:rPr>
          <m:t>M</m:t>
        </m:r>
      </m:oMath>
      <w:r w:rsidRPr="00BF1684">
        <w:rPr>
          <w:rFonts w:ascii="Times New Roman" w:hAnsi="Times New Roman" w:cs="Times New Roman"/>
          <w:sz w:val="20"/>
          <w:szCs w:val="20"/>
        </w:rPr>
        <w:t>, i.e.,</w:t>
      </w:r>
    </w:p>
    <w:p w14:paraId="7B8275A1" w14:textId="77777777" w:rsidR="00CF7811" w:rsidRPr="00BF1684" w:rsidRDefault="00CF7811" w:rsidP="00CF7811">
      <w:pPr>
        <w:numPr>
          <w:ilvl w:val="0"/>
          <w:numId w:val="26"/>
        </w:numPr>
        <w:shd w:val="clear" w:color="auto" w:fill="FFFFFF"/>
        <w:spacing w:after="120" w:line="240" w:lineRule="auto"/>
        <w:ind w:left="720"/>
        <w:contextualSpacing/>
        <w:jc w:val="both"/>
        <w:rPr>
          <w:rFonts w:cs="Times New Roman"/>
        </w:rPr>
      </w:pPr>
      <w:r w:rsidRPr="00BF1684">
        <w:rPr>
          <w:rFonts w:cs="Times New Roman"/>
          <w:vertAlign w:val="superscript"/>
        </w:rPr>
        <w:t>M</w:t>
      </w:r>
      <w:r w:rsidRPr="00BF1684">
        <w:rPr>
          <w:rFonts w:cs="Times New Roman"/>
        </w:rPr>
        <w:t>C</w:t>
      </w:r>
      <w:r w:rsidRPr="00BF1684">
        <w:rPr>
          <w:rFonts w:cs="Times New Roman"/>
          <w:vertAlign w:val="subscript"/>
        </w:rPr>
        <w:t>1</w:t>
      </w:r>
      <w:r w:rsidRPr="00BF1684">
        <w:rPr>
          <w:rFonts w:cs="Times New Roman"/>
        </w:rPr>
        <w:t xml:space="preserve"> Tx antenna patterns can be formed if only 1 probe is selected/activated.</w:t>
      </w:r>
    </w:p>
    <w:p w14:paraId="56E79720" w14:textId="77777777" w:rsidR="00CF7811" w:rsidRPr="00BF1684" w:rsidRDefault="00CF7811" w:rsidP="00CF7811">
      <w:pPr>
        <w:numPr>
          <w:ilvl w:val="0"/>
          <w:numId w:val="26"/>
        </w:numPr>
        <w:shd w:val="clear" w:color="auto" w:fill="FFFFFF"/>
        <w:spacing w:after="120" w:line="240" w:lineRule="auto"/>
        <w:ind w:left="720"/>
        <w:contextualSpacing/>
        <w:jc w:val="both"/>
        <w:rPr>
          <w:rFonts w:cs="Times New Roman"/>
        </w:rPr>
      </w:pPr>
      <w:r w:rsidRPr="00BF1684">
        <w:rPr>
          <w:rFonts w:cs="Times New Roman"/>
          <w:vertAlign w:val="subscript"/>
        </w:rPr>
        <w:t>…</w:t>
      </w:r>
    </w:p>
    <w:p w14:paraId="0D9D875C" w14:textId="77777777" w:rsidR="00CF7811" w:rsidRPr="00BF1684" w:rsidRDefault="00CF7811" w:rsidP="00CF7811">
      <w:pPr>
        <w:numPr>
          <w:ilvl w:val="0"/>
          <w:numId w:val="26"/>
        </w:numPr>
        <w:shd w:val="clear" w:color="auto" w:fill="FFFFFF"/>
        <w:spacing w:after="120" w:line="240" w:lineRule="auto"/>
        <w:ind w:left="720"/>
        <w:contextualSpacing/>
        <w:jc w:val="both"/>
        <w:rPr>
          <w:rFonts w:cs="Times New Roman"/>
        </w:rPr>
      </w:pPr>
      <w:r w:rsidRPr="00BF1684">
        <w:rPr>
          <w:rFonts w:cs="Times New Roman"/>
          <w:vertAlign w:val="superscript"/>
        </w:rPr>
        <w:t>M</w:t>
      </w:r>
      <w:r w:rsidRPr="00BF1684">
        <w:rPr>
          <w:rFonts w:cs="Times New Roman"/>
        </w:rPr>
        <w:t>C</w:t>
      </w:r>
      <w:r w:rsidRPr="00BF1684">
        <w:rPr>
          <w:rFonts w:cs="Times New Roman"/>
          <w:vertAlign w:val="subscript"/>
        </w:rPr>
        <w:t>M</w:t>
      </w:r>
      <w:r w:rsidRPr="00BF1684">
        <w:rPr>
          <w:rFonts w:cs="Times New Roman"/>
        </w:rPr>
        <w:t xml:space="preserve"> Tx antenna patterns can be formed if ‘M’ probes are selected/activated.</w:t>
      </w:r>
    </w:p>
    <w:p w14:paraId="6F5E9B00" w14:textId="77777777" w:rsidR="00CF7811" w:rsidRPr="00BF1684" w:rsidRDefault="00CF7811" w:rsidP="00CF7811">
      <w:pPr>
        <w:pStyle w:val="RAN4H3"/>
        <w:numPr>
          <w:ilvl w:val="0"/>
          <w:numId w:val="0"/>
        </w:numPr>
        <w:ind w:left="-26"/>
        <w:jc w:val="both"/>
        <w:rPr>
          <w:rFonts w:ascii="Times New Roman" w:hAnsi="Times New Roman" w:cs="Times New Roman"/>
          <w:sz w:val="20"/>
        </w:rPr>
      </w:pPr>
      <w:r w:rsidRPr="00BF1684">
        <w:rPr>
          <w:rFonts w:ascii="Times New Roman" w:hAnsi="Times New Roman" w:cs="Times New Roman"/>
          <w:sz w:val="20"/>
        </w:rPr>
        <w:t>Hence, a test system with ‘M’ test probe antennas in the test chamber can emulate (</w:t>
      </w:r>
      <w:r w:rsidRPr="00BF1684">
        <w:rPr>
          <w:rFonts w:ascii="Times New Roman" w:hAnsi="Times New Roman" w:cs="Times New Roman"/>
          <w:sz w:val="20"/>
          <w:vertAlign w:val="superscript"/>
        </w:rPr>
        <w:t>M</w:t>
      </w:r>
      <w:r w:rsidRPr="00BF1684">
        <w:rPr>
          <w:rFonts w:ascii="Times New Roman" w:hAnsi="Times New Roman" w:cs="Times New Roman"/>
          <w:sz w:val="20"/>
        </w:rPr>
        <w:t>C</w:t>
      </w:r>
      <w:r w:rsidRPr="00BF1684">
        <w:rPr>
          <w:rFonts w:ascii="Times New Roman" w:hAnsi="Times New Roman" w:cs="Times New Roman"/>
          <w:sz w:val="20"/>
          <w:vertAlign w:val="subscript"/>
        </w:rPr>
        <w:t>1</w:t>
      </w:r>
      <w:r w:rsidRPr="00BF1684">
        <w:rPr>
          <w:rFonts w:ascii="Times New Roman" w:hAnsi="Times New Roman" w:cs="Times New Roman"/>
          <w:sz w:val="20"/>
        </w:rPr>
        <w:t xml:space="preserve"> + … +</w:t>
      </w:r>
      <w:r w:rsidRPr="00BF1684">
        <w:rPr>
          <w:rFonts w:ascii="Times New Roman" w:hAnsi="Times New Roman" w:cs="Times New Roman"/>
          <w:sz w:val="20"/>
          <w:vertAlign w:val="superscript"/>
        </w:rPr>
        <w:t>M</w:t>
      </w:r>
      <w:r w:rsidRPr="00BF1684">
        <w:rPr>
          <w:rFonts w:ascii="Times New Roman" w:hAnsi="Times New Roman" w:cs="Times New Roman"/>
          <w:sz w:val="20"/>
        </w:rPr>
        <w:t>C</w:t>
      </w:r>
      <w:r w:rsidRPr="00BF1684">
        <w:rPr>
          <w:rFonts w:ascii="Times New Roman" w:hAnsi="Times New Roman" w:cs="Times New Roman"/>
          <w:sz w:val="20"/>
          <w:vertAlign w:val="subscript"/>
        </w:rPr>
        <w:t>M)</w:t>
      </w:r>
      <w:r w:rsidRPr="00BF1684">
        <w:rPr>
          <w:rFonts w:ascii="Times New Roman" w:hAnsi="Times New Roman" w:cs="Times New Roman"/>
          <w:sz w:val="20"/>
        </w:rPr>
        <w:t xml:space="preserve"> Tx antenna radiation patterns (or beams). For example, for a test system having 6 test probes, </w:t>
      </w:r>
      <w:r w:rsidRPr="00BF1684">
        <w:rPr>
          <w:rFonts w:ascii="Times New Roman" w:hAnsi="Times New Roman" w:cs="Times New Roman"/>
          <w:sz w:val="20"/>
          <w:u w:val="single"/>
        </w:rPr>
        <w:t>simultaneously activating at least 3 test probe antennas</w:t>
      </w:r>
      <w:r w:rsidRPr="00BF1684">
        <w:rPr>
          <w:rFonts w:ascii="Times New Roman" w:hAnsi="Times New Roman" w:cs="Times New Roman"/>
          <w:sz w:val="20"/>
        </w:rPr>
        <w:t xml:space="preserve"> will result in the creation of (20+15+6+1) = 42 Tx antenna patterns which is sufficient to emulate 32 Set A beams during the conformance testing.</w:t>
      </w:r>
    </w:p>
    <w:p w14:paraId="1B6D5340" w14:textId="77777777" w:rsidR="00CF7811" w:rsidRPr="00EE5B35" w:rsidRDefault="00CF7811" w:rsidP="00EE5B35">
      <w:pPr>
        <w:numPr>
          <w:ilvl w:val="0"/>
          <w:numId w:val="33"/>
        </w:numPr>
        <w:ind w:left="0" w:firstLine="0"/>
        <w:rPr>
          <w:rFonts w:asciiTheme="majorBidi" w:eastAsiaTheme="minorHAnsi" w:hAnsiTheme="majorBidi" w:cstheme="majorBidi"/>
          <w:b/>
          <w:bCs/>
          <w:szCs w:val="20"/>
        </w:rPr>
      </w:pPr>
      <w:bookmarkStart w:id="41" w:name="_Hlk194023367"/>
      <w:r w:rsidRPr="00EE5B35">
        <w:rPr>
          <w:rFonts w:asciiTheme="majorBidi" w:eastAsiaTheme="minorHAnsi" w:hAnsiTheme="majorBidi" w:cstheme="majorBidi"/>
          <w:b/>
          <w:bCs/>
          <w:szCs w:val="20"/>
        </w:rPr>
        <w:t>RAN4 to discuss and explore the feasibility of generating Set A and Set B beams during the conformance testing of the AI/ML-BM use case by selecting unique combinations of available test probes and decide the transmit power of each selected probe. Tx power of each selected probe is FFS.</w:t>
      </w:r>
    </w:p>
    <w:bookmarkEnd w:id="41"/>
    <w:p w14:paraId="4C1F88A7" w14:textId="104C5E6E" w:rsidR="00CF7811" w:rsidRPr="00A371BA" w:rsidRDefault="00CF7811" w:rsidP="00CF7811">
      <w:pPr>
        <w:jc w:val="both"/>
      </w:pPr>
      <w:r>
        <w:t>T</w:t>
      </w:r>
      <w:r w:rsidRPr="00A371BA">
        <w:t xml:space="preserve">his solution may need a special beam codebook for the generation of Set A and Set B beams </w:t>
      </w:r>
      <w:r>
        <w:t>using unique combinations of test probes during the conformance testing</w:t>
      </w:r>
      <w:r w:rsidRPr="00A371BA">
        <w:t xml:space="preserve">. To ensure that the UE </w:t>
      </w:r>
      <w:r>
        <w:t xml:space="preserve">can perform correct inferences using the measurement results of </w:t>
      </w:r>
      <w:r w:rsidRPr="00A371BA">
        <w:t>Set B beams generat</w:t>
      </w:r>
      <w:r>
        <w:t>ed</w:t>
      </w:r>
      <w:r w:rsidRPr="00A371BA">
        <w:t xml:space="preserve"> </w:t>
      </w:r>
      <w:r>
        <w:t>using this method</w:t>
      </w:r>
      <w:r w:rsidRPr="00A371BA">
        <w:t>, a pre-alignment check may be needed before the exact start of the conformance test</w:t>
      </w:r>
      <w:r>
        <w:t>.</w:t>
      </w:r>
      <w:r w:rsidRPr="00A371BA">
        <w:t xml:space="preserve"> </w:t>
      </w:r>
      <w:r>
        <w:t>T</w:t>
      </w:r>
      <w:r w:rsidRPr="00A371BA">
        <w:t>he objective of the pre-alignment check is to ensure that the TE provided parameters (e.g., parameters corresponding to the beam codebook) and the DUT’s model/functionality/configuration’s current/preferred parameter (e.g., the parameters using which the training was performed) agree with each other. This is needed to ensure that the test does not fail because of the (AI/ML) parameter(s) mismatch between the DUT (pre)-training and conformance testing.</w:t>
      </w:r>
      <w:r>
        <w:t xml:space="preserve"> </w:t>
      </w:r>
    </w:p>
    <w:p w14:paraId="70CA56AA" w14:textId="08B23100" w:rsidR="00CF7811" w:rsidRPr="00BF1684" w:rsidRDefault="00CF7811" w:rsidP="00BF1684">
      <w:pPr>
        <w:numPr>
          <w:ilvl w:val="0"/>
          <w:numId w:val="33"/>
        </w:numPr>
        <w:ind w:left="0" w:firstLine="0"/>
        <w:rPr>
          <w:rFonts w:asciiTheme="majorBidi" w:eastAsiaTheme="minorHAnsi" w:hAnsiTheme="majorBidi" w:cstheme="majorBidi"/>
          <w:b/>
          <w:bCs/>
          <w:szCs w:val="20"/>
        </w:rPr>
      </w:pPr>
      <w:bookmarkStart w:id="42" w:name="_Hlk194023380"/>
      <w:bookmarkStart w:id="43" w:name="_Hlk210424360"/>
      <w:r w:rsidRPr="00BF1684">
        <w:rPr>
          <w:rFonts w:asciiTheme="majorBidi" w:eastAsiaTheme="minorHAnsi" w:hAnsiTheme="majorBidi" w:cstheme="majorBidi"/>
          <w:b/>
          <w:bCs/>
          <w:szCs w:val="20"/>
        </w:rPr>
        <w:t xml:space="preserve">RAN4 to discuss and </w:t>
      </w:r>
      <w:r w:rsidR="00FC4C7B" w:rsidRPr="00BF1684">
        <w:rPr>
          <w:rFonts w:asciiTheme="majorBidi" w:eastAsiaTheme="minorHAnsi" w:hAnsiTheme="majorBidi" w:cstheme="majorBidi"/>
          <w:b/>
          <w:bCs/>
          <w:szCs w:val="20"/>
        </w:rPr>
        <w:t>finalize</w:t>
      </w:r>
      <w:r w:rsidRPr="00BF1684">
        <w:rPr>
          <w:rFonts w:asciiTheme="majorBidi" w:eastAsiaTheme="minorHAnsi" w:hAnsiTheme="majorBidi" w:cstheme="majorBidi"/>
          <w:b/>
          <w:bCs/>
          <w:szCs w:val="20"/>
        </w:rPr>
        <w:t xml:space="preserve"> the contents of pre-alignment check which needs to be performed between the TE and DUT before the exact start of the conformance test.</w:t>
      </w:r>
      <w:bookmarkEnd w:id="42"/>
    </w:p>
    <w:bookmarkEnd w:id="43"/>
    <w:p w14:paraId="1D6BBC75" w14:textId="77777777" w:rsidR="00CF7811" w:rsidRDefault="00CF7811" w:rsidP="00CF7811">
      <w:pPr>
        <w:pStyle w:val="RAN4H3"/>
        <w:numPr>
          <w:ilvl w:val="0"/>
          <w:numId w:val="0"/>
        </w:numPr>
        <w:ind w:left="-26"/>
        <w:jc w:val="both"/>
        <w:rPr>
          <w:rFonts w:ascii="Times New Roman" w:hAnsi="Times New Roman" w:cstheme="minorBidi"/>
          <w:sz w:val="20"/>
        </w:rPr>
      </w:pPr>
      <w:r>
        <w:rPr>
          <w:rFonts w:ascii="Times New Roman" w:hAnsi="Times New Roman" w:cstheme="minorBidi"/>
          <w:sz w:val="20"/>
        </w:rPr>
        <w:t xml:space="preserve">We next provide a test procedure which utilizes this concept and will call it as “Test Procedure A”. </w:t>
      </w:r>
    </w:p>
    <w:p w14:paraId="4929A25B" w14:textId="77777777" w:rsidR="00CF7811" w:rsidRPr="007D644E" w:rsidRDefault="00CF7811" w:rsidP="00CF7811">
      <w:pPr>
        <w:pStyle w:val="RAN4H3"/>
        <w:numPr>
          <w:ilvl w:val="0"/>
          <w:numId w:val="0"/>
        </w:numPr>
        <w:ind w:left="-26"/>
        <w:jc w:val="both"/>
        <w:rPr>
          <w:rFonts w:ascii="Times New Roman" w:hAnsi="Times New Roman" w:cstheme="minorBidi"/>
          <w:b/>
          <w:bCs/>
          <w:sz w:val="20"/>
          <w:u w:val="single"/>
        </w:rPr>
      </w:pPr>
      <w:r w:rsidRPr="007D644E">
        <w:rPr>
          <w:rFonts w:ascii="Times New Roman" w:hAnsi="Times New Roman" w:cstheme="minorBidi"/>
          <w:b/>
          <w:bCs/>
          <w:sz w:val="20"/>
          <w:u w:val="single"/>
        </w:rPr>
        <w:t>Test Procedure</w:t>
      </w:r>
      <w:r>
        <w:rPr>
          <w:rFonts w:ascii="Times New Roman" w:hAnsi="Times New Roman" w:cstheme="minorBidi"/>
          <w:b/>
          <w:bCs/>
          <w:sz w:val="20"/>
          <w:u w:val="single"/>
        </w:rPr>
        <w:t xml:space="preserve"> A</w:t>
      </w:r>
      <w:r w:rsidRPr="007D644E">
        <w:rPr>
          <w:rFonts w:ascii="Times New Roman" w:hAnsi="Times New Roman" w:cstheme="minorBidi"/>
          <w:b/>
          <w:bCs/>
          <w:sz w:val="20"/>
          <w:u w:val="single"/>
        </w:rPr>
        <w:t>:</w:t>
      </w:r>
    </w:p>
    <w:p w14:paraId="5D464C55"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Place the DUT inside the testing chamber in the pre-selected or standardized orientation.</w:t>
      </w:r>
    </w:p>
    <w:p w14:paraId="6CEB3976"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Perform the pre-alignment check between the TE and the DUT. If the pre-alignment check is successful, TE parameters and DUT training parameters are not mismatched. FFS the content of pre-alignment check. Example: parameters related to beam codebook for the testing.</w:t>
      </w:r>
    </w:p>
    <w:p w14:paraId="170842E1"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If the pre-alignment check is successful, go to Step 4 else end the test and mark it as not feasible/applicable.</w:t>
      </w:r>
    </w:p>
    <w:p w14:paraId="32FA7181" w14:textId="77777777" w:rsidR="00CF7811" w:rsidRDefault="00CF7811" w:rsidP="00CF7811">
      <w:pPr>
        <w:pStyle w:val="RAN4H3"/>
        <w:numPr>
          <w:ilvl w:val="0"/>
          <w:numId w:val="32"/>
        </w:numPr>
        <w:jc w:val="both"/>
        <w:rPr>
          <w:rFonts w:ascii="Times New Roman" w:hAnsi="Times New Roman" w:cstheme="minorBidi"/>
          <w:sz w:val="20"/>
        </w:rPr>
      </w:pPr>
      <w:r w:rsidRPr="00EA5F52">
        <w:rPr>
          <w:rFonts w:ascii="Times New Roman" w:hAnsi="Times New Roman" w:cstheme="minorBidi"/>
          <w:sz w:val="20"/>
        </w:rPr>
        <w:t>TE selects a unique combination of three or more test probes from the available test probes antennas and decides the Tx power of the corresponding signals applied to the selected test probes to form one Tx antenna pattern comprising one Set A (or Set B) beam.</w:t>
      </w:r>
    </w:p>
    <w:p w14:paraId="4CE12B71"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DUT measures the RSRP of the received Set A (or Set B) beam and stores it for either ground truth reporting or UE side AI/ML based inference purposes.</w:t>
      </w:r>
    </w:p>
    <w:p w14:paraId="754C7620"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lastRenderedPageBreak/>
        <w:t>TE selects another unique combination of three or more test probes and decides the Tx power of the corresponding signals applied to the selected test probes to form another Tx pattern containing a different Set A (or Set B) beam.</w:t>
      </w:r>
    </w:p>
    <w:p w14:paraId="115C8EEE"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DUT measures the RSRP of the received Set A (or Set B) beam and stores it for either ground truth reporting or UE side AI/ML based inference purposes.</w:t>
      </w:r>
    </w:p>
    <w:p w14:paraId="26E40A1E"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Repeat till all Set A (or Set B) beams are transmitted, and DUT has measured the RSRP of all transmitted beams.</w:t>
      </w:r>
    </w:p>
    <w:p w14:paraId="1564E995"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 xml:space="preserve">If Set A beams are transmitted first, DUT reports the ground truth RSRP of the measured Set A beams to the TE. </w:t>
      </w:r>
    </w:p>
    <w:p w14:paraId="5B61B3F2"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TE stores the UE reported Set A measurement results for deriving the test verdict.</w:t>
      </w:r>
    </w:p>
    <w:p w14:paraId="4E413B4E"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TE transmits each Set B beams to the DUT by forming a unique Tx antenna pattern via selecting a unique combination of three or more test probes selected from the combinations used for transmitting Set A beams.</w:t>
      </w:r>
    </w:p>
    <w:p w14:paraId="378D0ADC"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DUT measures the RSRP of each Set B beam and perform the AI/ML based inference at the UE side.</w:t>
      </w:r>
    </w:p>
    <w:p w14:paraId="38E66680"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 xml:space="preserve">DUT reports the inference results back to the TE (e.g., reporting </w:t>
      </w:r>
      <w:proofErr w:type="gramStart"/>
      <w:r>
        <w:rPr>
          <w:rFonts w:ascii="Times New Roman" w:hAnsi="Times New Roman" w:cstheme="minorBidi"/>
          <w:sz w:val="20"/>
        </w:rPr>
        <w:t>top-K</w:t>
      </w:r>
      <w:proofErr w:type="gramEnd"/>
      <w:r>
        <w:rPr>
          <w:rFonts w:ascii="Times New Roman" w:hAnsi="Times New Roman" w:cstheme="minorBidi"/>
          <w:sz w:val="20"/>
        </w:rPr>
        <w:t xml:space="preserve"> beams along with their predicted RSRPs).</w:t>
      </w:r>
    </w:p>
    <w:p w14:paraId="79F70866" w14:textId="77777777" w:rsidR="00CF7811" w:rsidRDefault="00CF7811" w:rsidP="00CF7811">
      <w:pPr>
        <w:pStyle w:val="RAN4H3"/>
        <w:numPr>
          <w:ilvl w:val="0"/>
          <w:numId w:val="32"/>
        </w:numPr>
        <w:jc w:val="both"/>
        <w:rPr>
          <w:rFonts w:ascii="Times New Roman" w:hAnsi="Times New Roman" w:cstheme="minorBidi"/>
          <w:sz w:val="20"/>
        </w:rPr>
      </w:pPr>
      <w:r>
        <w:rPr>
          <w:rFonts w:ascii="Times New Roman" w:hAnsi="Times New Roman" w:cstheme="minorBidi"/>
          <w:sz w:val="20"/>
        </w:rPr>
        <w:t>TE derives the test verdict based on the UE reported prediction results and UE reported measurement results.</w:t>
      </w:r>
    </w:p>
    <w:p w14:paraId="59B75D95" w14:textId="77777777" w:rsidR="00CF7811" w:rsidRPr="002242A6" w:rsidRDefault="00CF7811" w:rsidP="00CF7811">
      <w:pPr>
        <w:pStyle w:val="RAN4H3"/>
        <w:numPr>
          <w:ilvl w:val="3"/>
          <w:numId w:val="5"/>
        </w:numPr>
        <w:spacing w:before="240"/>
        <w:ind w:left="567" w:hanging="452"/>
        <w:jc w:val="both"/>
        <w:rPr>
          <w:sz w:val="22"/>
        </w:rPr>
      </w:pPr>
      <w:r w:rsidRPr="002242A6">
        <w:rPr>
          <w:sz w:val="22"/>
        </w:rPr>
        <w:t>Emulation of Set A and/or Set B beams with UE rotation</w:t>
      </w:r>
    </w:p>
    <w:p w14:paraId="6A8E1217" w14:textId="7904FCEF" w:rsidR="00CF7811" w:rsidRPr="0061590C" w:rsidRDefault="00CF7811" w:rsidP="00CF7811">
      <w:pPr>
        <w:pStyle w:val="RAN4H3"/>
        <w:numPr>
          <w:ilvl w:val="0"/>
          <w:numId w:val="0"/>
        </w:numPr>
        <w:jc w:val="both"/>
        <w:rPr>
          <w:rFonts w:ascii="Times New Roman" w:hAnsi="Times New Roman" w:cs="Times New Roman"/>
          <w:sz w:val="20"/>
          <w:szCs w:val="20"/>
          <w:lang w:val="en-US"/>
        </w:rPr>
      </w:pPr>
      <w:r w:rsidRPr="0061590C">
        <w:rPr>
          <w:rFonts w:ascii="Times New Roman" w:hAnsi="Times New Roman" w:cs="Times New Roman"/>
          <w:sz w:val="20"/>
          <w:szCs w:val="20"/>
          <w:lang w:val="en-US"/>
        </w:rPr>
        <w:t xml:space="preserve">This solution provides a method, which is applicable for both single </w:t>
      </w:r>
      <w:proofErr w:type="spellStart"/>
      <w:r w:rsidRPr="0061590C">
        <w:rPr>
          <w:rFonts w:ascii="Times New Roman" w:hAnsi="Times New Roman" w:cs="Times New Roman"/>
          <w:sz w:val="20"/>
          <w:szCs w:val="20"/>
          <w:lang w:val="en-US"/>
        </w:rPr>
        <w:t>AoA</w:t>
      </w:r>
      <w:proofErr w:type="spellEnd"/>
      <w:r w:rsidRPr="0061590C">
        <w:rPr>
          <w:rFonts w:ascii="Times New Roman" w:hAnsi="Times New Roman" w:cs="Times New Roman"/>
          <w:sz w:val="20"/>
          <w:szCs w:val="20"/>
          <w:lang w:val="en-US"/>
        </w:rPr>
        <w:t xml:space="preserve"> and multiple </w:t>
      </w:r>
      <w:proofErr w:type="spellStart"/>
      <w:r w:rsidRPr="0061590C">
        <w:rPr>
          <w:rFonts w:ascii="Times New Roman" w:hAnsi="Times New Roman" w:cs="Times New Roman"/>
          <w:sz w:val="20"/>
          <w:szCs w:val="20"/>
          <w:lang w:val="en-US"/>
        </w:rPr>
        <w:t>AoAs</w:t>
      </w:r>
      <w:proofErr w:type="spellEnd"/>
      <w:r w:rsidRPr="0061590C">
        <w:rPr>
          <w:rFonts w:ascii="Times New Roman" w:hAnsi="Times New Roman" w:cs="Times New Roman"/>
          <w:sz w:val="20"/>
          <w:szCs w:val="20"/>
          <w:lang w:val="en-US"/>
        </w:rPr>
        <w:t xml:space="preserve"> based test systems, to emulate the Set A and/or Set B beams by using the concept of UE rotation. </w:t>
      </w:r>
      <w:r w:rsidR="00530F29" w:rsidRPr="0061590C">
        <w:rPr>
          <w:rFonts w:ascii="Times New Roman" w:hAnsi="Times New Roman" w:cs="Times New Roman"/>
          <w:sz w:val="20"/>
          <w:szCs w:val="20"/>
          <w:lang w:val="en-US"/>
        </w:rPr>
        <w:t>I</w:t>
      </w:r>
      <w:r w:rsidRPr="0061590C">
        <w:rPr>
          <w:rFonts w:ascii="Times New Roman" w:hAnsi="Times New Roman" w:cs="Times New Roman"/>
          <w:sz w:val="20"/>
          <w:szCs w:val="20"/>
          <w:lang w:val="en-US"/>
        </w:rPr>
        <w:t xml:space="preserve">t is expected </w:t>
      </w:r>
      <w:r w:rsidR="00530F29" w:rsidRPr="0061590C">
        <w:rPr>
          <w:rFonts w:ascii="Times New Roman" w:hAnsi="Times New Roman" w:cs="Times New Roman"/>
          <w:sz w:val="20"/>
          <w:szCs w:val="20"/>
          <w:lang w:val="en-US"/>
        </w:rPr>
        <w:t xml:space="preserve">during the test </w:t>
      </w:r>
      <w:r w:rsidRPr="0061590C">
        <w:rPr>
          <w:rFonts w:ascii="Times New Roman" w:hAnsi="Times New Roman" w:cs="Times New Roman"/>
          <w:sz w:val="20"/>
          <w:szCs w:val="20"/>
          <w:lang w:val="en-US"/>
        </w:rPr>
        <w:t xml:space="preserve">that </w:t>
      </w:r>
      <w:r w:rsidR="00530F29" w:rsidRPr="0061590C">
        <w:rPr>
          <w:rFonts w:ascii="Times New Roman" w:hAnsi="Times New Roman" w:cs="Times New Roman"/>
          <w:sz w:val="20"/>
          <w:szCs w:val="20"/>
          <w:lang w:val="en-US"/>
        </w:rPr>
        <w:t>different</w:t>
      </w:r>
      <w:r w:rsidRPr="0061590C">
        <w:rPr>
          <w:rFonts w:ascii="Times New Roman" w:hAnsi="Times New Roman" w:cs="Times New Roman"/>
          <w:sz w:val="20"/>
          <w:szCs w:val="20"/>
          <w:lang w:val="en-US"/>
        </w:rPr>
        <w:t xml:space="preserve"> </w:t>
      </w:r>
      <w:r w:rsidR="00530F29" w:rsidRPr="0061590C">
        <w:rPr>
          <w:rFonts w:ascii="Times New Roman" w:hAnsi="Times New Roman" w:cs="Times New Roman"/>
          <w:sz w:val="20"/>
          <w:szCs w:val="20"/>
          <w:lang w:val="en-US"/>
        </w:rPr>
        <w:t xml:space="preserve">Set A/B </w:t>
      </w:r>
      <w:r w:rsidRPr="0061590C">
        <w:rPr>
          <w:rFonts w:ascii="Times New Roman" w:hAnsi="Times New Roman" w:cs="Times New Roman"/>
          <w:sz w:val="20"/>
          <w:szCs w:val="20"/>
          <w:lang w:val="en-US"/>
        </w:rPr>
        <w:t xml:space="preserve">beams </w:t>
      </w:r>
      <w:r w:rsidR="00B93152" w:rsidRPr="0061590C">
        <w:rPr>
          <w:rFonts w:ascii="Times New Roman" w:hAnsi="Times New Roman" w:cs="Times New Roman"/>
          <w:sz w:val="20"/>
          <w:szCs w:val="20"/>
          <w:lang w:val="en-US"/>
        </w:rPr>
        <w:t xml:space="preserve">should be generated in a way that these </w:t>
      </w:r>
      <w:r w:rsidR="00A25DAF" w:rsidRPr="0061590C">
        <w:rPr>
          <w:rFonts w:ascii="Times New Roman" w:hAnsi="Times New Roman" w:cs="Times New Roman"/>
          <w:sz w:val="20"/>
          <w:szCs w:val="20"/>
          <w:lang w:val="en-US"/>
        </w:rPr>
        <w:t>will arrive at the UE antenna array from different directions</w:t>
      </w:r>
      <w:r w:rsidR="006322E5" w:rsidRPr="0061590C">
        <w:rPr>
          <w:rFonts w:ascii="Times New Roman" w:hAnsi="Times New Roman" w:cs="Times New Roman"/>
          <w:sz w:val="20"/>
          <w:szCs w:val="20"/>
          <w:lang w:val="en-US"/>
        </w:rPr>
        <w:t xml:space="preserve"> as</w:t>
      </w:r>
      <w:r w:rsidRPr="0061590C">
        <w:rPr>
          <w:rFonts w:ascii="Times New Roman" w:hAnsi="Times New Roman" w:cs="Times New Roman"/>
          <w:sz w:val="20"/>
          <w:szCs w:val="20"/>
          <w:lang w:val="en-US"/>
        </w:rPr>
        <w:t xml:space="preserve"> similar scenario will be observed in the real deployments. Hence, different UE rotations can be used during the test to ensure that different beams </w:t>
      </w:r>
      <w:proofErr w:type="gramStart"/>
      <w:r w:rsidRPr="0061590C">
        <w:rPr>
          <w:rFonts w:ascii="Times New Roman" w:hAnsi="Times New Roman" w:cs="Times New Roman"/>
          <w:sz w:val="20"/>
          <w:szCs w:val="20"/>
          <w:lang w:val="en-US"/>
        </w:rPr>
        <w:t>arrive</w:t>
      </w:r>
      <w:proofErr w:type="gramEnd"/>
      <w:r w:rsidRPr="0061590C">
        <w:rPr>
          <w:rFonts w:ascii="Times New Roman" w:hAnsi="Times New Roman" w:cs="Times New Roman"/>
          <w:sz w:val="20"/>
          <w:szCs w:val="20"/>
          <w:lang w:val="en-US"/>
        </w:rPr>
        <w:t xml:space="preserve"> the DUT from different directions. One benefit of using the UE rotation is that it enables the test system to emulate the </w:t>
      </w:r>
      <w:proofErr w:type="spellStart"/>
      <w:r w:rsidRPr="0061590C">
        <w:rPr>
          <w:rFonts w:ascii="Times New Roman" w:hAnsi="Times New Roman" w:cs="Times New Roman"/>
          <w:sz w:val="20"/>
          <w:szCs w:val="20"/>
          <w:lang w:val="en-US"/>
        </w:rPr>
        <w:t>AoA</w:t>
      </w:r>
      <w:proofErr w:type="spellEnd"/>
      <w:r w:rsidRPr="0061590C">
        <w:rPr>
          <w:rFonts w:ascii="Times New Roman" w:hAnsi="Times New Roman" w:cs="Times New Roman"/>
          <w:sz w:val="20"/>
          <w:szCs w:val="20"/>
          <w:lang w:val="en-US"/>
        </w:rPr>
        <w:t xml:space="preserve"> angles which are outside the angular range of test probes (from UE’s point of view) and hence the test system can generate any possible </w:t>
      </w:r>
      <w:proofErr w:type="spellStart"/>
      <w:r w:rsidRPr="0061590C">
        <w:rPr>
          <w:rFonts w:ascii="Times New Roman" w:hAnsi="Times New Roman" w:cs="Times New Roman"/>
          <w:sz w:val="20"/>
          <w:szCs w:val="20"/>
          <w:lang w:val="en-US"/>
        </w:rPr>
        <w:t>AoA</w:t>
      </w:r>
      <w:proofErr w:type="spellEnd"/>
      <w:r w:rsidRPr="0061590C">
        <w:rPr>
          <w:rFonts w:ascii="Times New Roman" w:hAnsi="Times New Roman" w:cs="Times New Roman"/>
          <w:sz w:val="20"/>
          <w:szCs w:val="20"/>
          <w:lang w:val="en-US"/>
        </w:rPr>
        <w:t xml:space="preserve"> beam angles.</w:t>
      </w:r>
    </w:p>
    <w:p w14:paraId="6758EAF3" w14:textId="77777777" w:rsidR="00CF7811" w:rsidRPr="0061590C" w:rsidRDefault="00CF7811" w:rsidP="00CF7811">
      <w:pPr>
        <w:jc w:val="both"/>
        <w:rPr>
          <w:rFonts w:cs="Times New Roman"/>
          <w:lang w:val="en-US"/>
        </w:rPr>
      </w:pPr>
      <w:r w:rsidRPr="0061590C">
        <w:rPr>
          <w:rFonts w:cs="Times New Roman"/>
          <w:lang w:val="en-US"/>
        </w:rPr>
        <w:t>The solution proposes the DUT to perform beam sweeping in multiple iterations and to measure the RSRP of the corresponding beams in Set A and/or Set B during the conformance test for which a new test command is to be defined and to be sent to the DUT. After the DUT receives this test command from the TE and configures itself to perform beam sweeping in multiple iterations, one of the possible UE orientations is selected and TE selects the power level (typically different) for each of the available test probes to form different beams towards the UE. The above solution is valid for emulating all Set A and/or Set B beams in an iterative manner to perform beam sweeping during the conformance testing.</w:t>
      </w:r>
    </w:p>
    <w:p w14:paraId="593A4A03" w14:textId="77777777" w:rsidR="00CF7811" w:rsidRPr="009437E8" w:rsidRDefault="00CF7811" w:rsidP="00CF7811">
      <w:pPr>
        <w:keepNext/>
        <w:jc w:val="center"/>
      </w:pPr>
      <w:r w:rsidRPr="009437E8">
        <w:rPr>
          <w:noProof/>
        </w:rPr>
        <w:drawing>
          <wp:inline distT="0" distB="0" distL="0" distR="0" wp14:anchorId="03F0DDE3" wp14:editId="4A7CF567">
            <wp:extent cx="4464423" cy="1679501"/>
            <wp:effectExtent l="0" t="0" r="0" b="0"/>
            <wp:docPr id="1812846080" name="Picture 3" descr="A diagram of a channel emul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46080" name="Picture 3" descr="A diagram of a channel emulato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0088" cy="1685394"/>
                    </a:xfrm>
                    <a:prstGeom prst="rect">
                      <a:avLst/>
                    </a:prstGeom>
                    <a:noFill/>
                    <a:ln>
                      <a:noFill/>
                    </a:ln>
                  </pic:spPr>
                </pic:pic>
              </a:graphicData>
            </a:graphic>
          </wp:inline>
        </w:drawing>
      </w:r>
    </w:p>
    <w:p w14:paraId="2C3637D9" w14:textId="77777777" w:rsidR="00CF7811" w:rsidRPr="009437E8" w:rsidRDefault="00CF7811" w:rsidP="00CF7811">
      <w:pPr>
        <w:pStyle w:val="Caption"/>
        <w:rPr>
          <w:lang w:val="en-US"/>
        </w:rPr>
      </w:pPr>
      <w:r w:rsidRPr="009437E8">
        <w:t xml:space="preserve">Figure </w:t>
      </w:r>
      <w:r w:rsidRPr="009437E8">
        <w:fldChar w:fldCharType="begin"/>
      </w:r>
      <w:r w:rsidRPr="009437E8">
        <w:instrText xml:space="preserve"> SEQ Figure \* ARABIC </w:instrText>
      </w:r>
      <w:r w:rsidRPr="009437E8">
        <w:fldChar w:fldCharType="separate"/>
      </w:r>
      <w:r>
        <w:rPr>
          <w:noProof/>
        </w:rPr>
        <w:t>2</w:t>
      </w:r>
      <w:r w:rsidRPr="009437E8">
        <w:fldChar w:fldCharType="end"/>
      </w:r>
      <w:r w:rsidRPr="009437E8">
        <w:t>: An example of the proposed test system with UE rotation.</w:t>
      </w:r>
    </w:p>
    <w:p w14:paraId="370942BE" w14:textId="77777777" w:rsidR="00CF7811" w:rsidRPr="009437E8" w:rsidRDefault="00CF7811" w:rsidP="00CF7811">
      <w:pPr>
        <w:jc w:val="both"/>
        <w:rPr>
          <w:lang w:val="en-US"/>
        </w:rPr>
      </w:pPr>
      <w:r w:rsidRPr="009437E8">
        <w:rPr>
          <w:lang w:val="en-US"/>
        </w:rPr>
        <w:t xml:space="preserve">Given the Set A and/or Set B beams can be generated iteratively during the conformance test as proposed above, DUT can measure the L1-RSRP of each beam in Set B and provides it as input to its AI/ML model for Set A beam prediction. </w:t>
      </w:r>
    </w:p>
    <w:p w14:paraId="795254BA" w14:textId="77777777" w:rsidR="00CF7811" w:rsidRPr="00BF1684" w:rsidRDefault="00CF7811" w:rsidP="00BF1684">
      <w:pPr>
        <w:numPr>
          <w:ilvl w:val="0"/>
          <w:numId w:val="33"/>
        </w:numPr>
        <w:ind w:left="0" w:firstLine="0"/>
        <w:rPr>
          <w:rFonts w:asciiTheme="majorBidi" w:eastAsiaTheme="minorHAnsi" w:hAnsiTheme="majorBidi" w:cstheme="majorBidi"/>
          <w:b/>
          <w:bCs/>
          <w:szCs w:val="20"/>
        </w:rPr>
      </w:pPr>
      <w:bookmarkStart w:id="44" w:name="_Hlk189850222"/>
      <w:r w:rsidRPr="00BF1684">
        <w:rPr>
          <w:rFonts w:asciiTheme="majorBidi" w:eastAsiaTheme="minorHAnsi" w:hAnsiTheme="majorBidi" w:cstheme="majorBidi"/>
          <w:b/>
          <w:bCs/>
          <w:szCs w:val="20"/>
        </w:rPr>
        <w:t>RAN4 to discuss the feasibility of performing beam sweeping using UE rotation in multiple iterations during the conformance testing of AI/ML based BM use case.</w:t>
      </w:r>
    </w:p>
    <w:bookmarkEnd w:id="44"/>
    <w:p w14:paraId="66895E60" w14:textId="77777777" w:rsidR="00CF7811" w:rsidRDefault="00CF7811" w:rsidP="00CF7811">
      <w:pPr>
        <w:pStyle w:val="RAN4H3"/>
        <w:numPr>
          <w:ilvl w:val="0"/>
          <w:numId w:val="0"/>
        </w:numPr>
        <w:ind w:left="-26"/>
        <w:jc w:val="both"/>
        <w:rPr>
          <w:rFonts w:ascii="Times New Roman" w:hAnsi="Times New Roman" w:cstheme="minorBidi"/>
          <w:sz w:val="20"/>
        </w:rPr>
      </w:pPr>
      <w:r>
        <w:rPr>
          <w:rFonts w:ascii="Times New Roman" w:hAnsi="Times New Roman" w:cstheme="minorBidi"/>
          <w:sz w:val="20"/>
        </w:rPr>
        <w:t xml:space="preserve">We next provide a test procedure which utilizes this concept and will call it as “Test Procedure B”. </w:t>
      </w:r>
    </w:p>
    <w:p w14:paraId="3EF67DFD" w14:textId="77777777" w:rsidR="00CF7811" w:rsidRPr="009641E6" w:rsidRDefault="00CF7811" w:rsidP="00CF7811">
      <w:pPr>
        <w:pStyle w:val="RAN4H3"/>
        <w:numPr>
          <w:ilvl w:val="0"/>
          <w:numId w:val="0"/>
        </w:numPr>
        <w:ind w:left="-26"/>
        <w:jc w:val="both"/>
        <w:rPr>
          <w:rFonts w:ascii="Times New Roman" w:hAnsi="Times New Roman" w:cstheme="minorBidi"/>
          <w:sz w:val="20"/>
          <w:szCs w:val="20"/>
          <w:u w:val="single"/>
        </w:rPr>
      </w:pPr>
      <w:r w:rsidRPr="009641E6">
        <w:rPr>
          <w:rFonts w:ascii="Times New Roman" w:hAnsi="Times New Roman" w:cstheme="minorBidi"/>
          <w:b/>
          <w:bCs/>
          <w:sz w:val="20"/>
          <w:szCs w:val="20"/>
          <w:u w:val="single"/>
        </w:rPr>
        <w:lastRenderedPageBreak/>
        <w:t>Test Procedure B:</w:t>
      </w:r>
    </w:p>
    <w:p w14:paraId="114C2915"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Place the DUT inside the testing chamber in the pre-selected or standardized orientation.</w:t>
      </w:r>
    </w:p>
    <w:p w14:paraId="31D0B9C3"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TE sends the test command to the DUT to configure itself and perform beam sweeping in multiple iterations.</w:t>
      </w:r>
    </w:p>
    <w:p w14:paraId="2F732AFC"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DUT configures itself to perform beam sweeping in multiple iterations and sends an acknowledgement to the TE for the same.</w:t>
      </w:r>
    </w:p>
    <w:p w14:paraId="7044C169"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 xml:space="preserve">TE transmits one of the Set A (or Set B) beams to the DUT using the available test probes in the testing chamber. This means that for single </w:t>
      </w:r>
      <w:proofErr w:type="spellStart"/>
      <w:r w:rsidRPr="00782826">
        <w:rPr>
          <w:rFonts w:ascii="Times New Roman" w:hAnsi="Times New Roman" w:cstheme="minorBidi"/>
          <w:sz w:val="20"/>
        </w:rPr>
        <w:t>AoA</w:t>
      </w:r>
      <w:proofErr w:type="spellEnd"/>
      <w:r w:rsidRPr="00782826">
        <w:rPr>
          <w:rFonts w:ascii="Times New Roman" w:hAnsi="Times New Roman" w:cstheme="minorBidi"/>
          <w:sz w:val="20"/>
        </w:rPr>
        <w:t xml:space="preserve"> based test systems, the only available test probe will be used to transmit the required beam towards the DUT whereas for multi-</w:t>
      </w:r>
      <w:proofErr w:type="spellStart"/>
      <w:r w:rsidRPr="00782826">
        <w:rPr>
          <w:rFonts w:ascii="Times New Roman" w:hAnsi="Times New Roman" w:cstheme="minorBidi"/>
          <w:sz w:val="20"/>
        </w:rPr>
        <w:t>AoA</w:t>
      </w:r>
      <w:proofErr w:type="spellEnd"/>
      <w:r w:rsidRPr="00782826">
        <w:rPr>
          <w:rFonts w:ascii="Times New Roman" w:hAnsi="Times New Roman" w:cstheme="minorBidi"/>
          <w:sz w:val="20"/>
        </w:rPr>
        <w:t xml:space="preserve"> based test systems, either one or more available test probes will be selected based on the agreement on channel model to be used during the conformance test.</w:t>
      </w:r>
    </w:p>
    <w:p w14:paraId="18BCDE5F"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DUT measures the RSRP of the received Set A (or Set B) beam and stores it for either ground truth reporting or UE side AI/ML based inference purposes.</w:t>
      </w:r>
    </w:p>
    <w:p w14:paraId="20AB947E"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Rotate the UE to a different orientation. Allow the UE to settle down.</w:t>
      </w:r>
    </w:p>
    <w:p w14:paraId="716C5F2A"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Transmit next Set A (or Set B) beams to the DUT.</w:t>
      </w:r>
    </w:p>
    <w:p w14:paraId="658BD3B4"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DUT measures the RSRP of the received Set A (or Set B) beam and stores it for either ground truth reporting or UE side AI/ML based inference purposes.</w:t>
      </w:r>
    </w:p>
    <w:p w14:paraId="40458D90"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Repeat Steps 6-8 till all Set A (or Set B) beams are transmitted, and DUT has measured the RSRP of all transmitted beams.</w:t>
      </w:r>
    </w:p>
    <w:p w14:paraId="475499BD"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 xml:space="preserve">If Set A beams are transmitted first, DUT reports the ground truth RSRP of the measured Set A beams to the TE. </w:t>
      </w:r>
    </w:p>
    <w:p w14:paraId="139ACBFE"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TE stores the UE reported Set A measurement results for deriving the test verdict.</w:t>
      </w:r>
    </w:p>
    <w:p w14:paraId="34908B11"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TE transmits each Set B beams to the DUT using a subset of the UE orientations previously used to transmit Set A beams.</w:t>
      </w:r>
    </w:p>
    <w:p w14:paraId="2833E312"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DUT measures the RSRP of each Set B beam and performs the AI/ML based inference at the UE side.</w:t>
      </w:r>
    </w:p>
    <w:p w14:paraId="699ADF7C" w14:textId="77777777" w:rsidR="00CF7811" w:rsidRPr="00782826" w:rsidRDefault="00CF7811" w:rsidP="00CF7811">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 xml:space="preserve">DUT reports the inference results back to the TE (e.g., reporting </w:t>
      </w:r>
      <w:proofErr w:type="gramStart"/>
      <w:r w:rsidRPr="00782826">
        <w:rPr>
          <w:rFonts w:ascii="Times New Roman" w:hAnsi="Times New Roman" w:cstheme="minorBidi"/>
          <w:sz w:val="20"/>
        </w:rPr>
        <w:t>top-K</w:t>
      </w:r>
      <w:proofErr w:type="gramEnd"/>
      <w:r w:rsidRPr="00782826">
        <w:rPr>
          <w:rFonts w:ascii="Times New Roman" w:hAnsi="Times New Roman" w:cstheme="minorBidi"/>
          <w:sz w:val="20"/>
        </w:rPr>
        <w:t xml:space="preserve"> beams along with their predicted RSRPs).</w:t>
      </w:r>
    </w:p>
    <w:p w14:paraId="6E7DB208" w14:textId="5096A88F" w:rsidR="004C7548" w:rsidRPr="004C7548" w:rsidRDefault="00CF7811" w:rsidP="004C7548">
      <w:pPr>
        <w:pStyle w:val="RAN4H3"/>
        <w:numPr>
          <w:ilvl w:val="0"/>
          <w:numId w:val="120"/>
        </w:numPr>
        <w:jc w:val="both"/>
        <w:rPr>
          <w:rFonts w:ascii="Times New Roman" w:hAnsi="Times New Roman" w:cstheme="minorBidi"/>
          <w:sz w:val="20"/>
        </w:rPr>
      </w:pPr>
      <w:r w:rsidRPr="00782826">
        <w:rPr>
          <w:rFonts w:ascii="Times New Roman" w:hAnsi="Times New Roman" w:cstheme="minorBidi"/>
          <w:sz w:val="20"/>
        </w:rPr>
        <w:t>TE derives the test verdict based on the UE reported prediction results and UE reported measurement results.</w:t>
      </w:r>
    </w:p>
    <w:p w14:paraId="33B30305" w14:textId="5AAF9BB4" w:rsidR="007C6195" w:rsidRPr="005604B3" w:rsidRDefault="00557C46" w:rsidP="0061590C">
      <w:pPr>
        <w:pStyle w:val="RAN4H2"/>
        <w:rPr>
          <w:rFonts w:eastAsiaTheme="minorEastAsia" w:cs="Arial"/>
        </w:rPr>
      </w:pPr>
      <w:r w:rsidRPr="005604B3">
        <w:rPr>
          <w:rFonts w:eastAsiaTheme="minorEastAsia" w:cs="Arial"/>
        </w:rPr>
        <w:t>Simplification of CDL model</w:t>
      </w:r>
    </w:p>
    <w:p w14:paraId="3AC8DB74" w14:textId="4FFB463D" w:rsidR="005C40C4" w:rsidRPr="005604B3" w:rsidRDefault="005C40C4" w:rsidP="007C6195">
      <w:pPr>
        <w:pStyle w:val="RAN4H3"/>
      </w:pPr>
      <w:r w:rsidRPr="005604B3">
        <w:rPr>
          <w:rFonts w:eastAsiaTheme="minorEastAsia"/>
        </w:rPr>
        <w:t>Spatial filter applied to a normal CDL model</w:t>
      </w:r>
    </w:p>
    <w:p w14:paraId="51829CBF" w14:textId="496A22EB" w:rsidR="00557C46" w:rsidRPr="0061590C" w:rsidRDefault="00557C46" w:rsidP="0076508C">
      <w:pPr>
        <w:jc w:val="both"/>
        <w:rPr>
          <w:rFonts w:cs="Times New Roman"/>
          <w:bCs/>
        </w:rPr>
      </w:pPr>
      <w:r w:rsidRPr="0061590C">
        <w:rPr>
          <w:rFonts w:cs="Times New Roman"/>
        </w:rPr>
        <w:t xml:space="preserve">The </w:t>
      </w:r>
      <w:proofErr w:type="spellStart"/>
      <w:r w:rsidRPr="0061590C">
        <w:rPr>
          <w:rFonts w:cs="Times New Roman"/>
        </w:rPr>
        <w:t>UMi</w:t>
      </w:r>
      <w:proofErr w:type="spellEnd"/>
      <w:r w:rsidRPr="0061590C">
        <w:rPr>
          <w:rFonts w:cs="Times New Roman"/>
        </w:rPr>
        <w:t xml:space="preserve"> CDL-C</w:t>
      </w:r>
      <w:r w:rsidR="00035859" w:rsidRPr="0061590C">
        <w:rPr>
          <w:rFonts w:cs="Times New Roman"/>
        </w:rPr>
        <w:t xml:space="preserve"> </w:t>
      </w:r>
      <w:r w:rsidR="00B11307">
        <w:rPr>
          <w:rFonts w:cs="Times New Roman"/>
        </w:rPr>
        <w:t>channel model has its scattering</w:t>
      </w:r>
      <w:r w:rsidR="00035859" w:rsidRPr="0061590C">
        <w:rPr>
          <w:rFonts w:cs="Times New Roman"/>
        </w:rPr>
        <w:t xml:space="preserve"> clusters distributed in all </w:t>
      </w:r>
      <w:r w:rsidR="00FD7522" w:rsidRPr="0061590C">
        <w:rPr>
          <w:rFonts w:cs="Times New Roman"/>
        </w:rPr>
        <w:t>directions, as illustrated</w:t>
      </w:r>
      <w:r w:rsidR="00035859" w:rsidRPr="0061590C">
        <w:rPr>
          <w:rFonts w:cs="Times New Roman"/>
        </w:rPr>
        <w:t xml:space="preserve"> </w:t>
      </w:r>
      <w:r w:rsidR="004D5F1F" w:rsidRPr="0061590C">
        <w:rPr>
          <w:rFonts w:cs="Times New Roman"/>
        </w:rPr>
        <w:t xml:space="preserve">in </w:t>
      </w:r>
      <w:r w:rsidR="004D5F1F" w:rsidRPr="0061590C">
        <w:rPr>
          <w:rFonts w:cs="Times New Roman"/>
        </w:rPr>
        <w:fldChar w:fldCharType="begin"/>
      </w:r>
      <w:r w:rsidR="004D5F1F" w:rsidRPr="0061590C">
        <w:rPr>
          <w:rFonts w:cs="Times New Roman"/>
        </w:rPr>
        <w:instrText xml:space="preserve"> REF _Ref209942479 \h </w:instrText>
      </w:r>
      <w:r w:rsidR="004D5F1F" w:rsidRPr="0061590C">
        <w:rPr>
          <w:rFonts w:cs="Times New Roman"/>
        </w:rPr>
      </w:r>
      <w:r w:rsidR="0061590C">
        <w:rPr>
          <w:rFonts w:cs="Times New Roman"/>
        </w:rPr>
        <w:instrText xml:space="preserve"> \* MERGEFORMAT </w:instrText>
      </w:r>
      <w:r w:rsidR="004D5F1F" w:rsidRPr="0061590C">
        <w:rPr>
          <w:rFonts w:cs="Times New Roman"/>
        </w:rPr>
        <w:fldChar w:fldCharType="separate"/>
      </w:r>
      <w:r w:rsidR="004D5F1F" w:rsidRPr="0061590C">
        <w:rPr>
          <w:rFonts w:cs="Times New Roman"/>
        </w:rPr>
        <w:t xml:space="preserve">Figure </w:t>
      </w:r>
      <w:r w:rsidR="004D5F1F" w:rsidRPr="0061590C">
        <w:rPr>
          <w:rFonts w:cs="Times New Roman"/>
          <w:noProof/>
        </w:rPr>
        <w:t>1</w:t>
      </w:r>
      <w:r w:rsidR="004D5F1F" w:rsidRPr="0061590C">
        <w:rPr>
          <w:rFonts w:cs="Times New Roman"/>
        </w:rPr>
        <w:fldChar w:fldCharType="end"/>
      </w:r>
      <w:r w:rsidR="004D5F1F" w:rsidRPr="0061590C">
        <w:rPr>
          <w:rFonts w:cs="Times New Roman"/>
        </w:rPr>
        <w:t xml:space="preserve">. </w:t>
      </w:r>
      <w:r w:rsidR="00FD7522" w:rsidRPr="0061590C">
        <w:rPr>
          <w:rFonts w:cs="Times New Roman"/>
        </w:rPr>
        <w:t>However, due</w:t>
      </w:r>
      <w:r w:rsidR="00FC33C4" w:rsidRPr="0061590C">
        <w:rPr>
          <w:rFonts w:cs="Times New Roman"/>
        </w:rPr>
        <w:t xml:space="preserve"> to the limited </w:t>
      </w:r>
      <w:r w:rsidR="00FD7522" w:rsidRPr="0061590C">
        <w:rPr>
          <w:rFonts w:cs="Times New Roman"/>
        </w:rPr>
        <w:t>beamwidth</w:t>
      </w:r>
      <w:r w:rsidR="00FC33C4" w:rsidRPr="0061590C">
        <w:rPr>
          <w:rFonts w:cs="Times New Roman"/>
        </w:rPr>
        <w:t xml:space="preserve"> of t</w:t>
      </w:r>
      <w:r w:rsidR="004D5F1F" w:rsidRPr="0061590C">
        <w:rPr>
          <w:rFonts w:cs="Times New Roman"/>
        </w:rPr>
        <w:t xml:space="preserve">he </w:t>
      </w:r>
      <w:r w:rsidR="00FC33C4" w:rsidRPr="0061590C">
        <w:rPr>
          <w:rFonts w:cs="Times New Roman"/>
        </w:rPr>
        <w:t xml:space="preserve">SSB beam, it </w:t>
      </w:r>
      <w:r w:rsidR="00FB04EE" w:rsidRPr="0061590C">
        <w:rPr>
          <w:rFonts w:cs="Times New Roman"/>
        </w:rPr>
        <w:t>can only</w:t>
      </w:r>
      <w:r w:rsidR="00FC33C4" w:rsidRPr="0061590C">
        <w:rPr>
          <w:rFonts w:cs="Times New Roman"/>
        </w:rPr>
        <w:t xml:space="preserve"> interact with a </w:t>
      </w:r>
      <w:r w:rsidR="00FD7522" w:rsidRPr="0061590C">
        <w:rPr>
          <w:rFonts w:cs="Times New Roman"/>
        </w:rPr>
        <w:t>subset</w:t>
      </w:r>
      <w:r w:rsidR="00FC33C4" w:rsidRPr="0061590C">
        <w:rPr>
          <w:rFonts w:cs="Times New Roman"/>
        </w:rPr>
        <w:t xml:space="preserve"> of clusters in such </w:t>
      </w:r>
      <w:r w:rsidR="00FD7522" w:rsidRPr="0061590C">
        <w:rPr>
          <w:rFonts w:cs="Times New Roman"/>
        </w:rPr>
        <w:t xml:space="preserve">a </w:t>
      </w:r>
      <w:r w:rsidR="00FC33C4" w:rsidRPr="0061590C">
        <w:rPr>
          <w:rFonts w:cs="Times New Roman"/>
        </w:rPr>
        <w:t xml:space="preserve">scenario. </w:t>
      </w:r>
      <w:r w:rsidR="00FD7522" w:rsidRPr="0061590C">
        <w:rPr>
          <w:rFonts w:cs="Times New Roman"/>
        </w:rPr>
        <w:t>To address this, a</w:t>
      </w:r>
      <w:r w:rsidR="004B0541" w:rsidRPr="0061590C">
        <w:rPr>
          <w:rFonts w:cs="Times New Roman"/>
        </w:rPr>
        <w:t xml:space="preserve"> spatial filter </w:t>
      </w:r>
      <w:r w:rsidR="00FD7522" w:rsidRPr="0061590C">
        <w:rPr>
          <w:rFonts w:cs="Times New Roman"/>
        </w:rPr>
        <w:t>needs</w:t>
      </w:r>
      <w:r w:rsidR="004B0541" w:rsidRPr="0061590C">
        <w:rPr>
          <w:rFonts w:cs="Times New Roman"/>
        </w:rPr>
        <w:t xml:space="preserve"> to be applied </w:t>
      </w:r>
      <w:r w:rsidR="00FD7522" w:rsidRPr="0061590C">
        <w:rPr>
          <w:rFonts w:cs="Times New Roman"/>
        </w:rPr>
        <w:t xml:space="preserve">according to the </w:t>
      </w:r>
      <w:r w:rsidR="00BE616A" w:rsidRPr="0061590C">
        <w:rPr>
          <w:rFonts w:cs="Times New Roman"/>
        </w:rPr>
        <w:t xml:space="preserve">SSB </w:t>
      </w:r>
      <w:r w:rsidR="00FD7522" w:rsidRPr="0061590C">
        <w:rPr>
          <w:rFonts w:cs="Times New Roman"/>
        </w:rPr>
        <w:t>beamwidth.</w:t>
      </w:r>
      <w:r w:rsidR="0001048D" w:rsidRPr="0061590C">
        <w:rPr>
          <w:rFonts w:cs="Times New Roman"/>
        </w:rPr>
        <w:t xml:space="preserve"> </w:t>
      </w:r>
      <w:r w:rsidR="0001048D" w:rsidRPr="0061590C">
        <w:rPr>
          <w:rFonts w:cs="Times New Roman"/>
          <w:bCs/>
        </w:rPr>
        <w:t>This</w:t>
      </w:r>
      <w:r w:rsidR="001B4654" w:rsidRPr="0061590C">
        <w:rPr>
          <w:rFonts w:cs="Times New Roman"/>
          <w:bCs/>
        </w:rPr>
        <w:t xml:space="preserve"> procedure </w:t>
      </w:r>
      <w:r w:rsidR="0001048D" w:rsidRPr="0061590C">
        <w:rPr>
          <w:rFonts w:cs="Times New Roman"/>
          <w:bCs/>
        </w:rPr>
        <w:t>is described in 3GPP TR</w:t>
      </w:r>
      <w:r w:rsidR="001B4654" w:rsidRPr="0061590C">
        <w:rPr>
          <w:rFonts w:cs="Times New Roman"/>
          <w:bCs/>
        </w:rPr>
        <w:t xml:space="preserve"> 38.901, </w:t>
      </w:r>
      <w:r w:rsidR="0001048D" w:rsidRPr="0061590C">
        <w:rPr>
          <w:rFonts w:cs="Times New Roman"/>
          <w:bCs/>
        </w:rPr>
        <w:t>Chapter</w:t>
      </w:r>
      <w:r w:rsidR="001B4654" w:rsidRPr="0061590C">
        <w:rPr>
          <w:rFonts w:cs="Times New Roman"/>
          <w:bCs/>
        </w:rPr>
        <w:t xml:space="preserve"> 7.7.4 </w:t>
      </w:r>
      <w:r w:rsidR="0001048D" w:rsidRPr="0061590C">
        <w:rPr>
          <w:rFonts w:cs="Times New Roman"/>
          <w:bCs/>
        </w:rPr>
        <w:t>“</w:t>
      </w:r>
      <w:r w:rsidR="001B4654" w:rsidRPr="0061590C">
        <w:rPr>
          <w:rFonts w:cs="Times New Roman"/>
          <w:bCs/>
        </w:rPr>
        <w:t>Spatial filter for generating TDL channel model</w:t>
      </w:r>
      <w:r w:rsidR="0001048D" w:rsidRPr="0061590C">
        <w:rPr>
          <w:rFonts w:cs="Times New Roman"/>
          <w:bCs/>
        </w:rPr>
        <w:t>”.</w:t>
      </w:r>
      <w:r w:rsidR="001B4654" w:rsidRPr="0061590C">
        <w:rPr>
          <w:rFonts w:cs="Times New Roman"/>
          <w:bCs/>
        </w:rPr>
        <w:t xml:space="preserve"> The extension of </w:t>
      </w:r>
      <w:r w:rsidR="00767081" w:rsidRPr="0061590C">
        <w:rPr>
          <w:rFonts w:cs="Times New Roman"/>
          <w:bCs/>
        </w:rPr>
        <w:t>using</w:t>
      </w:r>
      <w:r w:rsidR="008A13A1" w:rsidRPr="0061590C">
        <w:rPr>
          <w:rFonts w:cs="Times New Roman"/>
          <w:bCs/>
        </w:rPr>
        <w:t xml:space="preserve"> </w:t>
      </w:r>
      <w:r w:rsidR="002B4465" w:rsidRPr="0061590C">
        <w:rPr>
          <w:rFonts w:cs="Times New Roman"/>
          <w:bCs/>
        </w:rPr>
        <w:t xml:space="preserve">the </w:t>
      </w:r>
      <w:r w:rsidR="001B4654" w:rsidRPr="0061590C">
        <w:rPr>
          <w:rFonts w:cs="Times New Roman"/>
          <w:bCs/>
        </w:rPr>
        <w:t xml:space="preserve">spatial filter to generate </w:t>
      </w:r>
      <w:r w:rsidR="000949C9" w:rsidRPr="0061590C">
        <w:rPr>
          <w:rFonts w:cs="Times New Roman"/>
          <w:bCs/>
        </w:rPr>
        <w:t xml:space="preserve">a </w:t>
      </w:r>
      <w:r w:rsidR="001B4654" w:rsidRPr="0061590C">
        <w:rPr>
          <w:rFonts w:cs="Times New Roman"/>
          <w:bCs/>
        </w:rPr>
        <w:t xml:space="preserve">CDL model has been developed in SCM WI in Rel-19, </w:t>
      </w:r>
      <w:r w:rsidR="00637BE9" w:rsidRPr="0061590C">
        <w:rPr>
          <w:rFonts w:cs="Times New Roman"/>
          <w:bCs/>
        </w:rPr>
        <w:t>R4-2512646</w:t>
      </w:r>
      <w:r w:rsidR="00AC211E" w:rsidRPr="0061590C">
        <w:rPr>
          <w:rFonts w:cs="Times New Roman"/>
          <w:bCs/>
        </w:rPr>
        <w:t xml:space="preserve"> </w:t>
      </w:r>
      <w:r w:rsidR="0080047E" w:rsidRPr="0061590C">
        <w:rPr>
          <w:rFonts w:cs="Times New Roman"/>
          <w:bCs/>
        </w:rPr>
        <w:t>[4].</w:t>
      </w:r>
    </w:p>
    <w:p w14:paraId="2E0AF023" w14:textId="2EF62591" w:rsidR="00737D98" w:rsidRPr="0061590C" w:rsidRDefault="00737D98" w:rsidP="0076508C">
      <w:pPr>
        <w:jc w:val="both"/>
        <w:rPr>
          <w:rFonts w:cs="Times New Roman"/>
          <w:bCs/>
        </w:rPr>
      </w:pPr>
      <w:r w:rsidRPr="0061590C">
        <w:rPr>
          <w:rFonts w:cs="Times New Roman"/>
          <w:bCs/>
        </w:rPr>
        <w:t>By applying the spatial filter based on the SSB beamwidth and the UE Rx beam’s beamwidth, only the clusters that interact with the corresponding SSB and UE Rx beam are retained</w:t>
      </w:r>
      <w:r w:rsidR="00561540" w:rsidRPr="0061590C">
        <w:rPr>
          <w:rFonts w:cs="Times New Roman"/>
          <w:bCs/>
        </w:rPr>
        <w:t xml:space="preserve">, which </w:t>
      </w:r>
      <w:r w:rsidRPr="0061590C">
        <w:rPr>
          <w:rFonts w:cs="Times New Roman"/>
          <w:bCs/>
        </w:rPr>
        <w:t xml:space="preserve">resulting in significantly fewer than the 24 clusters defined in the </w:t>
      </w:r>
      <w:proofErr w:type="spellStart"/>
      <w:r w:rsidRPr="0061590C">
        <w:rPr>
          <w:rFonts w:cs="Times New Roman"/>
          <w:bCs/>
        </w:rPr>
        <w:t>UMi</w:t>
      </w:r>
      <w:proofErr w:type="spellEnd"/>
      <w:r w:rsidRPr="0061590C">
        <w:rPr>
          <w:rFonts w:cs="Times New Roman"/>
          <w:bCs/>
        </w:rPr>
        <w:t xml:space="preserve"> CDL-C model.</w:t>
      </w:r>
    </w:p>
    <w:p w14:paraId="190637FA" w14:textId="77777777" w:rsidR="00F50069" w:rsidRPr="0061590C" w:rsidRDefault="004B0BF3">
      <w:pPr>
        <w:keepNext/>
        <w:jc w:val="both"/>
        <w:rPr>
          <w:rFonts w:cs="Times New Roman"/>
        </w:rPr>
      </w:pPr>
      <w:r w:rsidRPr="0061590C">
        <w:rPr>
          <w:rFonts w:cs="Times New Roman"/>
        </w:rPr>
        <w:t xml:space="preserve">Based on the reflection and diffusion of the SSB from the </w:t>
      </w:r>
      <w:proofErr w:type="spellStart"/>
      <w:r w:rsidRPr="0061590C">
        <w:rPr>
          <w:rFonts w:cs="Times New Roman"/>
        </w:rPr>
        <w:t>gNB</w:t>
      </w:r>
      <w:proofErr w:type="spellEnd"/>
      <w:r w:rsidRPr="0061590C">
        <w:rPr>
          <w:rFonts w:cs="Times New Roman"/>
        </w:rPr>
        <w:t xml:space="preserve"> to the UE and its reception by the Rx beam, the power angular spectrum (PAS) represents the “FR2 channel” that needs to be emulated in the anechoic chamber using probes. </w:t>
      </w:r>
      <w:r w:rsidRPr="0061590C">
        <w:rPr>
          <w:rFonts w:cs="Times New Roman"/>
        </w:rPr>
        <w:lastRenderedPageBreak/>
        <w:t>Since the PAS depends on the number of clusters, methods for generating it with a limited number of probes in the chamber should be further discussed.</w:t>
      </w:r>
    </w:p>
    <w:p w14:paraId="6DDE6789" w14:textId="6C3A70CC" w:rsidR="003B04EA" w:rsidRDefault="003B04EA" w:rsidP="0080047E">
      <w:pPr>
        <w:keepNext/>
        <w:jc w:val="both"/>
      </w:pPr>
      <w:r>
        <w:rPr>
          <w:noProof/>
        </w:rPr>
        <w:drawing>
          <wp:inline distT="0" distB="0" distL="0" distR="0" wp14:anchorId="4670E348" wp14:editId="51076EF7">
            <wp:extent cx="5186511" cy="2397960"/>
            <wp:effectExtent l="0" t="0" r="0" b="2540"/>
            <wp:docPr id="92273107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731077" name="Picture 1" descr="A screen 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7683" cy="2403125"/>
                    </a:xfrm>
                    <a:prstGeom prst="rect">
                      <a:avLst/>
                    </a:prstGeom>
                    <a:noFill/>
                    <a:ln>
                      <a:noFill/>
                    </a:ln>
                  </pic:spPr>
                </pic:pic>
              </a:graphicData>
            </a:graphic>
          </wp:inline>
        </w:drawing>
      </w:r>
    </w:p>
    <w:p w14:paraId="11CE6F43" w14:textId="0027BA6E" w:rsidR="00035859" w:rsidRDefault="003B04EA" w:rsidP="0080047E">
      <w:pPr>
        <w:pStyle w:val="Caption"/>
        <w:rPr>
          <w:rFonts w:cstheme="minorHAnsi"/>
        </w:rPr>
      </w:pPr>
      <w:bookmarkStart w:id="45" w:name="_Ref209942479"/>
      <w:bookmarkStart w:id="46" w:name="_Hlk210424393"/>
      <w:r>
        <w:t xml:space="preserve">Figure </w:t>
      </w:r>
      <w:r>
        <w:fldChar w:fldCharType="begin"/>
      </w:r>
      <w:r>
        <w:instrText xml:space="preserve"> SEQ Figure \* ARABIC </w:instrText>
      </w:r>
      <w:r>
        <w:fldChar w:fldCharType="separate"/>
      </w:r>
      <w:r w:rsidR="000B1D5E">
        <w:rPr>
          <w:noProof/>
        </w:rPr>
        <w:t>1</w:t>
      </w:r>
      <w:r>
        <w:fldChar w:fldCharType="end"/>
      </w:r>
      <w:bookmarkEnd w:id="45"/>
      <w:r>
        <w:t xml:space="preserve"> Directional channel based on a CDL model</w:t>
      </w:r>
    </w:p>
    <w:p w14:paraId="7F049479" w14:textId="730DED85" w:rsidR="00BF1684" w:rsidRDefault="00553B0D" w:rsidP="00BF1684">
      <w:pPr>
        <w:pStyle w:val="RAN4observation0"/>
      </w:pPr>
      <w:bookmarkStart w:id="47" w:name="_Hlk210424384"/>
      <w:r w:rsidRPr="00553B0D">
        <w:t xml:space="preserve">A spatial filter should be applied to the </w:t>
      </w:r>
      <w:proofErr w:type="spellStart"/>
      <w:r w:rsidRPr="00553B0D">
        <w:t>UMi</w:t>
      </w:r>
      <w:proofErr w:type="spellEnd"/>
      <w:r w:rsidRPr="00553B0D">
        <w:t xml:space="preserve"> CDL-C channel model based on the SSB and UE Rx beam, so that only the clusters interacting with them are retained. In this case, the number of clusters will be significantly fewer than the 24 clusters defined in the </w:t>
      </w:r>
      <w:proofErr w:type="spellStart"/>
      <w:r w:rsidRPr="00553B0D">
        <w:t>UMi</w:t>
      </w:r>
      <w:proofErr w:type="spellEnd"/>
      <w:r w:rsidRPr="00553B0D">
        <w:t xml:space="preserve"> CDL-C model.</w:t>
      </w:r>
    </w:p>
    <w:p w14:paraId="31B78291" w14:textId="77777777" w:rsidR="00FA0FE9" w:rsidRPr="00FA0FE9" w:rsidRDefault="00FA0FE9" w:rsidP="00FA0FE9">
      <w:pPr>
        <w:spacing w:after="0" w:line="120" w:lineRule="auto"/>
      </w:pPr>
    </w:p>
    <w:p w14:paraId="3C91ACA9" w14:textId="720D21C3" w:rsidR="00D45A08" w:rsidRDefault="0005594C" w:rsidP="00D45A08">
      <w:pPr>
        <w:pStyle w:val="RAN4observation0"/>
      </w:pPr>
      <w:r w:rsidRPr="00454C46">
        <w:t xml:space="preserve">Based on the reflection and diffusion of the SSB from </w:t>
      </w:r>
      <w:proofErr w:type="spellStart"/>
      <w:r w:rsidRPr="00454C46">
        <w:t>gNB</w:t>
      </w:r>
      <w:proofErr w:type="spellEnd"/>
      <w:r w:rsidRPr="00454C46">
        <w:t xml:space="preserve"> to UE and its reception by the Rx beam, the power angular spectrum (PAS) represents the “FR2 channel” that needs to be emulated in the anechoic chamber using probes.</w:t>
      </w:r>
    </w:p>
    <w:bookmarkEnd w:id="46"/>
    <w:bookmarkEnd w:id="47"/>
    <w:p w14:paraId="31142822" w14:textId="27A71DDD" w:rsidR="00F2769A" w:rsidRPr="00F2769A" w:rsidRDefault="00F2769A" w:rsidP="00F2769A">
      <w:pPr>
        <w:pStyle w:val="RAN4H3"/>
        <w:numPr>
          <w:ilvl w:val="2"/>
          <w:numId w:val="118"/>
        </w:numPr>
        <w:rPr>
          <w:rFonts w:eastAsiaTheme="minorEastAsia"/>
        </w:rPr>
      </w:pPr>
      <w:r w:rsidRPr="00F2769A">
        <w:rPr>
          <w:rFonts w:eastAsiaTheme="minorEastAsia"/>
        </w:rPr>
        <w:t xml:space="preserve">Spatial filter applied to a </w:t>
      </w:r>
      <w:r>
        <w:rPr>
          <w:rFonts w:eastAsiaTheme="minorEastAsia"/>
        </w:rPr>
        <w:t>reduced-clusters</w:t>
      </w:r>
      <w:r w:rsidRPr="00F2769A">
        <w:rPr>
          <w:rFonts w:eastAsiaTheme="minorEastAsia"/>
        </w:rPr>
        <w:t xml:space="preserve"> CDL model</w:t>
      </w:r>
    </w:p>
    <w:p w14:paraId="28D9FDCE" w14:textId="1E0F5BA7" w:rsidR="00A470EE" w:rsidRDefault="00A470EE" w:rsidP="0080047E">
      <w:pPr>
        <w:keepNext/>
      </w:pPr>
      <w:r w:rsidRPr="00A470EE">
        <w:t xml:space="preserve">Regarding the simplification of the CDL model discussed in previous meetings, it is straightforward to create a similar cluster map while reducing the number of clusters to six, as illustrated in </w:t>
      </w:r>
      <w:r w:rsidR="000B1D5E">
        <w:fldChar w:fldCharType="begin"/>
      </w:r>
      <w:r w:rsidR="000B1D5E">
        <w:instrText xml:space="preserve"> REF _Ref209944344 \h </w:instrText>
      </w:r>
      <w:r w:rsidR="000B1D5E">
        <w:fldChar w:fldCharType="separate"/>
      </w:r>
      <w:r w:rsidR="000B1D5E">
        <w:t xml:space="preserve">Figure </w:t>
      </w:r>
      <w:r w:rsidR="000B1D5E">
        <w:rPr>
          <w:noProof/>
        </w:rPr>
        <w:t>2</w:t>
      </w:r>
      <w:r w:rsidR="000B1D5E">
        <w:fldChar w:fldCharType="end"/>
      </w:r>
      <w:r w:rsidRPr="00A470EE">
        <w:t>. The same spatial filtering procedure should then be applied to this reduced-cluster CDL model.</w:t>
      </w:r>
    </w:p>
    <w:p w14:paraId="6B12A2B0" w14:textId="34407BCC" w:rsidR="000B1D5E" w:rsidRDefault="002259A4" w:rsidP="0080047E">
      <w:pPr>
        <w:keepNext/>
        <w:jc w:val="center"/>
      </w:pPr>
      <w:r>
        <w:rPr>
          <w:noProof/>
        </w:rPr>
        <w:drawing>
          <wp:inline distT="0" distB="0" distL="0" distR="0" wp14:anchorId="407F8093" wp14:editId="7BE04115">
            <wp:extent cx="4949270" cy="2296498"/>
            <wp:effectExtent l="0" t="0" r="3810" b="8890"/>
            <wp:docPr id="694452722" name="Picture 3"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452722" name="Picture 3" descr="A screenshot of a video gam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5122" cy="2299213"/>
                    </a:xfrm>
                    <a:prstGeom prst="rect">
                      <a:avLst/>
                    </a:prstGeom>
                    <a:noFill/>
                    <a:ln>
                      <a:noFill/>
                    </a:ln>
                  </pic:spPr>
                </pic:pic>
              </a:graphicData>
            </a:graphic>
          </wp:inline>
        </w:drawing>
      </w:r>
    </w:p>
    <w:p w14:paraId="78641087" w14:textId="1FE391AE" w:rsidR="0016597B" w:rsidRDefault="000B1D5E" w:rsidP="0080047E">
      <w:pPr>
        <w:pStyle w:val="Caption"/>
      </w:pPr>
      <w:bookmarkStart w:id="48" w:name="_Ref209944344"/>
      <w:r>
        <w:t xml:space="preserve">Figure </w:t>
      </w:r>
      <w:r>
        <w:fldChar w:fldCharType="begin"/>
      </w:r>
      <w:r>
        <w:instrText xml:space="preserve"> SEQ Figure \* ARABIC </w:instrText>
      </w:r>
      <w:r>
        <w:fldChar w:fldCharType="separate"/>
      </w:r>
      <w:r>
        <w:rPr>
          <w:noProof/>
        </w:rPr>
        <w:t>2</w:t>
      </w:r>
      <w:r>
        <w:fldChar w:fldCharType="end"/>
      </w:r>
      <w:bookmarkEnd w:id="48"/>
      <w:r>
        <w:t xml:space="preserve"> </w:t>
      </w:r>
      <w:r w:rsidRPr="00840C99">
        <w:t xml:space="preserve">Directional channel based on a </w:t>
      </w:r>
      <w:r>
        <w:t>reduced</w:t>
      </w:r>
      <w:r w:rsidR="00CB7766">
        <w:t>-</w:t>
      </w:r>
      <w:r>
        <w:t xml:space="preserve">cluster </w:t>
      </w:r>
      <w:r w:rsidRPr="00840C99">
        <w:t>CDL model</w:t>
      </w:r>
    </w:p>
    <w:p w14:paraId="0C7A84F4" w14:textId="534B3950" w:rsidR="003C1691" w:rsidRDefault="00EB5C51" w:rsidP="00F01ED2">
      <w:pPr>
        <w:jc w:val="both"/>
      </w:pPr>
      <w:r w:rsidRPr="003414D4">
        <w:t>Each CDL channel model is created based on a specific channel scenario, with defined cluster locations, angles, delays, and powers that preserve the agreed channel characteristics</w:t>
      </w:r>
      <w:r w:rsidR="0071621F">
        <w:t xml:space="preserve">, </w:t>
      </w:r>
      <w:r w:rsidR="003F0678" w:rsidRPr="003414D4">
        <w:t xml:space="preserve">for example, </w:t>
      </w:r>
      <w:r w:rsidR="003F0678">
        <w:t xml:space="preserve">the agreed </w:t>
      </w:r>
      <w:proofErr w:type="spellStart"/>
      <w:r w:rsidR="003F0678" w:rsidRPr="003414D4">
        <w:t>UMi</w:t>
      </w:r>
      <w:proofErr w:type="spellEnd"/>
      <w:r w:rsidR="003F0678" w:rsidRPr="003414D4">
        <w:t xml:space="preserve"> CDL-C </w:t>
      </w:r>
      <w:r w:rsidR="009677EC">
        <w:t xml:space="preserve">model </w:t>
      </w:r>
      <w:r w:rsidR="003F0678" w:rsidRPr="003414D4">
        <w:t xml:space="preserve">reflects the properties of the </w:t>
      </w:r>
      <w:proofErr w:type="spellStart"/>
      <w:r w:rsidR="003F0678" w:rsidRPr="003414D4">
        <w:t>UMi</w:t>
      </w:r>
      <w:proofErr w:type="spellEnd"/>
      <w:r w:rsidR="003F0678" w:rsidRPr="003414D4">
        <w:t xml:space="preserve"> scenario</w:t>
      </w:r>
      <w:r w:rsidR="00556BD4">
        <w:t xml:space="preserve">. </w:t>
      </w:r>
      <w:r w:rsidR="00357032" w:rsidRPr="003414D4">
        <w:t>Reducing the number of clusters in a CDL model can significantly alter these properties</w:t>
      </w:r>
      <w:r w:rsidR="00556BD4">
        <w:t>.</w:t>
      </w:r>
      <w:r w:rsidR="00A16158">
        <w:t xml:space="preserve"> </w:t>
      </w:r>
      <w:r w:rsidR="003414D4" w:rsidRPr="003414D4">
        <w:t xml:space="preserve"> potentially shifting the </w:t>
      </w:r>
      <w:proofErr w:type="spellStart"/>
      <w:r w:rsidR="003414D4" w:rsidRPr="003414D4">
        <w:t>UMi</w:t>
      </w:r>
      <w:proofErr w:type="spellEnd"/>
      <w:r w:rsidR="003414D4" w:rsidRPr="003414D4">
        <w:t xml:space="preserve"> characteristics toward those of </w:t>
      </w:r>
      <w:proofErr w:type="spellStart"/>
      <w:proofErr w:type="gramStart"/>
      <w:r w:rsidR="003414D4" w:rsidRPr="003414D4">
        <w:t>UMa</w:t>
      </w:r>
      <w:proofErr w:type="spellEnd"/>
      <w:r w:rsidR="003414D4" w:rsidRPr="003414D4">
        <w:t>, or</w:t>
      </w:r>
      <w:proofErr w:type="gramEnd"/>
      <w:r w:rsidR="003414D4" w:rsidRPr="003414D4">
        <w:t xml:space="preserve"> even resulting in </w:t>
      </w:r>
      <w:r w:rsidR="00C125F5">
        <w:t>undefined channel properties</w:t>
      </w:r>
      <w:r w:rsidR="003414D4" w:rsidRPr="003414D4">
        <w:t>.</w:t>
      </w:r>
    </w:p>
    <w:p w14:paraId="39B050F4" w14:textId="35F9F07C" w:rsidR="00592742" w:rsidRPr="00592742" w:rsidRDefault="00AA0E4A" w:rsidP="00AA0E4A">
      <w:pPr>
        <w:pStyle w:val="RAN4observation0"/>
      </w:pPr>
      <w:bookmarkStart w:id="49" w:name="_Hlk210424413"/>
      <w:r w:rsidRPr="00F914CD">
        <w:rPr>
          <w:rFonts w:cstheme="minorHAnsi"/>
        </w:rPr>
        <w:t>S</w:t>
      </w:r>
      <w:r w:rsidR="00167663" w:rsidRPr="00F914CD">
        <w:rPr>
          <w:rFonts w:cstheme="minorHAnsi"/>
        </w:rPr>
        <w:t xml:space="preserve">patial filter should </w:t>
      </w:r>
      <w:r w:rsidR="00167663" w:rsidRPr="00167663">
        <w:t xml:space="preserve">also be applied to the reduced-cluster channel model </w:t>
      </w:r>
      <w:r w:rsidR="004974CD">
        <w:t>according to</w:t>
      </w:r>
      <w:r w:rsidR="00167663" w:rsidRPr="00167663">
        <w:t xml:space="preserve"> the </w:t>
      </w:r>
      <w:r w:rsidR="00EF35C3">
        <w:t xml:space="preserve">beamwidth of </w:t>
      </w:r>
      <w:r w:rsidR="00167663" w:rsidRPr="00167663">
        <w:t>SSB and UE Rx beam, so that the interacting clusters can be identified</w:t>
      </w:r>
      <w:r w:rsidR="00E24004">
        <w:t xml:space="preserve">, and </w:t>
      </w:r>
      <w:r w:rsidR="007D318C">
        <w:t>the rest of clusters can be ignored.</w:t>
      </w:r>
    </w:p>
    <w:p w14:paraId="75B01966" w14:textId="06A41F74" w:rsidR="00AE5BA3" w:rsidRPr="00AE119C" w:rsidRDefault="00472C55" w:rsidP="00AE119C">
      <w:pPr>
        <w:numPr>
          <w:ilvl w:val="0"/>
          <w:numId w:val="4"/>
        </w:numPr>
        <w:ind w:left="0" w:firstLine="0"/>
        <w:rPr>
          <w:rFonts w:asciiTheme="majorBidi" w:eastAsiaTheme="minorHAnsi" w:hAnsiTheme="majorBidi" w:cstheme="majorBidi"/>
          <w:szCs w:val="20"/>
        </w:rPr>
      </w:pPr>
      <w:r w:rsidRPr="00472C55">
        <w:lastRenderedPageBreak/>
        <w:t>Re</w:t>
      </w:r>
      <w:r w:rsidRPr="00AE119C">
        <w:t xml:space="preserve">ducing the number of clusters in the CDL model carries a high risk of significantly altering the </w:t>
      </w:r>
      <w:r w:rsidRPr="00AE119C">
        <w:rPr>
          <w:rFonts w:asciiTheme="majorBidi" w:eastAsiaTheme="minorHAnsi" w:hAnsiTheme="majorBidi" w:cstheme="majorBidi"/>
          <w:szCs w:val="20"/>
        </w:rPr>
        <w:t xml:space="preserve">channel properties, potentially shifting the </w:t>
      </w:r>
      <w:proofErr w:type="spellStart"/>
      <w:r w:rsidRPr="00AE119C">
        <w:rPr>
          <w:rFonts w:asciiTheme="majorBidi" w:eastAsiaTheme="minorHAnsi" w:hAnsiTheme="majorBidi" w:cstheme="majorBidi"/>
          <w:szCs w:val="20"/>
        </w:rPr>
        <w:t>UMi</w:t>
      </w:r>
      <w:proofErr w:type="spellEnd"/>
      <w:r w:rsidRPr="00AE119C">
        <w:rPr>
          <w:rFonts w:asciiTheme="majorBidi" w:eastAsiaTheme="minorHAnsi" w:hAnsiTheme="majorBidi" w:cstheme="majorBidi"/>
          <w:szCs w:val="20"/>
        </w:rPr>
        <w:t xml:space="preserve"> characteristics to those of </w:t>
      </w:r>
      <w:proofErr w:type="spellStart"/>
      <w:r w:rsidRPr="00AE119C">
        <w:rPr>
          <w:rFonts w:asciiTheme="majorBidi" w:eastAsiaTheme="minorHAnsi" w:hAnsiTheme="majorBidi" w:cstheme="majorBidi"/>
          <w:szCs w:val="20"/>
        </w:rPr>
        <w:t>UMa</w:t>
      </w:r>
      <w:proofErr w:type="spellEnd"/>
      <w:r w:rsidRPr="00AE119C">
        <w:rPr>
          <w:rFonts w:asciiTheme="majorBidi" w:eastAsiaTheme="minorHAnsi" w:hAnsiTheme="majorBidi" w:cstheme="majorBidi"/>
          <w:szCs w:val="20"/>
        </w:rPr>
        <w:t xml:space="preserve"> or to an undefined channel property.</w:t>
      </w:r>
    </w:p>
    <w:p w14:paraId="7DAC58DD" w14:textId="375213B4" w:rsidR="00F8262E" w:rsidRPr="00AE119C" w:rsidRDefault="00E37F37" w:rsidP="00AE119C">
      <w:pPr>
        <w:numPr>
          <w:ilvl w:val="0"/>
          <w:numId w:val="33"/>
        </w:numPr>
        <w:ind w:left="0" w:firstLine="0"/>
        <w:rPr>
          <w:rFonts w:asciiTheme="majorBidi" w:eastAsiaTheme="minorHAnsi" w:hAnsiTheme="majorBidi" w:cstheme="majorBidi"/>
          <w:b/>
          <w:bCs/>
          <w:szCs w:val="20"/>
        </w:rPr>
      </w:pPr>
      <w:r w:rsidRPr="00AE119C">
        <w:rPr>
          <w:rFonts w:asciiTheme="majorBidi" w:eastAsiaTheme="minorHAnsi" w:hAnsiTheme="majorBidi" w:cstheme="majorBidi"/>
          <w:b/>
          <w:bCs/>
          <w:szCs w:val="20"/>
        </w:rPr>
        <w:t xml:space="preserve">It is not recommended to reduce the number of clusters in the </w:t>
      </w:r>
      <w:proofErr w:type="spellStart"/>
      <w:r w:rsidRPr="00AE119C">
        <w:rPr>
          <w:rFonts w:asciiTheme="majorBidi" w:eastAsiaTheme="minorHAnsi" w:hAnsiTheme="majorBidi" w:cstheme="majorBidi"/>
          <w:b/>
          <w:bCs/>
          <w:szCs w:val="20"/>
        </w:rPr>
        <w:t>UMi</w:t>
      </w:r>
      <w:proofErr w:type="spellEnd"/>
      <w:r w:rsidRPr="00AE119C">
        <w:rPr>
          <w:rFonts w:asciiTheme="majorBidi" w:eastAsiaTheme="minorHAnsi" w:hAnsiTheme="majorBidi" w:cstheme="majorBidi"/>
          <w:b/>
          <w:bCs/>
          <w:szCs w:val="20"/>
        </w:rPr>
        <w:t xml:space="preserve"> CDL-C model for simplification</w:t>
      </w:r>
      <w:r w:rsidR="00736FA9" w:rsidRPr="00AE119C">
        <w:rPr>
          <w:rFonts w:asciiTheme="majorBidi" w:eastAsiaTheme="minorHAnsi" w:hAnsiTheme="majorBidi" w:cstheme="majorBidi"/>
          <w:b/>
          <w:bCs/>
          <w:szCs w:val="20"/>
        </w:rPr>
        <w:t>. There is</w:t>
      </w:r>
      <w:r w:rsidR="001B1E80" w:rsidRPr="00AE119C">
        <w:rPr>
          <w:rFonts w:asciiTheme="majorBidi" w:eastAsiaTheme="minorHAnsi" w:hAnsiTheme="majorBidi" w:cstheme="majorBidi"/>
          <w:b/>
          <w:bCs/>
          <w:szCs w:val="20"/>
        </w:rPr>
        <w:t xml:space="preserve"> </w:t>
      </w:r>
      <w:r w:rsidR="00736FA9" w:rsidRPr="00AE119C">
        <w:rPr>
          <w:rFonts w:asciiTheme="majorBidi" w:eastAsiaTheme="minorHAnsi" w:hAnsiTheme="majorBidi" w:cstheme="majorBidi"/>
          <w:b/>
          <w:bCs/>
          <w:szCs w:val="20"/>
        </w:rPr>
        <w:t xml:space="preserve">high risk of significantly altering the channel properties, potentially shifting the </w:t>
      </w:r>
      <w:proofErr w:type="spellStart"/>
      <w:r w:rsidR="00736FA9" w:rsidRPr="00AE119C">
        <w:rPr>
          <w:rFonts w:asciiTheme="majorBidi" w:eastAsiaTheme="minorHAnsi" w:hAnsiTheme="majorBidi" w:cstheme="majorBidi"/>
          <w:b/>
          <w:bCs/>
          <w:szCs w:val="20"/>
        </w:rPr>
        <w:t>UMi</w:t>
      </w:r>
      <w:proofErr w:type="spellEnd"/>
      <w:r w:rsidR="00736FA9" w:rsidRPr="00AE119C">
        <w:rPr>
          <w:rFonts w:asciiTheme="majorBidi" w:eastAsiaTheme="minorHAnsi" w:hAnsiTheme="majorBidi" w:cstheme="majorBidi"/>
          <w:b/>
          <w:bCs/>
          <w:szCs w:val="20"/>
        </w:rPr>
        <w:t xml:space="preserve"> characteristics to those of </w:t>
      </w:r>
      <w:proofErr w:type="spellStart"/>
      <w:r w:rsidR="00736FA9" w:rsidRPr="00AE119C">
        <w:rPr>
          <w:rFonts w:asciiTheme="majorBidi" w:eastAsiaTheme="minorHAnsi" w:hAnsiTheme="majorBidi" w:cstheme="majorBidi"/>
          <w:b/>
          <w:bCs/>
          <w:szCs w:val="20"/>
        </w:rPr>
        <w:t>UMa</w:t>
      </w:r>
      <w:proofErr w:type="spellEnd"/>
      <w:r w:rsidR="00736FA9" w:rsidRPr="00AE119C">
        <w:rPr>
          <w:rFonts w:asciiTheme="majorBidi" w:eastAsiaTheme="minorHAnsi" w:hAnsiTheme="majorBidi" w:cstheme="majorBidi"/>
          <w:b/>
          <w:bCs/>
          <w:szCs w:val="20"/>
        </w:rPr>
        <w:t xml:space="preserve"> or to an undefined channel property</w:t>
      </w:r>
      <w:r w:rsidR="002A7AFD" w:rsidRPr="00AE119C">
        <w:rPr>
          <w:rFonts w:asciiTheme="majorBidi" w:eastAsiaTheme="minorHAnsi" w:hAnsiTheme="majorBidi" w:cstheme="majorBidi"/>
          <w:b/>
          <w:bCs/>
          <w:szCs w:val="20"/>
        </w:rPr>
        <w:t>.</w:t>
      </w:r>
    </w:p>
    <w:bookmarkEnd w:id="49"/>
    <w:p w14:paraId="00FFACDE" w14:textId="017137AF" w:rsidR="00F168DC" w:rsidRPr="00F168DC" w:rsidRDefault="00F168DC" w:rsidP="00F168DC">
      <w:pPr>
        <w:pStyle w:val="RAN4H3"/>
        <w:numPr>
          <w:ilvl w:val="2"/>
          <w:numId w:val="119"/>
        </w:numPr>
        <w:rPr>
          <w:rFonts w:eastAsiaTheme="minorEastAsia"/>
        </w:rPr>
      </w:pPr>
      <w:r>
        <w:rPr>
          <w:rFonts w:eastAsiaTheme="minorEastAsia"/>
        </w:rPr>
        <w:t xml:space="preserve">Procedure of </w:t>
      </w:r>
      <w:r w:rsidR="007B6ECF">
        <w:rPr>
          <w:rFonts w:eastAsiaTheme="minorEastAsia"/>
        </w:rPr>
        <w:t>representing</w:t>
      </w:r>
      <w:r>
        <w:rPr>
          <w:rFonts w:eastAsiaTheme="minorEastAsia"/>
        </w:rPr>
        <w:t xml:space="preserve"> clusters interact with clusters in </w:t>
      </w:r>
      <w:r w:rsidR="00B51717">
        <w:rPr>
          <w:rFonts w:eastAsiaTheme="minorEastAsia"/>
        </w:rPr>
        <w:t xml:space="preserve">an </w:t>
      </w:r>
      <w:r>
        <w:rPr>
          <w:rFonts w:eastAsiaTheme="minorEastAsia"/>
        </w:rPr>
        <w:t>anechoic chamber</w:t>
      </w:r>
    </w:p>
    <w:p w14:paraId="09A27DAB" w14:textId="77777777" w:rsidR="008671A2" w:rsidRDefault="008671A2" w:rsidP="00041963">
      <w:r w:rsidRPr="008671A2">
        <w:t xml:space="preserve">Based on the previous analysis, the spatial filter will inevitably be applied to either the </w:t>
      </w:r>
      <w:proofErr w:type="spellStart"/>
      <w:r w:rsidRPr="008671A2">
        <w:t>UMi</w:t>
      </w:r>
      <w:proofErr w:type="spellEnd"/>
      <w:r w:rsidRPr="008671A2">
        <w:t xml:space="preserve"> CDL-C model or its reduced version. Therefore, it is recommended to follow the procedure based on the original </w:t>
      </w:r>
      <w:proofErr w:type="spellStart"/>
      <w:r w:rsidRPr="008671A2">
        <w:t>UMi</w:t>
      </w:r>
      <w:proofErr w:type="spellEnd"/>
      <w:r w:rsidRPr="008671A2">
        <w:t xml:space="preserve"> CDL-C model to avoid the risk of altering the </w:t>
      </w:r>
      <w:proofErr w:type="spellStart"/>
      <w:r w:rsidRPr="008671A2">
        <w:t>UMi</w:t>
      </w:r>
      <w:proofErr w:type="spellEnd"/>
      <w:r w:rsidRPr="008671A2">
        <w:t xml:space="preserve"> channel properties into those of </w:t>
      </w:r>
      <w:proofErr w:type="spellStart"/>
      <w:r w:rsidRPr="008671A2">
        <w:t>UMa</w:t>
      </w:r>
      <w:proofErr w:type="spellEnd"/>
      <w:r w:rsidRPr="008671A2">
        <w:t xml:space="preserve"> or an undefined channel property.</w:t>
      </w:r>
    </w:p>
    <w:p w14:paraId="12175B93" w14:textId="74770CE6" w:rsidR="00EA0C84" w:rsidRDefault="004274ED" w:rsidP="00041963">
      <w:r>
        <w:t xml:space="preserve">1. </w:t>
      </w:r>
      <w:r w:rsidR="005E7748" w:rsidRPr="005E7748">
        <w:t xml:space="preserve">The CDL-C </w:t>
      </w:r>
      <w:proofErr w:type="spellStart"/>
      <w:r w:rsidR="005E7748" w:rsidRPr="005E7748">
        <w:t>UMi</w:t>
      </w:r>
      <w:proofErr w:type="spellEnd"/>
      <w:r w:rsidR="005E7748" w:rsidRPr="005E7748">
        <w:t xml:space="preserve"> models, as agreed in the WF, are omnidirectional, meaning the 24 clusters are distributed across the entire channel environment around the </w:t>
      </w:r>
      <w:proofErr w:type="spellStart"/>
      <w:r w:rsidR="005E7748" w:rsidRPr="005E7748">
        <w:t>gNB</w:t>
      </w:r>
      <w:proofErr w:type="spellEnd"/>
      <w:r w:rsidR="005E7748" w:rsidRPr="005E7748">
        <w:t xml:space="preserve"> and UE. Since we are using beams, the SSB/CSI-RS from the </w:t>
      </w:r>
      <w:proofErr w:type="spellStart"/>
      <w:r w:rsidR="005E7748" w:rsidRPr="005E7748">
        <w:t>gNB</w:t>
      </w:r>
      <w:proofErr w:type="spellEnd"/>
      <w:r w:rsidR="005E7748" w:rsidRPr="005E7748">
        <w:t xml:space="preserve"> will only interact with clusters in certain directions. Therefore, we </w:t>
      </w:r>
      <w:r w:rsidR="005E7748" w:rsidRPr="005A203A">
        <w:t xml:space="preserve">propose to </w:t>
      </w:r>
      <w:r w:rsidR="005E7748" w:rsidRPr="0080047E">
        <w:t>retain all 24 clusters</w:t>
      </w:r>
      <w:r w:rsidR="005E7748" w:rsidRPr="005A203A">
        <w:t xml:space="preserve"> and</w:t>
      </w:r>
      <w:r w:rsidR="005E7748" w:rsidRPr="005E7748">
        <w:t xml:space="preserve"> not remove any of them.</w:t>
      </w:r>
    </w:p>
    <w:p w14:paraId="4102B3D0" w14:textId="2C16B89C" w:rsidR="005E00C0" w:rsidRDefault="00242A5F" w:rsidP="00041963">
      <w:r>
        <w:t xml:space="preserve">2. </w:t>
      </w:r>
      <w:r w:rsidR="005E00C0" w:rsidRPr="005E00C0">
        <w:t xml:space="preserve">Next, we can generate or simulate the SSB beams, starting with 32 beams as agreed. Each SSB beam has a beamwidth of only 11.25°, meaning it will interact with </w:t>
      </w:r>
      <w:r w:rsidR="005E00C0" w:rsidRPr="005E00C0">
        <w:rPr>
          <w:b/>
          <w:bCs/>
        </w:rPr>
        <w:t>only a small subset of the clusters</w:t>
      </w:r>
      <w:r w:rsidR="005E00C0" w:rsidRPr="005E00C0">
        <w:t xml:space="preserve"> in the CDL-C </w:t>
      </w:r>
      <w:proofErr w:type="spellStart"/>
      <w:r w:rsidR="005E00C0" w:rsidRPr="005E00C0">
        <w:t>UMi</w:t>
      </w:r>
      <w:proofErr w:type="spellEnd"/>
      <w:r w:rsidR="005E00C0" w:rsidRPr="005E00C0">
        <w:t xml:space="preserve"> model</w:t>
      </w:r>
      <w:r w:rsidR="00E81765">
        <w:t>,</w:t>
      </w:r>
      <w:r w:rsidR="009E3839">
        <w:t xml:space="preserve"> </w:t>
      </w:r>
      <w:r w:rsidR="009D5BAC">
        <w:t>which</w:t>
      </w:r>
      <w:r w:rsidR="009E3839">
        <w:t xml:space="preserve"> </w:t>
      </w:r>
      <w:r w:rsidR="00111B62">
        <w:t>is</w:t>
      </w:r>
      <w:r w:rsidR="001E5926">
        <w:t xml:space="preserve"> </w:t>
      </w:r>
      <w:r w:rsidR="005E00C0" w:rsidRPr="005E00C0">
        <w:t xml:space="preserve">significantly fewer than all 24 clusters. The SSB then propagates to the UE and is received according to the </w:t>
      </w:r>
      <w:r w:rsidR="005E00C0" w:rsidRPr="005A203A">
        <w:t xml:space="preserve">UE’s </w:t>
      </w:r>
      <w:r w:rsidR="005E00C0" w:rsidRPr="0080047E">
        <w:t>power angular spectrum (Rx-PAS)</w:t>
      </w:r>
      <w:r w:rsidR="005E00C0" w:rsidRPr="005A203A">
        <w:t xml:space="preserve">. Based on this, we can determine </w:t>
      </w:r>
      <w:r w:rsidR="005E00C0" w:rsidRPr="0080047E">
        <w:t>which clusters contribute</w:t>
      </w:r>
      <w:r w:rsidR="005E00C0" w:rsidRPr="005A203A">
        <w:t xml:space="preserve"> for a given SSB or test case in the CDL-C model, using those clusters while ignoring the others.</w:t>
      </w:r>
    </w:p>
    <w:p w14:paraId="34AFB0BB" w14:textId="36BB1BA7" w:rsidR="00242A5F" w:rsidRDefault="001718F7" w:rsidP="00041963">
      <w:r>
        <w:t xml:space="preserve">3. </w:t>
      </w:r>
      <w:r w:rsidRPr="001718F7">
        <w:t>At this step, we can also check whether the power of the clusters contributing to the UE’s Rx-PAS is too weak. If so, these clusters can be ignored as well.</w:t>
      </w:r>
    </w:p>
    <w:p w14:paraId="7668B1C9" w14:textId="35439B86" w:rsidR="002F50A8" w:rsidRPr="005A203A" w:rsidRDefault="002F50A8" w:rsidP="00041963">
      <w:r>
        <w:t xml:space="preserve">4. </w:t>
      </w:r>
      <w:r w:rsidRPr="005A203A">
        <w:t xml:space="preserve">When creating the Rx-PAS in the anechoic chamber, we can simulate or emulate </w:t>
      </w:r>
      <w:r w:rsidRPr="0080047E">
        <w:t>only the clusters that interact with the SSB beam</w:t>
      </w:r>
      <w:r w:rsidRPr="005A203A">
        <w:t xml:space="preserve">, while also applying the condition that the cluster power is not too weak. Consequently, the number of clusters that need to be generated by the probes in the chamber for each test case is </w:t>
      </w:r>
      <w:r w:rsidRPr="0080047E">
        <w:t>much fewer than 24</w:t>
      </w:r>
      <w:r w:rsidRPr="005A203A">
        <w:t>.</w:t>
      </w:r>
    </w:p>
    <w:p w14:paraId="70705055" w14:textId="77777777" w:rsidR="00F87BCC" w:rsidRPr="005A203A" w:rsidRDefault="00F87BCC">
      <w:r w:rsidRPr="005A203A">
        <w:t xml:space="preserve">Throughout the entire procedure, we do </w:t>
      </w:r>
      <w:r w:rsidRPr="0080047E">
        <w:t>not remove any clusters from the CDL model directly</w:t>
      </w:r>
      <w:r w:rsidRPr="005A203A">
        <w:t xml:space="preserve">; instead, we simply ignore the clusters that are not used. This ensures that the </w:t>
      </w:r>
      <w:r w:rsidRPr="0080047E">
        <w:t>underlying channel properties remain unchanged</w:t>
      </w:r>
      <w:r w:rsidRPr="005A203A">
        <w:t xml:space="preserve">. </w:t>
      </w:r>
    </w:p>
    <w:p w14:paraId="63725636" w14:textId="140E9FD2" w:rsidR="003C1691" w:rsidRPr="003C1691" w:rsidRDefault="00AE544A" w:rsidP="003C1691">
      <w:pPr>
        <w:jc w:val="both"/>
      </w:pPr>
      <w:r w:rsidRPr="00AE544A">
        <w:t xml:space="preserve">The above procedure can be applied to any test case. If a </w:t>
      </w:r>
      <w:r w:rsidR="00041963">
        <w:t>test case</w:t>
      </w:r>
      <w:r w:rsidRPr="00AE544A">
        <w:t xml:space="preserve"> requires generating </w:t>
      </w:r>
      <w:proofErr w:type="gramStart"/>
      <w:r w:rsidRPr="00AE544A">
        <w:t>a large number of</w:t>
      </w:r>
      <w:proofErr w:type="gramEnd"/>
      <w:r w:rsidRPr="00AE544A">
        <w:t xml:space="preserve"> SSBs simultaneously</w:t>
      </w:r>
      <w:r w:rsidR="00041963">
        <w:t xml:space="preserve">, we can consider </w:t>
      </w:r>
      <w:r w:rsidR="004E34C1" w:rsidRPr="005A203A">
        <w:t>developing</w:t>
      </w:r>
      <w:r w:rsidR="00041963">
        <w:t xml:space="preserve"> methods to generate </w:t>
      </w:r>
      <w:r w:rsidR="00041963" w:rsidRPr="007D18D0">
        <w:t>more than 4</w:t>
      </w:r>
      <w:r w:rsidRPr="0080047E">
        <w:t>–</w:t>
      </w:r>
      <w:r w:rsidR="00041963" w:rsidRPr="007D18D0">
        <w:t>8 clusters</w:t>
      </w:r>
      <w:r w:rsidR="000C17DD" w:rsidRPr="0080047E">
        <w:t>,</w:t>
      </w:r>
      <w:r w:rsidRPr="005A203A">
        <w:t xml:space="preserve"> </w:t>
      </w:r>
      <w:r w:rsidR="008C49C8" w:rsidRPr="005A203A">
        <w:t>which is more than</w:t>
      </w:r>
      <w:r w:rsidR="00041963">
        <w:t xml:space="preserve"> the </w:t>
      </w:r>
      <w:r w:rsidR="00041963" w:rsidRPr="007D18D0">
        <w:t>limited number of probes</w:t>
      </w:r>
      <w:r w:rsidR="00041963">
        <w:t xml:space="preserve"> </w:t>
      </w:r>
      <w:r w:rsidRPr="005A203A">
        <w:t xml:space="preserve">available </w:t>
      </w:r>
      <w:r w:rsidR="00041963">
        <w:t>in the chamber.</w:t>
      </w:r>
      <w:bookmarkStart w:id="50" w:name="_Hlk210424420"/>
    </w:p>
    <w:p w14:paraId="6605C6EA" w14:textId="5FB0E60B" w:rsidR="003C1691" w:rsidRPr="003C1691" w:rsidRDefault="003C1691" w:rsidP="003C1691">
      <w:pPr>
        <w:numPr>
          <w:ilvl w:val="0"/>
          <w:numId w:val="33"/>
        </w:numPr>
        <w:ind w:left="0" w:firstLine="0"/>
        <w:rPr>
          <w:rFonts w:asciiTheme="majorBidi" w:eastAsiaTheme="minorHAnsi" w:hAnsiTheme="majorBidi" w:cstheme="majorBidi"/>
          <w:b/>
          <w:bCs/>
          <w:szCs w:val="20"/>
        </w:rPr>
      </w:pPr>
      <w:r w:rsidRPr="003C1691">
        <w:rPr>
          <w:rFonts w:asciiTheme="majorBidi" w:eastAsiaTheme="minorHAnsi" w:hAnsiTheme="majorBidi" w:cstheme="majorBidi"/>
          <w:b/>
          <w:bCs/>
          <w:szCs w:val="20"/>
        </w:rPr>
        <w:t>A spatial filter should be applied to the CDL-C model first, which can significantly reduce the number of clusters. Next, clusters with insufficient power can be ignored, further reducing the number of clusters. Only the remaining clusters need to be represented in the chamber using probes.</w:t>
      </w:r>
    </w:p>
    <w:p w14:paraId="14EE02FA" w14:textId="72BA095A" w:rsidR="00BF00E5" w:rsidRDefault="00490E64" w:rsidP="003C1691">
      <w:pPr>
        <w:numPr>
          <w:ilvl w:val="0"/>
          <w:numId w:val="33"/>
        </w:numPr>
        <w:ind w:left="0" w:firstLine="0"/>
        <w:rPr>
          <w:rFonts w:asciiTheme="majorBidi" w:eastAsiaTheme="minorHAnsi" w:hAnsiTheme="majorBidi" w:cstheme="majorBidi"/>
          <w:b/>
          <w:bCs/>
          <w:szCs w:val="20"/>
        </w:rPr>
      </w:pPr>
      <w:r w:rsidRPr="003C1691">
        <w:rPr>
          <w:rFonts w:asciiTheme="majorBidi" w:eastAsiaTheme="minorHAnsi" w:hAnsiTheme="majorBidi" w:cstheme="majorBidi"/>
          <w:b/>
          <w:bCs/>
          <w:szCs w:val="20"/>
        </w:rPr>
        <w:t>Endorse the above-mentioned 4-step procedure for representing the clusters in the chamber using probes.</w:t>
      </w:r>
      <w:bookmarkEnd w:id="50"/>
    </w:p>
    <w:p w14:paraId="364A60F9" w14:textId="6C0DFA90" w:rsidR="0023567A" w:rsidRDefault="00D97017" w:rsidP="0080047E">
      <w:pPr>
        <w:pStyle w:val="RAN4H3"/>
        <w:numPr>
          <w:ilvl w:val="2"/>
          <w:numId w:val="119"/>
        </w:numPr>
        <w:rPr>
          <w:rFonts w:eastAsiaTheme="minorEastAsia"/>
        </w:rPr>
      </w:pPr>
      <w:r w:rsidRPr="0080047E">
        <w:rPr>
          <w:rFonts w:eastAsiaTheme="minorEastAsia"/>
        </w:rPr>
        <w:t>The threshold of weak clusters that can be ignored</w:t>
      </w:r>
    </w:p>
    <w:p w14:paraId="064493A5" w14:textId="77777777" w:rsidR="00390950" w:rsidRDefault="007F1E95" w:rsidP="00195360">
      <w:r w:rsidRPr="007F1E95">
        <w:t xml:space="preserve">There </w:t>
      </w:r>
      <w:r w:rsidRPr="00AC41CD">
        <w:t xml:space="preserve">are </w:t>
      </w:r>
      <w:r w:rsidRPr="0080047E">
        <w:t>reference sensitivity power levels</w:t>
      </w:r>
      <w:r w:rsidRPr="00AC41CD">
        <w:t xml:space="preserve"> defined</w:t>
      </w:r>
      <w:r w:rsidRPr="007F1E95">
        <w:t xml:space="preserve"> in 3GPP TS 38.101-2, Chapter 7.3.2 (“Reference Sensitivity Power Level”). According to the standard:</w:t>
      </w:r>
    </w:p>
    <w:p w14:paraId="210F8239" w14:textId="194C9EA7" w:rsidR="00390950" w:rsidRDefault="00DC5E6F" w:rsidP="00195360">
      <w:pPr>
        <w:rPr>
          <w:noProof/>
        </w:rPr>
      </w:pPr>
      <w:r>
        <w:rPr>
          <w:i/>
          <w:iCs/>
        </w:rPr>
        <w:t>“</w:t>
      </w:r>
      <w:r w:rsidR="00390950" w:rsidRPr="0080047E">
        <w:rPr>
          <w:i/>
          <w:iCs/>
        </w:rPr>
        <w:t>The reference sensitivity power level REFSENS is defined as the EIS level at the centre of the quiet zone in the RX beam peak direction, at which the throughput shall meet or exceed the requirements for the specified reference measurement channel.</w:t>
      </w:r>
      <w:r>
        <w:rPr>
          <w:i/>
          <w:iCs/>
        </w:rPr>
        <w:t>”</w:t>
      </w:r>
    </w:p>
    <w:p w14:paraId="01610BBA" w14:textId="1E6941CE" w:rsidR="00C04312" w:rsidRDefault="00A776C1" w:rsidP="00195360">
      <w:r w:rsidRPr="00A776C1">
        <w:lastRenderedPageBreak/>
        <w:t xml:space="preserve">This means that REFSENS </w:t>
      </w:r>
      <w:r w:rsidRPr="00AC41CD">
        <w:t xml:space="preserve">represents a </w:t>
      </w:r>
      <w:r w:rsidRPr="0080047E">
        <w:t>lower bound</w:t>
      </w:r>
      <w:r w:rsidRPr="00AC41CD">
        <w:t xml:space="preserve"> for the</w:t>
      </w:r>
      <w:r w:rsidRPr="00A776C1">
        <w:t xml:space="preserve"> power level at which the UE should be able to successfully receive the signal from the </w:t>
      </w:r>
      <w:proofErr w:type="spellStart"/>
      <w:r w:rsidRPr="00A776C1">
        <w:t>gNB</w:t>
      </w:r>
      <w:proofErr w:type="spellEnd"/>
      <w:r w:rsidRPr="00A776C1">
        <w:t>.</w:t>
      </w:r>
      <w:r w:rsidR="00C04312" w:rsidRPr="00C04312">
        <w:rPr>
          <w:noProof/>
        </w:rPr>
        <w:drawing>
          <wp:inline distT="0" distB="0" distL="0" distR="0" wp14:anchorId="6099BD2A" wp14:editId="06EFB2D1">
            <wp:extent cx="6113145" cy="2396490"/>
            <wp:effectExtent l="0" t="0" r="1905" b="3810"/>
            <wp:docPr id="1484632777" name="Picture 1" descr="A table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32777" name="Picture 1" descr="A table with numbers and lines&#10;&#10;AI-generated content may be incorrect."/>
                    <pic:cNvPicPr/>
                  </pic:nvPicPr>
                  <pic:blipFill>
                    <a:blip r:embed="rId16"/>
                    <a:stretch>
                      <a:fillRect/>
                    </a:stretch>
                  </pic:blipFill>
                  <pic:spPr>
                    <a:xfrm>
                      <a:off x="0" y="0"/>
                      <a:ext cx="6113145" cy="2396490"/>
                    </a:xfrm>
                    <a:prstGeom prst="rect">
                      <a:avLst/>
                    </a:prstGeom>
                  </pic:spPr>
                </pic:pic>
              </a:graphicData>
            </a:graphic>
          </wp:inline>
        </w:drawing>
      </w:r>
    </w:p>
    <w:p w14:paraId="7ED5C059" w14:textId="40C8ACED" w:rsidR="007D67CD" w:rsidRPr="00AC41CD" w:rsidRDefault="007D67CD" w:rsidP="0080047E">
      <w:r w:rsidRPr="00AC41CD">
        <w:t xml:space="preserve">Here is an example of REFSENS for PC3 in 3GPP TS 38.101-2, for different signal bandwidths. We can map these reference sensitivity levels to channel scenarios (e.g., </w:t>
      </w:r>
      <w:proofErr w:type="spellStart"/>
      <w:r w:rsidRPr="00AC41CD">
        <w:t>UMi</w:t>
      </w:r>
      <w:proofErr w:type="spellEnd"/>
      <w:r w:rsidRPr="00AC41CD">
        <w:t xml:space="preserve"> CDL-C) when SSB or CSI-RS signals are transmitted from the </w:t>
      </w:r>
      <w:proofErr w:type="spellStart"/>
      <w:r w:rsidRPr="00AC41CD">
        <w:t>gNB</w:t>
      </w:r>
      <w:proofErr w:type="spellEnd"/>
      <w:r w:rsidRPr="00AC41CD">
        <w:t>. In the anechoic chamber, any cluster with a power level below the corresponding REFSENS can be safely ignored.</w:t>
      </w:r>
    </w:p>
    <w:p w14:paraId="51ABDEF2" w14:textId="0ABE0FDA" w:rsidR="00F80D89" w:rsidRPr="00954430" w:rsidRDefault="0004298A" w:rsidP="00954430">
      <w:pPr>
        <w:numPr>
          <w:ilvl w:val="0"/>
          <w:numId w:val="33"/>
        </w:numPr>
        <w:ind w:left="0" w:firstLine="0"/>
        <w:rPr>
          <w:rFonts w:asciiTheme="majorBidi" w:eastAsiaTheme="minorHAnsi" w:hAnsiTheme="majorBidi" w:cstheme="majorBidi"/>
          <w:b/>
          <w:bCs/>
          <w:szCs w:val="20"/>
        </w:rPr>
      </w:pPr>
      <w:r w:rsidRPr="00954430">
        <w:rPr>
          <w:rFonts w:asciiTheme="majorBidi" w:eastAsiaTheme="minorHAnsi" w:hAnsiTheme="majorBidi" w:cstheme="majorBidi"/>
          <w:b/>
          <w:bCs/>
          <w:szCs w:val="20"/>
        </w:rPr>
        <w:t>The</w:t>
      </w:r>
      <w:r w:rsidR="00063250" w:rsidRPr="00954430">
        <w:rPr>
          <w:rFonts w:asciiTheme="majorBidi" w:eastAsiaTheme="minorHAnsi" w:hAnsiTheme="majorBidi" w:cstheme="majorBidi"/>
          <w:b/>
          <w:bCs/>
          <w:szCs w:val="20"/>
        </w:rPr>
        <w:t xml:space="preserve"> </w:t>
      </w:r>
      <w:r w:rsidR="00063DBD" w:rsidRPr="00954430">
        <w:rPr>
          <w:rFonts w:asciiTheme="majorBidi" w:eastAsiaTheme="minorHAnsi" w:hAnsiTheme="majorBidi" w:cstheme="majorBidi"/>
          <w:b/>
          <w:bCs/>
          <w:szCs w:val="20"/>
        </w:rPr>
        <w:t>reference sensitivity power levels</w:t>
      </w:r>
      <w:r w:rsidR="00CB6B13" w:rsidRPr="00954430">
        <w:rPr>
          <w:rFonts w:asciiTheme="majorBidi" w:eastAsiaTheme="minorHAnsi" w:hAnsiTheme="majorBidi" w:cstheme="majorBidi"/>
          <w:b/>
          <w:bCs/>
          <w:szCs w:val="20"/>
        </w:rPr>
        <w:t xml:space="preserve"> </w:t>
      </w:r>
      <w:r w:rsidRPr="00954430">
        <w:rPr>
          <w:rFonts w:asciiTheme="majorBidi" w:eastAsiaTheme="minorHAnsi" w:hAnsiTheme="majorBidi" w:cstheme="majorBidi"/>
          <w:b/>
          <w:bCs/>
          <w:szCs w:val="20"/>
        </w:rPr>
        <w:t>can be reused to determine whether</w:t>
      </w:r>
      <w:r w:rsidR="00CB6B13" w:rsidRPr="00954430">
        <w:rPr>
          <w:rFonts w:asciiTheme="majorBidi" w:eastAsiaTheme="minorHAnsi" w:hAnsiTheme="majorBidi" w:cstheme="majorBidi"/>
          <w:b/>
          <w:bCs/>
          <w:szCs w:val="20"/>
        </w:rPr>
        <w:t xml:space="preserve"> the power of </w:t>
      </w:r>
      <w:r w:rsidRPr="00954430">
        <w:rPr>
          <w:rFonts w:asciiTheme="majorBidi" w:eastAsiaTheme="minorHAnsi" w:hAnsiTheme="majorBidi" w:cstheme="majorBidi"/>
          <w:b/>
          <w:bCs/>
          <w:szCs w:val="20"/>
        </w:rPr>
        <w:t>a cluster</w:t>
      </w:r>
      <w:r w:rsidR="00CB6B13" w:rsidRPr="00954430">
        <w:rPr>
          <w:rFonts w:asciiTheme="majorBidi" w:eastAsiaTheme="minorHAnsi" w:hAnsiTheme="majorBidi" w:cstheme="majorBidi"/>
          <w:b/>
          <w:bCs/>
          <w:szCs w:val="20"/>
        </w:rPr>
        <w:t xml:space="preserve"> is too weak and can </w:t>
      </w:r>
      <w:r w:rsidRPr="00954430">
        <w:rPr>
          <w:rFonts w:asciiTheme="majorBidi" w:eastAsiaTheme="minorHAnsi" w:hAnsiTheme="majorBidi" w:cstheme="majorBidi"/>
          <w:b/>
          <w:bCs/>
          <w:szCs w:val="20"/>
        </w:rPr>
        <w:t xml:space="preserve">therefore </w:t>
      </w:r>
      <w:r w:rsidR="00CB6B13" w:rsidRPr="00954430">
        <w:rPr>
          <w:rFonts w:asciiTheme="majorBidi" w:eastAsiaTheme="minorHAnsi" w:hAnsiTheme="majorBidi" w:cstheme="majorBidi"/>
          <w:b/>
          <w:bCs/>
          <w:szCs w:val="20"/>
        </w:rPr>
        <w:t>be ignored.</w:t>
      </w:r>
    </w:p>
    <w:p w14:paraId="40E43E86" w14:textId="046BE483" w:rsidR="003F47EB" w:rsidRDefault="00F0432C" w:rsidP="003F47EB">
      <w:pPr>
        <w:pStyle w:val="RAN4H2"/>
        <w:rPr>
          <w:rFonts w:eastAsiaTheme="minorEastAsia"/>
        </w:rPr>
      </w:pPr>
      <w:r w:rsidRPr="006D6D34">
        <w:rPr>
          <w:rFonts w:eastAsiaTheme="minorEastAsia"/>
        </w:rPr>
        <w:t xml:space="preserve">Performance requirements for </w:t>
      </w:r>
      <w:r w:rsidR="00FE6BB3" w:rsidRPr="006D6D34">
        <w:rPr>
          <w:rFonts w:eastAsiaTheme="minorEastAsia"/>
        </w:rPr>
        <w:t xml:space="preserve">AI/ML </w:t>
      </w:r>
      <w:r w:rsidRPr="006D6D34">
        <w:rPr>
          <w:rFonts w:eastAsiaTheme="minorEastAsia"/>
        </w:rPr>
        <w:t>Positioning</w:t>
      </w:r>
    </w:p>
    <w:p w14:paraId="40C7C13F" w14:textId="77777777" w:rsidR="008F6A46" w:rsidRDefault="008F6A46" w:rsidP="008F6A46">
      <w:pPr>
        <w:pStyle w:val="RAN4H3"/>
      </w:pPr>
      <w:r w:rsidRPr="000705A7">
        <w:t>Requirements for Case 3a</w:t>
      </w:r>
    </w:p>
    <w:p w14:paraId="6655D3EE" w14:textId="77777777" w:rsidR="008F6A46" w:rsidRPr="008B648D" w:rsidRDefault="008F6A46" w:rsidP="008F6A46">
      <w:pPr>
        <w:pStyle w:val="RAN4H3"/>
        <w:numPr>
          <w:ilvl w:val="3"/>
          <w:numId w:val="5"/>
        </w:numPr>
        <w:rPr>
          <w:lang w:val="en-US"/>
        </w:rPr>
      </w:pPr>
      <w:r w:rsidRPr="7B1B312D">
        <w:rPr>
          <w:rStyle w:val="normaltextrun"/>
        </w:rPr>
        <w:t>Other reported quantities  </w:t>
      </w:r>
    </w:p>
    <w:p w14:paraId="05B032F2" w14:textId="77777777" w:rsidR="008F6A46" w:rsidRDefault="008F6A46" w:rsidP="008F6A46">
      <w:r>
        <w:t>RAN1#121 agreed the following on mandatory/optional inference output reporting for Case 3a.</w:t>
      </w:r>
    </w:p>
    <w:tbl>
      <w:tblPr>
        <w:tblStyle w:val="TableGrid"/>
        <w:tblW w:w="0" w:type="auto"/>
        <w:tblLayout w:type="fixed"/>
        <w:tblLook w:val="06A0" w:firstRow="1" w:lastRow="0" w:firstColumn="1" w:lastColumn="0" w:noHBand="1" w:noVBand="1"/>
      </w:tblPr>
      <w:tblGrid>
        <w:gridCol w:w="9615"/>
      </w:tblGrid>
      <w:tr w:rsidR="008F6A46" w14:paraId="4F106124" w14:textId="77777777">
        <w:trPr>
          <w:trHeight w:val="300"/>
        </w:trPr>
        <w:tc>
          <w:tcPr>
            <w:tcW w:w="9615" w:type="dxa"/>
          </w:tcPr>
          <w:p w14:paraId="539F2D74" w14:textId="77777777" w:rsidR="008F6A46" w:rsidRDefault="008F6A46">
            <w:pPr>
              <w:spacing w:before="120" w:after="120"/>
              <w:rPr>
                <w:rFonts w:eastAsia="SimSun" w:cs="Times New Roman"/>
                <w:i/>
                <w:iCs/>
                <w:sz w:val="22"/>
              </w:rPr>
            </w:pPr>
            <w:r w:rsidRPr="7B1B312D">
              <w:rPr>
                <w:rFonts w:eastAsia="Times New Roman" w:cs="Times New Roman"/>
                <w:b/>
                <w:bCs/>
                <w:highlight w:val="green"/>
                <w:lang w:val="en-US"/>
              </w:rPr>
              <w:t>Agreement</w:t>
            </w:r>
          </w:p>
          <w:p w14:paraId="1C9F962E" w14:textId="77777777" w:rsidR="008F6A46" w:rsidRDefault="008F6A46">
            <w:pPr>
              <w:spacing w:after="120"/>
              <w:rPr>
                <w:i/>
                <w:iCs/>
                <w:color w:val="000000" w:themeColor="text1"/>
              </w:rPr>
            </w:pPr>
            <w:r w:rsidRPr="7B1B312D">
              <w:rPr>
                <w:i/>
                <w:iCs/>
                <w:color w:val="000000" w:themeColor="text1"/>
              </w:rPr>
              <w:t xml:space="preserve">For Case 3a, the FFS in RAN1#118bis agreement is resolved by updating the agreement as follows.  </w:t>
            </w:r>
          </w:p>
          <w:tbl>
            <w:tblPr>
              <w:tblStyle w:val="TableGrid"/>
              <w:tblW w:w="0" w:type="auto"/>
              <w:tblLayout w:type="fixed"/>
              <w:tblLook w:val="06A0" w:firstRow="1" w:lastRow="0" w:firstColumn="1" w:lastColumn="0" w:noHBand="1" w:noVBand="1"/>
            </w:tblPr>
            <w:tblGrid>
              <w:gridCol w:w="9405"/>
            </w:tblGrid>
            <w:tr w:rsidR="008F6A46" w14:paraId="68161BEB" w14:textId="77777777">
              <w:trPr>
                <w:trHeight w:val="300"/>
              </w:trPr>
              <w:tc>
                <w:tcPr>
                  <w:tcW w:w="9405" w:type="dxa"/>
                  <w:shd w:val="clear" w:color="auto" w:fill="FFFFFF" w:themeFill="background1"/>
                </w:tcPr>
                <w:p w14:paraId="315130CA" w14:textId="77777777" w:rsidR="008F6A46" w:rsidRDefault="008F6A46">
                  <w:pPr>
                    <w:spacing w:before="120"/>
                    <w:rPr>
                      <w:rFonts w:ascii="Times" w:eastAsia="Times" w:hAnsi="Times" w:cs="Times"/>
                      <w:b/>
                      <w:bCs/>
                      <w:szCs w:val="20"/>
                      <w:lang w:val="en-US"/>
                    </w:rPr>
                  </w:pPr>
                  <w:r w:rsidRPr="7B1B312D">
                    <w:rPr>
                      <w:rFonts w:ascii="Times" w:eastAsia="Times" w:hAnsi="Times" w:cs="Times"/>
                      <w:b/>
                      <w:bCs/>
                      <w:szCs w:val="20"/>
                    </w:rPr>
                    <w:t>Agreement (RAN1#118bis)</w:t>
                  </w:r>
                </w:p>
                <w:p w14:paraId="12C97334" w14:textId="77777777" w:rsidR="008F6A46" w:rsidRDefault="008F6A46">
                  <w:pPr>
                    <w:rPr>
                      <w:rFonts w:ascii="Times" w:eastAsia="Times" w:hAnsi="Times" w:cs="Times"/>
                      <w:b/>
                      <w:bCs/>
                      <w:szCs w:val="20"/>
                      <w:lang w:val="en-US"/>
                    </w:rPr>
                  </w:pPr>
                  <w:r w:rsidRPr="7B1B312D">
                    <w:rPr>
                      <w:rFonts w:ascii="Times" w:eastAsia="Times" w:hAnsi="Times" w:cs="Times"/>
                      <w:szCs w:val="20"/>
                    </w:rPr>
                    <w:t xml:space="preserve">From RAN1 perspective, when timing information is reported for Rel-19 AI/ML positioning Case 3a, at least the following are mandatorily or optionally supported in a measurement report from </w:t>
                  </w:r>
                  <w:proofErr w:type="spellStart"/>
                  <w:r w:rsidRPr="7B1B312D">
                    <w:rPr>
                      <w:rFonts w:ascii="Times" w:eastAsia="Times" w:hAnsi="Times" w:cs="Times"/>
                      <w:szCs w:val="20"/>
                    </w:rPr>
                    <w:t>gNB</w:t>
                  </w:r>
                  <w:proofErr w:type="spellEnd"/>
                  <w:r w:rsidRPr="7B1B312D">
                    <w:rPr>
                      <w:rFonts w:ascii="Times" w:eastAsia="Times" w:hAnsi="Times" w:cs="Times"/>
                      <w:szCs w:val="20"/>
                    </w:rPr>
                    <w:t xml:space="preserve"> to LMF:</w:t>
                  </w:r>
                </w:p>
                <w:p w14:paraId="55553FBF" w14:textId="77777777" w:rsidR="008F6A46" w:rsidRDefault="008F6A46">
                  <w:pPr>
                    <w:pStyle w:val="ListParagraph"/>
                    <w:numPr>
                      <w:ilvl w:val="0"/>
                      <w:numId w:val="62"/>
                    </w:numPr>
                    <w:rPr>
                      <w:rFonts w:ascii="Times" w:eastAsia="Times" w:hAnsi="Times" w:cs="Times"/>
                      <w:b/>
                      <w:bCs/>
                      <w:szCs w:val="20"/>
                      <w:lang w:val="en-US"/>
                    </w:rPr>
                  </w:pPr>
                  <w:r w:rsidRPr="7B1B312D">
                    <w:rPr>
                      <w:rFonts w:ascii="Times" w:eastAsia="Times" w:hAnsi="Times" w:cs="Times"/>
                      <w:szCs w:val="20"/>
                    </w:rPr>
                    <w:t xml:space="preserve">(Mandatory) timing </w:t>
                  </w:r>
                  <w:proofErr w:type="gramStart"/>
                  <w:r w:rsidRPr="7B1B312D">
                    <w:rPr>
                      <w:rFonts w:ascii="Times" w:eastAsia="Times" w:hAnsi="Times" w:cs="Times"/>
                      <w:szCs w:val="20"/>
                    </w:rPr>
                    <w:t>information;</w:t>
                  </w:r>
                  <w:proofErr w:type="gramEnd"/>
                </w:p>
                <w:p w14:paraId="427B6285" w14:textId="77777777" w:rsidR="008F6A46" w:rsidRDefault="008F6A46">
                  <w:pPr>
                    <w:pStyle w:val="ListParagraph"/>
                    <w:numPr>
                      <w:ilvl w:val="0"/>
                      <w:numId w:val="62"/>
                    </w:numPr>
                    <w:rPr>
                      <w:rFonts w:ascii="Times" w:eastAsia="Times" w:hAnsi="Times" w:cs="Times"/>
                      <w:b/>
                      <w:bCs/>
                      <w:szCs w:val="20"/>
                      <w:lang w:val="en-US"/>
                    </w:rPr>
                  </w:pPr>
                  <w:r w:rsidRPr="7B1B312D">
                    <w:rPr>
                      <w:rFonts w:ascii="Times" w:eastAsia="Times" w:hAnsi="Times" w:cs="Times"/>
                      <w:szCs w:val="20"/>
                    </w:rPr>
                    <w:t xml:space="preserve">(Optional) Quality of the timing </w:t>
                  </w:r>
                  <w:proofErr w:type="gramStart"/>
                  <w:r w:rsidRPr="7B1B312D">
                    <w:rPr>
                      <w:rFonts w:ascii="Times" w:eastAsia="Times" w:hAnsi="Times" w:cs="Times"/>
                      <w:szCs w:val="20"/>
                    </w:rPr>
                    <w:t>information;</w:t>
                  </w:r>
                  <w:proofErr w:type="gramEnd"/>
                </w:p>
                <w:p w14:paraId="127F63E2" w14:textId="77777777" w:rsidR="008F6A46" w:rsidRDefault="008F6A46">
                  <w:pPr>
                    <w:numPr>
                      <w:ilvl w:val="1"/>
                      <w:numId w:val="64"/>
                    </w:numPr>
                    <w:rPr>
                      <w:rFonts w:ascii="Times" w:eastAsia="Times" w:hAnsi="Times" w:cs="Times"/>
                      <w:b/>
                      <w:bCs/>
                      <w:szCs w:val="20"/>
                      <w:lang w:val="en-US"/>
                    </w:rPr>
                  </w:pPr>
                  <w:r w:rsidRPr="7B1B312D">
                    <w:rPr>
                      <w:rFonts w:ascii="Times" w:eastAsia="Times" w:hAnsi="Times" w:cs="Times"/>
                      <w:szCs w:val="20"/>
                    </w:rPr>
                    <w:t>Existing IE “Timing Measurement Quality” can be reused.</w:t>
                  </w:r>
                </w:p>
                <w:p w14:paraId="3C27873B" w14:textId="77777777" w:rsidR="008F6A46" w:rsidRDefault="008F6A46">
                  <w:pPr>
                    <w:pStyle w:val="ListParagraph"/>
                    <w:numPr>
                      <w:ilvl w:val="0"/>
                      <w:numId w:val="61"/>
                    </w:numPr>
                    <w:rPr>
                      <w:rFonts w:ascii="Times" w:eastAsia="Times" w:hAnsi="Times" w:cs="Times"/>
                      <w:b/>
                      <w:bCs/>
                      <w:szCs w:val="20"/>
                      <w:lang w:val="en-US"/>
                    </w:rPr>
                  </w:pPr>
                  <w:r w:rsidRPr="7B1B312D">
                    <w:rPr>
                      <w:rFonts w:ascii="Times" w:eastAsia="Times" w:hAnsi="Times" w:cs="Times"/>
                      <w:szCs w:val="20"/>
                    </w:rPr>
                    <w:t>(Mandatory) Time stamp.</w:t>
                  </w:r>
                </w:p>
                <w:p w14:paraId="537BA9C4" w14:textId="77777777" w:rsidR="008F6A46" w:rsidRDefault="008F6A46">
                  <w:pPr>
                    <w:pStyle w:val="ListParagraph"/>
                    <w:numPr>
                      <w:ilvl w:val="0"/>
                      <w:numId w:val="61"/>
                    </w:numPr>
                    <w:rPr>
                      <w:rFonts w:ascii="Times" w:eastAsia="Times" w:hAnsi="Times" w:cs="Times"/>
                      <w:b/>
                      <w:bCs/>
                      <w:strike/>
                      <w:szCs w:val="20"/>
                      <w:lang w:val="en-US"/>
                    </w:rPr>
                  </w:pPr>
                  <w:r w:rsidRPr="7B1B312D">
                    <w:rPr>
                      <w:rFonts w:ascii="Times" w:eastAsia="Times" w:hAnsi="Times" w:cs="Times"/>
                      <w:strike/>
                      <w:szCs w:val="20"/>
                    </w:rPr>
                    <w:t>FFS: LOS/NLOS indicator.</w:t>
                  </w:r>
                </w:p>
                <w:p w14:paraId="4A2C9B0B" w14:textId="77777777" w:rsidR="008F6A46" w:rsidRDefault="008F6A46">
                  <w:pPr>
                    <w:pStyle w:val="ListParagraph"/>
                    <w:numPr>
                      <w:ilvl w:val="0"/>
                      <w:numId w:val="61"/>
                    </w:numPr>
                    <w:rPr>
                      <w:rFonts w:ascii="Times" w:eastAsia="Times" w:hAnsi="Times" w:cs="Times"/>
                      <w:b/>
                      <w:bCs/>
                      <w:szCs w:val="20"/>
                      <w:highlight w:val="yellow"/>
                      <w:lang w:val="en-US"/>
                    </w:rPr>
                  </w:pPr>
                  <w:r w:rsidRPr="7B1B312D">
                    <w:rPr>
                      <w:rFonts w:ascii="Times" w:eastAsia="Times" w:hAnsi="Times" w:cs="Times"/>
                      <w:szCs w:val="20"/>
                      <w:highlight w:val="yellow"/>
                    </w:rPr>
                    <w:t>(Optional) LOS/NLOS indicator with legacy format</w:t>
                  </w:r>
                </w:p>
                <w:p w14:paraId="2C44E2D8" w14:textId="77777777" w:rsidR="008F6A46" w:rsidRDefault="008F6A46">
                  <w:pPr>
                    <w:rPr>
                      <w:rFonts w:ascii="Times" w:eastAsia="Times" w:hAnsi="Times" w:cs="Times"/>
                      <w:b/>
                      <w:bCs/>
                      <w:szCs w:val="20"/>
                      <w:lang w:val="en-US"/>
                    </w:rPr>
                  </w:pPr>
                  <w:r w:rsidRPr="7B1B312D">
                    <w:rPr>
                      <w:rFonts w:ascii="Times" w:eastAsia="Times" w:hAnsi="Times" w:cs="Times"/>
                      <w:szCs w:val="20"/>
                    </w:rPr>
                    <w:t>Note: The final decision of “mandatory” or “optional” presence of each field is up to RAN3.</w:t>
                  </w:r>
                </w:p>
                <w:p w14:paraId="69BF36E2" w14:textId="77777777" w:rsidR="008F6A46" w:rsidRDefault="008F6A46">
                  <w:pPr>
                    <w:spacing w:after="120"/>
                    <w:rPr>
                      <w:rFonts w:ascii="Times" w:eastAsia="Times" w:hAnsi="Times" w:cs="Times"/>
                      <w:szCs w:val="20"/>
                    </w:rPr>
                  </w:pPr>
                  <w:r w:rsidRPr="7B1B312D">
                    <w:rPr>
                      <w:rFonts w:ascii="Times" w:eastAsia="Times" w:hAnsi="Times" w:cs="Times"/>
                      <w:szCs w:val="20"/>
                    </w:rPr>
                    <w:t>Note: It is up to RAN3 to decide whether the field of LOS/NLOS indicator should be removed or kept.</w:t>
                  </w:r>
                </w:p>
                <w:p w14:paraId="67A961B4" w14:textId="77777777" w:rsidR="008F6A46" w:rsidRDefault="008F6A46">
                  <w:pPr>
                    <w:spacing w:line="14" w:lineRule="auto"/>
                    <w:rPr>
                      <w:rFonts w:ascii="Times" w:eastAsia="Times" w:hAnsi="Times" w:cs="Times"/>
                      <w:color w:val="000000" w:themeColor="text1"/>
                      <w:sz w:val="16"/>
                      <w:szCs w:val="16"/>
                    </w:rPr>
                  </w:pPr>
                </w:p>
              </w:tc>
            </w:tr>
          </w:tbl>
          <w:p w14:paraId="3339E4EF" w14:textId="77777777" w:rsidR="008F6A46" w:rsidRDefault="008F6A46">
            <w:pPr>
              <w:rPr>
                <w:i/>
                <w:iCs/>
              </w:rPr>
            </w:pPr>
          </w:p>
        </w:tc>
      </w:tr>
    </w:tbl>
    <w:p w14:paraId="426B8462" w14:textId="77777777" w:rsidR="008F6A46" w:rsidRDefault="008F6A46" w:rsidP="008F6A46">
      <w:pPr>
        <w:pStyle w:val="paragraph"/>
        <w:spacing w:before="0" w:beforeAutospacing="0" w:after="0" w:afterAutospacing="0"/>
        <w:rPr>
          <w:rStyle w:val="normaltextrun"/>
          <w:sz w:val="20"/>
          <w:szCs w:val="20"/>
        </w:rPr>
      </w:pPr>
    </w:p>
    <w:p w14:paraId="31C2896E" w14:textId="77777777" w:rsidR="008F6A46" w:rsidRPr="008B648D" w:rsidRDefault="008F6A46" w:rsidP="008F6A46">
      <w:pPr>
        <w:pStyle w:val="paragraph"/>
        <w:spacing w:before="0" w:beforeAutospacing="0" w:after="160" w:afterAutospacing="0"/>
        <w:rPr>
          <w:rStyle w:val="eop"/>
          <w:sz w:val="20"/>
          <w:szCs w:val="20"/>
        </w:rPr>
      </w:pPr>
      <w:r w:rsidRPr="7B1B312D">
        <w:rPr>
          <w:rStyle w:val="normaltextrun"/>
          <w:sz w:val="20"/>
          <w:szCs w:val="20"/>
        </w:rPr>
        <w:t xml:space="preserve">In our view, no RAN4 requirements for inference need to be defined for this LOS/NLOS indicator agreed by RAN1 for Case 3a. </w:t>
      </w:r>
    </w:p>
    <w:p w14:paraId="053BA638" w14:textId="3679C049" w:rsidR="008F6A46" w:rsidRPr="00954430" w:rsidRDefault="008F6A46" w:rsidP="00954430">
      <w:pPr>
        <w:numPr>
          <w:ilvl w:val="0"/>
          <w:numId w:val="33"/>
        </w:numPr>
        <w:ind w:left="0" w:firstLine="0"/>
        <w:rPr>
          <w:rFonts w:asciiTheme="majorBidi" w:eastAsiaTheme="minorHAnsi" w:hAnsiTheme="majorBidi" w:cstheme="majorBidi"/>
          <w:b/>
          <w:bCs/>
          <w:szCs w:val="20"/>
        </w:rPr>
      </w:pPr>
      <w:r w:rsidRPr="00954430">
        <w:rPr>
          <w:rFonts w:asciiTheme="majorBidi" w:eastAsiaTheme="minorHAnsi" w:hAnsiTheme="majorBidi" w:cstheme="majorBidi"/>
          <w:b/>
          <w:bCs/>
          <w:szCs w:val="20"/>
        </w:rPr>
        <w:t xml:space="preserve">No </w:t>
      </w:r>
      <w:r w:rsidRPr="00954430">
        <w:rPr>
          <w:rFonts w:asciiTheme="majorBidi" w:eastAsiaTheme="minorHAnsi" w:hAnsiTheme="majorBidi" w:cstheme="majorBidi"/>
          <w:b/>
          <w:bCs/>
        </w:rPr>
        <w:t>RAN4 requirements for inference need to be defined for the LOS/NLOS indicator agreed by RAN1 for Case 3a.</w:t>
      </w:r>
    </w:p>
    <w:p w14:paraId="368E94A9" w14:textId="77777777" w:rsidR="008F6A46" w:rsidRPr="000705A7" w:rsidRDefault="008F6A46" w:rsidP="008F6A46">
      <w:pPr>
        <w:pStyle w:val="RAN4H3"/>
        <w:numPr>
          <w:ilvl w:val="2"/>
          <w:numId w:val="16"/>
        </w:numPr>
      </w:pPr>
      <w:r>
        <w:t>Requirements for Case 3b</w:t>
      </w:r>
    </w:p>
    <w:p w14:paraId="33084261" w14:textId="77777777" w:rsidR="00CF735E" w:rsidRDefault="00CF735E" w:rsidP="00CF735E">
      <w:pPr>
        <w:spacing w:before="240"/>
      </w:pPr>
      <w:r w:rsidRPr="000705A7">
        <w:lastRenderedPageBreak/>
        <w:t xml:space="preserve">RAN4 already agreed to reuse legacy accuracy requirements for </w:t>
      </w:r>
      <w:proofErr w:type="spellStart"/>
      <w:r w:rsidRPr="000705A7">
        <w:t>gNB</w:t>
      </w:r>
      <w:proofErr w:type="spellEnd"/>
      <w:r w:rsidRPr="000705A7">
        <w:t xml:space="preserve"> Rx-Tx time difference for the UL SRS-TDCT measurements for the first path. </w:t>
      </w:r>
      <w:r>
        <w:t xml:space="preserve">It is noted that </w:t>
      </w:r>
      <w:proofErr w:type="spellStart"/>
      <w:r>
        <w:t>gNB</w:t>
      </w:r>
      <w:proofErr w:type="spellEnd"/>
      <w:r>
        <w:t xml:space="preserve"> Rx-Tx time difference accuracy was specified in Rel-16 based on N=4 measurement samples. For reduced number of measurement samples, introduced in Rel-17, no accuracy requirements were defined. Thus, accuracy requirements for UL SRS-TDCT apply for the same number of measurement samples N=4.</w:t>
      </w:r>
    </w:p>
    <w:p w14:paraId="5EE7532F" w14:textId="77777777" w:rsidR="00CF735E" w:rsidRDefault="00CF735E" w:rsidP="00CF735E">
      <w:r>
        <w:t>The same is valid for UL SRS-TDCP. Rel-16 measurement accuracy requirements for UL SRS RSRP were based on N=4 measurement samples.</w:t>
      </w:r>
    </w:p>
    <w:p w14:paraId="6B6F2B02" w14:textId="491A7D53" w:rsidR="00CF735E" w:rsidRPr="00954430" w:rsidRDefault="00CF735E" w:rsidP="00954430">
      <w:pPr>
        <w:numPr>
          <w:ilvl w:val="0"/>
          <w:numId w:val="33"/>
        </w:numPr>
        <w:ind w:left="0" w:firstLine="0"/>
        <w:rPr>
          <w:rFonts w:asciiTheme="majorBidi" w:eastAsiaTheme="minorHAnsi" w:hAnsiTheme="majorBidi" w:cstheme="majorBidi"/>
          <w:b/>
          <w:bCs/>
          <w:szCs w:val="20"/>
        </w:rPr>
      </w:pPr>
      <w:r w:rsidRPr="00954430">
        <w:rPr>
          <w:rFonts w:asciiTheme="majorBidi" w:eastAsiaTheme="minorHAnsi" w:hAnsiTheme="majorBidi" w:cstheme="majorBidi"/>
          <w:b/>
          <w:bCs/>
          <w:szCs w:val="20"/>
        </w:rPr>
        <w:t xml:space="preserve">Measurement accuracy requirements for </w:t>
      </w:r>
      <w:proofErr w:type="spellStart"/>
      <w:r w:rsidRPr="00954430">
        <w:rPr>
          <w:rFonts w:asciiTheme="majorBidi" w:eastAsiaTheme="minorHAnsi" w:hAnsiTheme="majorBidi" w:cstheme="majorBidi"/>
          <w:b/>
          <w:bCs/>
          <w:szCs w:val="20"/>
        </w:rPr>
        <w:t>gNB</w:t>
      </w:r>
      <w:proofErr w:type="spellEnd"/>
      <w:r w:rsidRPr="00954430">
        <w:rPr>
          <w:rFonts w:asciiTheme="majorBidi" w:eastAsiaTheme="minorHAnsi" w:hAnsiTheme="majorBidi" w:cstheme="majorBidi"/>
          <w:b/>
          <w:bCs/>
          <w:szCs w:val="20"/>
        </w:rPr>
        <w:t xml:space="preserve"> Rx-Tx time difference apply for UL SRS-TDCT first path under the condition that the reported measurement is based on N=4 samples.</w:t>
      </w:r>
    </w:p>
    <w:p w14:paraId="22D1CC03" w14:textId="1846C713" w:rsidR="00CF735E" w:rsidRPr="00954430" w:rsidRDefault="00CF735E" w:rsidP="00954430">
      <w:pPr>
        <w:numPr>
          <w:ilvl w:val="0"/>
          <w:numId w:val="33"/>
        </w:numPr>
        <w:ind w:left="0" w:firstLine="0"/>
        <w:rPr>
          <w:rFonts w:asciiTheme="majorBidi" w:eastAsiaTheme="minorHAnsi" w:hAnsiTheme="majorBidi" w:cstheme="majorBidi"/>
          <w:b/>
          <w:bCs/>
          <w:szCs w:val="20"/>
        </w:rPr>
      </w:pPr>
      <w:r w:rsidRPr="00954430">
        <w:rPr>
          <w:rFonts w:asciiTheme="majorBidi" w:eastAsiaTheme="minorHAnsi" w:hAnsiTheme="majorBidi" w:cstheme="majorBidi"/>
          <w:b/>
          <w:bCs/>
          <w:szCs w:val="20"/>
        </w:rPr>
        <w:t xml:space="preserve">Measurement accuracy requirements for UL SRS RSRP apply for UL SRS-TDCP under the condition that the reported measurement is based on N=4 samples.   </w:t>
      </w:r>
    </w:p>
    <w:p w14:paraId="26C75ABC" w14:textId="77777777" w:rsidR="00CF735E" w:rsidRPr="00BD3C3A" w:rsidRDefault="00CF735E" w:rsidP="00CF735E">
      <w:pPr>
        <w:pStyle w:val="RAN4H3"/>
        <w:numPr>
          <w:ilvl w:val="3"/>
          <w:numId w:val="5"/>
        </w:numPr>
        <w:rPr>
          <w:lang w:val="en-US"/>
        </w:rPr>
      </w:pPr>
      <w:r w:rsidRPr="00BD3C3A">
        <w:rPr>
          <w:lang w:val="en-US"/>
        </w:rPr>
        <w:t xml:space="preserve">Requirements on ground truth accuracy in data collection </w:t>
      </w:r>
    </w:p>
    <w:p w14:paraId="48F09FDC" w14:textId="77777777" w:rsidR="00CF735E" w:rsidRPr="00BD3C3A" w:rsidRDefault="00CF735E" w:rsidP="00CF735E">
      <w:pPr>
        <w:pStyle w:val="NORMALTdocNokia"/>
      </w:pPr>
      <w:r w:rsidRPr="00BD3C3A">
        <w:rPr>
          <w:szCs w:val="16"/>
          <w:lang w:eastAsia="en-US"/>
        </w:rPr>
        <w:t xml:space="preserve">In RAN1#116-bis meeting, </w:t>
      </w:r>
      <w:r w:rsidRPr="00BD3C3A">
        <w:t>training data collection of AI/ML based positioning has been discussed to identify the collect ed data samples as follows.</w:t>
      </w:r>
    </w:p>
    <w:p w14:paraId="5231924A" w14:textId="77777777" w:rsidR="00CF735E" w:rsidRPr="00BD3C3A" w:rsidRDefault="00CF735E" w:rsidP="00CF735E">
      <w:pPr>
        <w:pStyle w:val="NORMALTdocNokia"/>
        <w:rPr>
          <w:szCs w:val="16"/>
          <w:lang w:eastAsia="en-US"/>
        </w:rPr>
      </w:pPr>
    </w:p>
    <w:tbl>
      <w:tblPr>
        <w:tblStyle w:val="TableGrid"/>
        <w:tblW w:w="0" w:type="auto"/>
        <w:tblLook w:val="04A0" w:firstRow="1" w:lastRow="0" w:firstColumn="1" w:lastColumn="0" w:noHBand="0" w:noVBand="1"/>
      </w:tblPr>
      <w:tblGrid>
        <w:gridCol w:w="9617"/>
      </w:tblGrid>
      <w:tr w:rsidR="00CF735E" w:rsidRPr="00BD3C3A" w14:paraId="6C52095B" w14:textId="77777777">
        <w:tc>
          <w:tcPr>
            <w:tcW w:w="9617" w:type="dxa"/>
          </w:tcPr>
          <w:p w14:paraId="52C5F2C7" w14:textId="77777777" w:rsidR="00CF735E" w:rsidRPr="00BD3C3A" w:rsidRDefault="00CF735E">
            <w:pPr>
              <w:rPr>
                <w:rFonts w:eastAsia="DengXian"/>
                <w:szCs w:val="20"/>
                <w:highlight w:val="green"/>
                <w:lang w:val="en-US"/>
              </w:rPr>
            </w:pPr>
            <w:proofErr w:type="gramStart"/>
            <w:r w:rsidRPr="00BD3C3A">
              <w:rPr>
                <w:rFonts w:eastAsia="DengXian"/>
                <w:szCs w:val="20"/>
                <w:highlight w:val="green"/>
                <w:lang w:val="en-US"/>
              </w:rPr>
              <w:t>Agreement(</w:t>
            </w:r>
            <w:proofErr w:type="gramEnd"/>
            <w:r w:rsidRPr="00BD3C3A">
              <w:rPr>
                <w:rFonts w:eastAsia="DengXian"/>
                <w:szCs w:val="20"/>
                <w:highlight w:val="green"/>
                <w:lang w:val="en-US"/>
              </w:rPr>
              <w:t>RAN1#116bis)</w:t>
            </w:r>
          </w:p>
          <w:p w14:paraId="0EFFAA97" w14:textId="77777777" w:rsidR="00CF735E" w:rsidRPr="00BD3C3A" w:rsidRDefault="00CF735E">
            <w:pPr>
              <w:rPr>
                <w:szCs w:val="20"/>
                <w:lang w:val="en-US"/>
              </w:rPr>
            </w:pPr>
            <w:r w:rsidRPr="00BD3C3A">
              <w:rPr>
                <w:szCs w:val="20"/>
                <w:lang w:val="en-US"/>
              </w:rPr>
              <w:t xml:space="preserve">For training data collection of AI/ML based positioning, the collected data sample </w:t>
            </w:r>
            <w:r w:rsidRPr="00BD3C3A">
              <w:rPr>
                <w:rFonts w:eastAsia="DengXian"/>
                <w:szCs w:val="20"/>
                <w:lang w:val="en-US"/>
              </w:rPr>
              <w:t>can include</w:t>
            </w:r>
            <w:r w:rsidRPr="00BD3C3A">
              <w:rPr>
                <w:szCs w:val="20"/>
                <w:lang w:val="en-US"/>
              </w:rPr>
              <w:t xml:space="preserve"> the following components:</w:t>
            </w:r>
          </w:p>
          <w:p w14:paraId="014024B9" w14:textId="77777777" w:rsidR="00CF735E" w:rsidRPr="00BD3C3A" w:rsidRDefault="00CF735E">
            <w:pPr>
              <w:rPr>
                <w:szCs w:val="20"/>
                <w:lang w:val="en-US"/>
              </w:rPr>
            </w:pPr>
            <w:r w:rsidRPr="00BD3C3A">
              <w:rPr>
                <w:szCs w:val="20"/>
                <w:lang w:val="en-US"/>
              </w:rPr>
              <w:t>Part A:</w:t>
            </w:r>
          </w:p>
          <w:p w14:paraId="14CD73B9" w14:textId="77777777" w:rsidR="00CF735E" w:rsidRPr="00BD3C3A" w:rsidRDefault="00CF735E">
            <w:pPr>
              <w:pStyle w:val="ListParagraph"/>
              <w:widowControl w:val="0"/>
              <w:numPr>
                <w:ilvl w:val="0"/>
                <w:numId w:val="9"/>
              </w:numPr>
              <w:contextualSpacing w:val="0"/>
              <w:jc w:val="both"/>
              <w:rPr>
                <w:szCs w:val="20"/>
                <w:lang w:val="en-US"/>
              </w:rPr>
            </w:pPr>
            <w:r w:rsidRPr="00BD3C3A">
              <w:rPr>
                <w:rFonts w:eastAsia="Times New Roman" w:cs="Calibri"/>
                <w:szCs w:val="20"/>
                <w:lang w:val="en-US"/>
              </w:rPr>
              <w:t xml:space="preserve">channel measurement </w:t>
            </w:r>
          </w:p>
          <w:p w14:paraId="28DD419F" w14:textId="77777777" w:rsidR="00CF735E" w:rsidRPr="00BD3C3A" w:rsidRDefault="00CF735E">
            <w:pPr>
              <w:pStyle w:val="ListParagraph"/>
              <w:widowControl w:val="0"/>
              <w:numPr>
                <w:ilvl w:val="0"/>
                <w:numId w:val="9"/>
              </w:numPr>
              <w:contextualSpacing w:val="0"/>
              <w:jc w:val="both"/>
              <w:rPr>
                <w:szCs w:val="20"/>
                <w:lang w:val="en-US"/>
              </w:rPr>
            </w:pPr>
            <w:r w:rsidRPr="00BD3C3A">
              <w:rPr>
                <w:rFonts w:eastAsia="Times New Roman" w:cs="Calibri"/>
                <w:szCs w:val="20"/>
                <w:lang w:val="en-US"/>
              </w:rPr>
              <w:t>quality indicator of channel measurement</w:t>
            </w:r>
          </w:p>
          <w:p w14:paraId="4B2B45B1" w14:textId="77777777" w:rsidR="00CF735E" w:rsidRPr="00BD3C3A" w:rsidRDefault="00CF735E">
            <w:pPr>
              <w:pStyle w:val="ListParagraph"/>
              <w:widowControl w:val="0"/>
              <w:numPr>
                <w:ilvl w:val="0"/>
                <w:numId w:val="9"/>
              </w:numPr>
              <w:contextualSpacing w:val="0"/>
              <w:jc w:val="both"/>
              <w:rPr>
                <w:szCs w:val="20"/>
                <w:lang w:val="en-US"/>
              </w:rPr>
            </w:pPr>
            <w:r w:rsidRPr="00BD3C3A">
              <w:rPr>
                <w:rFonts w:eastAsia="Times New Roman" w:cs="Calibri"/>
                <w:szCs w:val="20"/>
                <w:lang w:val="en-US"/>
              </w:rPr>
              <w:t>time stamp of channel measurement</w:t>
            </w:r>
          </w:p>
          <w:p w14:paraId="561D8016" w14:textId="77777777" w:rsidR="00CF735E" w:rsidRPr="00BD3C3A" w:rsidRDefault="00CF735E">
            <w:pPr>
              <w:rPr>
                <w:szCs w:val="20"/>
                <w:lang w:val="en-US"/>
              </w:rPr>
            </w:pPr>
            <w:r w:rsidRPr="00BD3C3A">
              <w:rPr>
                <w:szCs w:val="20"/>
                <w:lang w:val="en-US"/>
              </w:rPr>
              <w:t>Part B:</w:t>
            </w:r>
          </w:p>
          <w:p w14:paraId="44C7B9FD" w14:textId="77777777" w:rsidR="00CF735E" w:rsidRPr="00BD3C3A" w:rsidRDefault="00CF735E">
            <w:pPr>
              <w:pStyle w:val="ListParagraph"/>
              <w:widowControl w:val="0"/>
              <w:numPr>
                <w:ilvl w:val="0"/>
                <w:numId w:val="9"/>
              </w:numPr>
              <w:contextualSpacing w:val="0"/>
              <w:jc w:val="both"/>
              <w:rPr>
                <w:szCs w:val="20"/>
                <w:lang w:val="en-US"/>
              </w:rPr>
            </w:pPr>
            <w:r w:rsidRPr="00BD3C3A">
              <w:rPr>
                <w:rFonts w:eastAsia="Times New Roman" w:cs="Calibri"/>
                <w:szCs w:val="20"/>
                <w:lang w:val="en-US"/>
              </w:rPr>
              <w:t>ground truth label (or its approximation)</w:t>
            </w:r>
          </w:p>
          <w:p w14:paraId="3D36EB43" w14:textId="77777777" w:rsidR="00CF735E" w:rsidRPr="00BD3C3A" w:rsidRDefault="00CF735E">
            <w:pPr>
              <w:pStyle w:val="ListParagraph"/>
              <w:widowControl w:val="0"/>
              <w:numPr>
                <w:ilvl w:val="0"/>
                <w:numId w:val="9"/>
              </w:numPr>
              <w:contextualSpacing w:val="0"/>
              <w:jc w:val="both"/>
              <w:rPr>
                <w:szCs w:val="20"/>
                <w:lang w:val="en-US"/>
              </w:rPr>
            </w:pPr>
            <w:r w:rsidRPr="00BD3C3A">
              <w:rPr>
                <w:rFonts w:eastAsia="Times New Roman" w:cs="Calibri"/>
                <w:szCs w:val="20"/>
                <w:lang w:val="en-US"/>
              </w:rPr>
              <w:t>quality indicator of label</w:t>
            </w:r>
          </w:p>
          <w:p w14:paraId="7EEC46B2" w14:textId="77777777" w:rsidR="00CF735E" w:rsidRPr="00BD3C3A" w:rsidRDefault="00CF735E">
            <w:pPr>
              <w:pStyle w:val="ListParagraph"/>
              <w:widowControl w:val="0"/>
              <w:numPr>
                <w:ilvl w:val="0"/>
                <w:numId w:val="9"/>
              </w:numPr>
              <w:contextualSpacing w:val="0"/>
              <w:jc w:val="both"/>
              <w:rPr>
                <w:szCs w:val="20"/>
                <w:lang w:val="en-US"/>
              </w:rPr>
            </w:pPr>
            <w:r w:rsidRPr="00BD3C3A">
              <w:rPr>
                <w:rFonts w:eastAsia="Times New Roman" w:cs="Calibri"/>
                <w:szCs w:val="20"/>
                <w:lang w:val="en-US"/>
              </w:rPr>
              <w:t>time stamp of label</w:t>
            </w:r>
          </w:p>
          <w:p w14:paraId="4961274E" w14:textId="77777777" w:rsidR="00CF735E" w:rsidRPr="00BD3C3A" w:rsidRDefault="00CF735E">
            <w:pPr>
              <w:rPr>
                <w:szCs w:val="20"/>
                <w:lang w:val="en-US"/>
              </w:rPr>
            </w:pPr>
            <w:r w:rsidRPr="00BD3C3A">
              <w:rPr>
                <w:szCs w:val="20"/>
                <w:lang w:val="en-US"/>
              </w:rPr>
              <w:t xml:space="preserve">Note: “Part A” and “Part B” terminologies are only for RAN1 discussion </w:t>
            </w:r>
            <w:proofErr w:type="gramStart"/>
            <w:r w:rsidRPr="00BD3C3A">
              <w:rPr>
                <w:szCs w:val="20"/>
                <w:lang w:val="en-US"/>
              </w:rPr>
              <w:t>purpose, and</w:t>
            </w:r>
            <w:proofErr w:type="gramEnd"/>
            <w:r w:rsidRPr="00BD3C3A">
              <w:rPr>
                <w:szCs w:val="20"/>
                <w:lang w:val="en-US"/>
              </w:rPr>
              <w:t xml:space="preserve"> may not be used in specification. </w:t>
            </w:r>
          </w:p>
          <w:p w14:paraId="2F2DB2EE" w14:textId="77777777" w:rsidR="00CF735E" w:rsidRPr="00BD3C3A" w:rsidRDefault="00CF735E">
            <w:pPr>
              <w:rPr>
                <w:szCs w:val="20"/>
                <w:lang w:val="en-US"/>
              </w:rPr>
            </w:pPr>
            <w:r w:rsidRPr="00BD3C3A">
              <w:rPr>
                <w:szCs w:val="20"/>
                <w:lang w:val="en-US"/>
              </w:rPr>
              <w:t>Note: contents in Part A and Part B may</w:t>
            </w:r>
            <w:r w:rsidRPr="00BD3C3A">
              <w:rPr>
                <w:rFonts w:eastAsia="DengXian"/>
                <w:szCs w:val="20"/>
                <w:lang w:val="en-US"/>
              </w:rPr>
              <w:t xml:space="preserve"> or may not</w:t>
            </w:r>
            <w:r w:rsidRPr="00BD3C3A">
              <w:rPr>
                <w:szCs w:val="20"/>
                <w:lang w:val="en-US"/>
              </w:rPr>
              <w:t xml:space="preserve"> be generated by different entities.</w:t>
            </w:r>
          </w:p>
          <w:p w14:paraId="073614E7" w14:textId="77777777" w:rsidR="00CF735E" w:rsidRPr="00BD3C3A" w:rsidRDefault="00CF735E">
            <w:pPr>
              <w:rPr>
                <w:rFonts w:eastAsia="DengXian"/>
                <w:szCs w:val="20"/>
                <w:lang w:val="en-US"/>
              </w:rPr>
            </w:pPr>
            <w:r w:rsidRPr="00BD3C3A">
              <w:rPr>
                <w:rFonts w:eastAsia="DengXian"/>
                <w:szCs w:val="20"/>
                <w:lang w:val="en-US"/>
              </w:rPr>
              <w:t>Note</w:t>
            </w:r>
            <w:r w:rsidRPr="00BD3C3A">
              <w:rPr>
                <w:szCs w:val="20"/>
                <w:lang w:val="en-US"/>
              </w:rPr>
              <w:t>: Part A and/or Part B, and their contents may or may not apply for each case</w:t>
            </w:r>
          </w:p>
          <w:p w14:paraId="40CC9D7C" w14:textId="77777777" w:rsidR="00CF735E" w:rsidRDefault="00CF735E">
            <w:pPr>
              <w:rPr>
                <w:rFonts w:eastAsia="Malgun Gothic"/>
                <w:szCs w:val="20"/>
                <w:lang w:val="en-US" w:eastAsia="ko-KR"/>
              </w:rPr>
            </w:pPr>
            <w:r w:rsidRPr="00BD3C3A">
              <w:rPr>
                <w:rFonts w:eastAsia="DengXian"/>
                <w:szCs w:val="20"/>
                <w:lang w:val="en-US"/>
              </w:rPr>
              <w:t>FFS: detailed definition of channel measurement</w:t>
            </w:r>
          </w:p>
          <w:p w14:paraId="04C28766" w14:textId="77777777" w:rsidR="00CF735E" w:rsidRPr="00544488" w:rsidRDefault="00CF735E">
            <w:pPr>
              <w:rPr>
                <w:rFonts w:eastAsia="Malgun Gothic"/>
                <w:szCs w:val="20"/>
                <w:lang w:val="en-US" w:eastAsia="ko-KR"/>
              </w:rPr>
            </w:pPr>
          </w:p>
          <w:p w14:paraId="35D1165E" w14:textId="77777777" w:rsidR="00CF735E" w:rsidRPr="009E7C04" w:rsidRDefault="00CF735E">
            <w:pPr>
              <w:jc w:val="both"/>
              <w:rPr>
                <w:rFonts w:eastAsia="DengXian"/>
                <w:szCs w:val="20"/>
                <w:highlight w:val="green"/>
                <w:lang w:eastAsia="zh-CN"/>
              </w:rPr>
            </w:pPr>
            <w:proofErr w:type="gramStart"/>
            <w:r w:rsidRPr="009E7C04">
              <w:rPr>
                <w:rFonts w:eastAsia="DengXian"/>
                <w:szCs w:val="20"/>
                <w:highlight w:val="green"/>
                <w:lang w:eastAsia="zh-CN"/>
              </w:rPr>
              <w:t>Agreement</w:t>
            </w:r>
            <w:r w:rsidRPr="00BD3C3A">
              <w:rPr>
                <w:rFonts w:eastAsia="DengXian"/>
                <w:highlight w:val="green"/>
                <w:lang w:eastAsia="zh-CN"/>
              </w:rPr>
              <w:t>(</w:t>
            </w:r>
            <w:proofErr w:type="gramEnd"/>
            <w:r w:rsidRPr="00BD3C3A">
              <w:rPr>
                <w:rFonts w:eastAsia="DengXian"/>
                <w:highlight w:val="green"/>
                <w:lang w:eastAsia="zh-CN"/>
              </w:rPr>
              <w:t>RAN1#120)</w:t>
            </w:r>
          </w:p>
          <w:p w14:paraId="3153E479" w14:textId="77777777" w:rsidR="00CF735E" w:rsidRPr="009E7C04" w:rsidRDefault="00CF735E">
            <w:pPr>
              <w:numPr>
                <w:ilvl w:val="0"/>
                <w:numId w:val="15"/>
              </w:numPr>
              <w:jc w:val="both"/>
              <w:rPr>
                <w:szCs w:val="20"/>
                <w:lang w:val="en-US"/>
              </w:rPr>
            </w:pPr>
            <w:r w:rsidRPr="009E7C04">
              <w:rPr>
                <w:szCs w:val="20"/>
                <w:lang w:val="en-US"/>
              </w:rPr>
              <w:t xml:space="preserve">For training data collection of AI/ML based positioning </w:t>
            </w:r>
            <w:r w:rsidRPr="009E7C04">
              <w:rPr>
                <w:rFonts w:eastAsia="DengXian"/>
                <w:szCs w:val="20"/>
                <w:lang w:val="en-US" w:eastAsia="zh-CN"/>
              </w:rPr>
              <w:t>3a/</w:t>
            </w:r>
            <w:r w:rsidRPr="009E7C04">
              <w:rPr>
                <w:szCs w:val="20"/>
                <w:lang w:val="en-US"/>
              </w:rPr>
              <w:t>3b, if Part A and Part B are generated by different entities, for pairing between a Part A entry and a Part B entry, the following is needed:</w:t>
            </w:r>
          </w:p>
          <w:p w14:paraId="7A70C501" w14:textId="77777777" w:rsidR="00CF735E" w:rsidRPr="009E7C04" w:rsidRDefault="00CF735E">
            <w:pPr>
              <w:pStyle w:val="ListParagraph"/>
              <w:numPr>
                <w:ilvl w:val="0"/>
                <w:numId w:val="14"/>
              </w:numPr>
              <w:tabs>
                <w:tab w:val="left" w:pos="0"/>
                <w:tab w:val="left" w:pos="720"/>
              </w:tabs>
              <w:suppressAutoHyphens/>
              <w:ind w:hanging="294"/>
              <w:contextualSpacing w:val="0"/>
              <w:jc w:val="both"/>
              <w:rPr>
                <w:szCs w:val="20"/>
                <w:lang w:val="en-US"/>
              </w:rPr>
            </w:pPr>
            <w:r w:rsidRPr="009E7C04">
              <w:rPr>
                <w:szCs w:val="20"/>
                <w:lang w:val="en-US"/>
              </w:rPr>
              <w:t xml:space="preserve">The time stamp of Part A (if Part A is transmitted) and the time stamp of Part B (if Part B is transmitted). </w:t>
            </w:r>
          </w:p>
          <w:p w14:paraId="5342A967" w14:textId="77777777" w:rsidR="00CF735E" w:rsidRPr="009E7C04" w:rsidRDefault="00CF735E">
            <w:pPr>
              <w:numPr>
                <w:ilvl w:val="0"/>
                <w:numId w:val="15"/>
              </w:numPr>
              <w:jc w:val="both"/>
              <w:rPr>
                <w:szCs w:val="20"/>
                <w:lang w:val="en-US"/>
              </w:rPr>
            </w:pPr>
            <w:r w:rsidRPr="009E7C04">
              <w:rPr>
                <w:szCs w:val="20"/>
                <w:lang w:val="en-US"/>
              </w:rPr>
              <w:t>FFS: other information is not precluded (</w:t>
            </w:r>
            <w:r w:rsidRPr="009E7C04">
              <w:rPr>
                <w:rFonts w:eastAsia="DengXian"/>
                <w:szCs w:val="20"/>
                <w:lang w:val="en-US" w:eastAsia="zh-CN"/>
              </w:rPr>
              <w:t xml:space="preserve">e.g., </w:t>
            </w:r>
            <w:r w:rsidRPr="009E7C04">
              <w:rPr>
                <w:szCs w:val="20"/>
                <w:lang w:val="en-US"/>
              </w:rPr>
              <w:t>if Part B is valid for a duration)</w:t>
            </w:r>
          </w:p>
          <w:p w14:paraId="3F69BFF1" w14:textId="77777777" w:rsidR="00CF735E" w:rsidRPr="009E7C04" w:rsidRDefault="00CF735E">
            <w:pPr>
              <w:jc w:val="both"/>
              <w:rPr>
                <w:szCs w:val="20"/>
                <w:lang w:val="en-US"/>
              </w:rPr>
            </w:pPr>
            <w:r w:rsidRPr="009E7C04">
              <w:rPr>
                <w:szCs w:val="20"/>
                <w:lang w:val="en-US"/>
              </w:rPr>
              <w:t>Note: Purpose such as “training data collection” will not necessarily be specified in RAN1 specifications.</w:t>
            </w:r>
          </w:p>
          <w:p w14:paraId="56F54D20" w14:textId="77777777" w:rsidR="00CF735E" w:rsidRPr="009E7C04" w:rsidRDefault="00CF735E">
            <w:pPr>
              <w:jc w:val="both"/>
              <w:rPr>
                <w:szCs w:val="20"/>
                <w:lang w:val="en-US"/>
              </w:rPr>
            </w:pPr>
            <w:r w:rsidRPr="009E7C04">
              <w:rPr>
                <w:szCs w:val="20"/>
                <w:lang w:val="en-US"/>
              </w:rPr>
              <w:t xml:space="preserve">RAN1 send an LS to RAN3 and RAN2 </w:t>
            </w:r>
            <w:r w:rsidRPr="009E7C04">
              <w:rPr>
                <w:rFonts w:eastAsia="DengXian"/>
                <w:szCs w:val="20"/>
                <w:lang w:val="en-US" w:eastAsia="zh-CN"/>
              </w:rPr>
              <w:t xml:space="preserve">to inform </w:t>
            </w:r>
            <w:proofErr w:type="gramStart"/>
            <w:r w:rsidRPr="009E7C04">
              <w:rPr>
                <w:rFonts w:eastAsia="DengXian"/>
                <w:szCs w:val="20"/>
                <w:lang w:val="en-US" w:eastAsia="zh-CN"/>
              </w:rPr>
              <w:t>the</w:t>
            </w:r>
            <w:proofErr w:type="gramEnd"/>
            <w:r w:rsidRPr="009E7C04">
              <w:rPr>
                <w:rFonts w:eastAsia="DengXian"/>
                <w:szCs w:val="20"/>
                <w:lang w:val="en-US" w:eastAsia="zh-CN"/>
              </w:rPr>
              <w:t xml:space="preserve"> </w:t>
            </w:r>
            <w:r w:rsidRPr="009E7C04">
              <w:rPr>
                <w:szCs w:val="20"/>
                <w:lang w:val="en-US"/>
              </w:rPr>
              <w:t>above.</w:t>
            </w:r>
          </w:p>
          <w:p w14:paraId="1B9CB6E5" w14:textId="77777777" w:rsidR="00CF735E" w:rsidRDefault="00CF735E">
            <w:pPr>
              <w:rPr>
                <w:rFonts w:eastAsia="Malgun Gothic"/>
                <w:szCs w:val="20"/>
                <w:lang w:val="en-US" w:eastAsia="ko-KR"/>
              </w:rPr>
            </w:pPr>
          </w:p>
          <w:p w14:paraId="662122BD" w14:textId="77777777" w:rsidR="00CF735E" w:rsidRPr="00BD3C3A" w:rsidRDefault="00CF735E">
            <w:pPr>
              <w:rPr>
                <w:rFonts w:eastAsia="DengXian"/>
                <w:highlight w:val="green"/>
                <w:lang w:eastAsia="zh-CN"/>
              </w:rPr>
            </w:pPr>
            <w:proofErr w:type="gramStart"/>
            <w:r w:rsidRPr="00BD3C3A">
              <w:rPr>
                <w:rFonts w:eastAsia="DengXian" w:hint="eastAsia"/>
                <w:highlight w:val="green"/>
                <w:lang w:eastAsia="zh-CN"/>
              </w:rPr>
              <w:t>Agreement</w:t>
            </w:r>
            <w:r w:rsidRPr="00BD3C3A">
              <w:rPr>
                <w:rFonts w:eastAsia="DengXian"/>
                <w:highlight w:val="green"/>
                <w:lang w:eastAsia="zh-CN"/>
              </w:rPr>
              <w:t>(</w:t>
            </w:r>
            <w:proofErr w:type="gramEnd"/>
            <w:r w:rsidRPr="00BD3C3A">
              <w:rPr>
                <w:rFonts w:eastAsia="DengXian"/>
                <w:highlight w:val="green"/>
                <w:lang w:eastAsia="zh-CN"/>
              </w:rPr>
              <w:t>RAN1#120bis)</w:t>
            </w:r>
          </w:p>
          <w:p w14:paraId="203EABAA" w14:textId="77777777" w:rsidR="00CF735E" w:rsidRPr="00BD3C3A" w:rsidRDefault="00CF735E">
            <w:r w:rsidRPr="00BD3C3A">
              <w:t xml:space="preserve">For training data collection of Part B in AI/ML based positioning Case 3a, </w:t>
            </w:r>
            <w:r w:rsidRPr="00BD3C3A">
              <w:rPr>
                <w:rFonts w:eastAsia="DengXian" w:hint="eastAsia"/>
                <w:lang w:eastAsia="zh-CN"/>
              </w:rPr>
              <w:t xml:space="preserve">for the case when Part B label includes </w:t>
            </w:r>
            <w:r w:rsidRPr="00BD3C3A">
              <w:t>timing information</w:t>
            </w:r>
            <w:r w:rsidRPr="00BD3C3A">
              <w:rPr>
                <w:rFonts w:hint="eastAsia"/>
              </w:rPr>
              <w:t xml:space="preserve">, </w:t>
            </w:r>
            <w:r w:rsidRPr="00BD3C3A">
              <w:rPr>
                <w:rFonts w:eastAsia="DengXian" w:hint="eastAsia"/>
                <w:lang w:eastAsia="zh-CN"/>
              </w:rPr>
              <w:t>support the following</w:t>
            </w:r>
            <w:r w:rsidRPr="00BD3C3A">
              <w:t xml:space="preserve"> for providing label and quality indicator of label, </w:t>
            </w:r>
          </w:p>
          <w:p w14:paraId="1F4C6E07" w14:textId="77777777" w:rsidR="00CF735E" w:rsidRPr="00BD3C3A" w:rsidRDefault="00CF735E">
            <w:pPr>
              <w:pStyle w:val="ListParagraph"/>
              <w:widowControl w:val="0"/>
              <w:numPr>
                <w:ilvl w:val="0"/>
                <w:numId w:val="13"/>
              </w:numPr>
              <w:tabs>
                <w:tab w:val="left" w:pos="720"/>
              </w:tabs>
              <w:suppressAutoHyphens/>
              <w:jc w:val="both"/>
            </w:pPr>
            <w:r w:rsidRPr="00BD3C3A">
              <w:rPr>
                <w:rFonts w:eastAsia="DengXian" w:hint="eastAsia"/>
                <w:lang w:eastAsia="zh-CN"/>
              </w:rPr>
              <w:t>T</w:t>
            </w:r>
            <w:r w:rsidRPr="00BD3C3A">
              <w:t xml:space="preserve">he corresponding label is provided </w:t>
            </w:r>
            <w:r w:rsidRPr="00BD3C3A">
              <w:rPr>
                <w:rFonts w:eastAsia="DengXian" w:hint="eastAsia"/>
              </w:rPr>
              <w:t xml:space="preserve">by LMF to </w:t>
            </w:r>
            <w:proofErr w:type="spellStart"/>
            <w:r w:rsidRPr="00BD3C3A">
              <w:rPr>
                <w:rFonts w:eastAsia="DengXian" w:hint="eastAsia"/>
              </w:rPr>
              <w:t>gNB</w:t>
            </w:r>
            <w:proofErr w:type="spellEnd"/>
            <w:r w:rsidRPr="00BD3C3A">
              <w:rPr>
                <w:rFonts w:eastAsia="DengXian" w:hint="eastAsia"/>
              </w:rPr>
              <w:t xml:space="preserve"> </w:t>
            </w:r>
            <w:r w:rsidRPr="00BD3C3A">
              <w:t xml:space="preserve">in the format of timing </w:t>
            </w:r>
            <w:r w:rsidRPr="00BD3C3A">
              <w:rPr>
                <w:rFonts w:eastAsia="DengXian" w:hint="eastAsia"/>
                <w:lang w:eastAsia="zh-CN"/>
              </w:rPr>
              <w:t>information</w:t>
            </w:r>
            <w:r w:rsidRPr="00BD3C3A">
              <w:t>. “Timing Measurement Quality” in 38.455 can serve as quality indicator of the label.</w:t>
            </w:r>
          </w:p>
          <w:p w14:paraId="5225D124" w14:textId="77777777" w:rsidR="00CF735E" w:rsidRPr="00BD3C3A" w:rsidRDefault="00CF735E">
            <w:r w:rsidRPr="00BD3C3A">
              <w:t>Note: It is assumed that user data privacy of non-PRU UE is preserved.</w:t>
            </w:r>
          </w:p>
          <w:p w14:paraId="0FD540AD" w14:textId="77777777" w:rsidR="00CF735E" w:rsidRPr="00BD3C3A" w:rsidRDefault="00CF735E">
            <w:pPr>
              <w:rPr>
                <w:rFonts w:eastAsia="DengXian"/>
                <w:lang w:eastAsia="zh-CN"/>
              </w:rPr>
            </w:pPr>
          </w:p>
          <w:p w14:paraId="031EE439" w14:textId="77777777" w:rsidR="00CF735E" w:rsidRPr="00BD3C3A" w:rsidRDefault="00CF735E">
            <w:pPr>
              <w:rPr>
                <w:rFonts w:eastAsia="DengXian"/>
                <w:lang w:eastAsia="zh-CN"/>
              </w:rPr>
            </w:pPr>
            <w:r w:rsidRPr="00BD3C3A">
              <w:rPr>
                <w:rFonts w:eastAsia="DengXian" w:hint="eastAsia"/>
                <w:lang w:eastAsia="zh-CN"/>
              </w:rPr>
              <w:t>Conclusion</w:t>
            </w:r>
          </w:p>
          <w:p w14:paraId="53261B19" w14:textId="77777777" w:rsidR="00CF735E" w:rsidRPr="00BD3C3A" w:rsidRDefault="00CF735E">
            <w:r w:rsidRPr="00BD3C3A">
              <w:t>For training data collection of Part B in AI/ML based positioning Case 3a,</w:t>
            </w:r>
            <w:r w:rsidRPr="00BD3C3A">
              <w:rPr>
                <w:rFonts w:eastAsia="DengXian" w:hint="eastAsia"/>
                <w:lang w:eastAsia="zh-CN"/>
              </w:rPr>
              <w:t xml:space="preserve"> for the case when Part B label includes</w:t>
            </w:r>
            <w:r w:rsidRPr="00BD3C3A">
              <w:t xml:space="preserve"> the LOS/NLOS indicator, </w:t>
            </w:r>
          </w:p>
          <w:p w14:paraId="77EA775B" w14:textId="77777777" w:rsidR="00CF735E" w:rsidRPr="00BD3C3A" w:rsidRDefault="00CF735E">
            <w:pPr>
              <w:pStyle w:val="ListParagraph"/>
              <w:widowControl w:val="0"/>
              <w:numPr>
                <w:ilvl w:val="0"/>
                <w:numId w:val="13"/>
              </w:numPr>
              <w:tabs>
                <w:tab w:val="left" w:pos="720"/>
              </w:tabs>
              <w:suppressAutoHyphens/>
              <w:jc w:val="both"/>
            </w:pPr>
            <w:r w:rsidRPr="00BD3C3A">
              <w:t xml:space="preserve">The corresponding label </w:t>
            </w:r>
            <w:r w:rsidRPr="00BD3C3A">
              <w:rPr>
                <w:rFonts w:eastAsia="DengXian" w:hint="eastAsia"/>
                <w:lang w:eastAsia="zh-CN"/>
              </w:rPr>
              <w:t>is</w:t>
            </w:r>
            <w:r w:rsidRPr="00BD3C3A">
              <w:t xml:space="preserve"> provided from LMF to the </w:t>
            </w:r>
            <w:proofErr w:type="spellStart"/>
            <w:r w:rsidRPr="00BD3C3A">
              <w:t>gNB</w:t>
            </w:r>
            <w:proofErr w:type="spellEnd"/>
            <w:r w:rsidRPr="00BD3C3A">
              <w:t xml:space="preserve"> by using the existing IE LOS-NLOS-Indicator-r17. There is no need of a separate field for quality indicator of LOS/NLOS indicator. </w:t>
            </w:r>
          </w:p>
          <w:p w14:paraId="78F1D6C4" w14:textId="77777777" w:rsidR="00CF735E" w:rsidRPr="00BD3C3A" w:rsidRDefault="00CF735E">
            <w:pPr>
              <w:rPr>
                <w:rFonts w:eastAsia="DengXian"/>
                <w:szCs w:val="20"/>
              </w:rPr>
            </w:pPr>
          </w:p>
          <w:p w14:paraId="70C90F04" w14:textId="77777777" w:rsidR="00CF735E" w:rsidRPr="00BD3C3A" w:rsidRDefault="00CF735E">
            <w:pPr>
              <w:pStyle w:val="NORMALTdocNokia"/>
              <w:rPr>
                <w:szCs w:val="16"/>
                <w:lang w:eastAsia="en-US"/>
              </w:rPr>
            </w:pPr>
          </w:p>
        </w:tc>
      </w:tr>
    </w:tbl>
    <w:p w14:paraId="223DE078" w14:textId="77777777" w:rsidR="00CF735E" w:rsidRPr="00BD3C3A" w:rsidRDefault="00CF735E" w:rsidP="00CF735E">
      <w:pPr>
        <w:pStyle w:val="NORMALTdocNokia"/>
        <w:rPr>
          <w:szCs w:val="16"/>
          <w:lang w:eastAsia="en-US"/>
        </w:rPr>
      </w:pPr>
    </w:p>
    <w:p w14:paraId="3AD9318A" w14:textId="77777777" w:rsidR="00CF735E" w:rsidRPr="00BD3C3A" w:rsidRDefault="00CF735E" w:rsidP="00CF735E">
      <w:pPr>
        <w:pStyle w:val="NORMALTdocNokia"/>
        <w:rPr>
          <w:szCs w:val="16"/>
          <w:lang w:eastAsia="en-US"/>
        </w:rPr>
      </w:pPr>
      <w:r w:rsidRPr="00BD3C3A">
        <w:rPr>
          <w:szCs w:val="16"/>
          <w:lang w:eastAsia="en-US"/>
        </w:rPr>
        <w:t xml:space="preserve">Also, an agreement is made in RAN1#120 on the label and quality indicator of label. </w:t>
      </w:r>
    </w:p>
    <w:tbl>
      <w:tblPr>
        <w:tblStyle w:val="TableGrid"/>
        <w:tblW w:w="0" w:type="auto"/>
        <w:tblLook w:val="04A0" w:firstRow="1" w:lastRow="0" w:firstColumn="1" w:lastColumn="0" w:noHBand="0" w:noVBand="1"/>
      </w:tblPr>
      <w:tblGrid>
        <w:gridCol w:w="9617"/>
      </w:tblGrid>
      <w:tr w:rsidR="00CF735E" w:rsidRPr="00BD3C3A" w14:paraId="04DCD823" w14:textId="77777777">
        <w:tc>
          <w:tcPr>
            <w:tcW w:w="9617" w:type="dxa"/>
          </w:tcPr>
          <w:p w14:paraId="394E3BB9" w14:textId="77777777" w:rsidR="00CF735E" w:rsidRPr="00BD3C3A" w:rsidRDefault="00CF735E">
            <w:pPr>
              <w:pStyle w:val="NORMALTdocNokia"/>
              <w:rPr>
                <w:szCs w:val="16"/>
              </w:rPr>
            </w:pPr>
            <w:r w:rsidRPr="00BD3C3A">
              <w:rPr>
                <w:szCs w:val="16"/>
              </w:rPr>
              <w:lastRenderedPageBreak/>
              <w:t>Agreement</w:t>
            </w:r>
          </w:p>
          <w:p w14:paraId="0955F1B7" w14:textId="77777777" w:rsidR="00CF735E" w:rsidRPr="00BD3C3A" w:rsidRDefault="00CF735E">
            <w:pPr>
              <w:pStyle w:val="NORMALTdocNokia"/>
              <w:rPr>
                <w:szCs w:val="16"/>
              </w:rPr>
            </w:pPr>
            <w:r w:rsidRPr="00BD3C3A">
              <w:rPr>
                <w:szCs w:val="16"/>
              </w:rPr>
              <w:t xml:space="preserve">For AI/ML based positioning Case 1, from RAN1 perspective, when the label data of location is generated by LMF and transferred from LMF to UE, label and quality indicator of label can be provided by reusing existing IEs. </w:t>
            </w:r>
          </w:p>
          <w:p w14:paraId="4126B439" w14:textId="77777777" w:rsidR="00CF735E" w:rsidRPr="00BD3C3A" w:rsidRDefault="00CF735E">
            <w:pPr>
              <w:pStyle w:val="NORMALTdocNokia"/>
              <w:rPr>
                <w:szCs w:val="16"/>
              </w:rPr>
            </w:pPr>
            <w:r w:rsidRPr="00BD3C3A">
              <w:rPr>
                <w:szCs w:val="16"/>
              </w:rPr>
              <w:t xml:space="preserve"> · From RAN1 perspective, the existing IE can use one of the geographic shapes defined in TS 23.032. The location </w:t>
            </w:r>
            <w:proofErr w:type="gramStart"/>
            <w:r w:rsidRPr="00BD3C3A">
              <w:rPr>
                <w:szCs w:val="16"/>
              </w:rPr>
              <w:t>estimate</w:t>
            </w:r>
            <w:proofErr w:type="gramEnd"/>
            <w:r w:rsidRPr="00BD3C3A">
              <w:rPr>
                <w:szCs w:val="16"/>
              </w:rPr>
              <w:t xml:space="preserve"> uncertainty and confidence (if included with the geographic shapes) can serve as quality indicator of the label.</w:t>
            </w:r>
          </w:p>
        </w:tc>
      </w:tr>
    </w:tbl>
    <w:p w14:paraId="275C59A2" w14:textId="77777777" w:rsidR="00CF735E" w:rsidRPr="00BD3C3A" w:rsidRDefault="00CF735E" w:rsidP="00CF735E">
      <w:pPr>
        <w:pStyle w:val="NORMALTdocNokia"/>
        <w:rPr>
          <w:szCs w:val="16"/>
          <w:lang w:eastAsia="en-US"/>
        </w:rPr>
      </w:pPr>
    </w:p>
    <w:p w14:paraId="1CE7680E" w14:textId="77777777" w:rsidR="00CF735E" w:rsidRPr="00E51B2B" w:rsidRDefault="00CF735E" w:rsidP="00CF735E">
      <w:pPr>
        <w:pStyle w:val="NORMALTdocNokia"/>
        <w:rPr>
          <w:rFonts w:eastAsia="Malgun Gothic"/>
          <w:lang w:eastAsia="en-US"/>
        </w:rPr>
      </w:pPr>
      <w:r w:rsidRPr="00BD3C3A">
        <w:rPr>
          <w:lang w:eastAsia="en-US"/>
        </w:rPr>
        <w:t>In Part B, data collection with ground-truth dataset is essential for training. In particular, the training data needs to include both the ground-truth UE location and measurements associated with the UE’s location. To enhance the accuracy of AIML positioning, it is important to have accurate ground-truth information for positioning labelling. When collecting ground-truth information from the UE side, a high accuracy positioning information needs to be acquired by the UE. If UE is unable to acquire a high accuracy ground-truth information, the network/testing equipment may assist UE to acquire a high accuracy ground-truth positioning label. For instance, UE may obtain positioning labels from multiple sources e.g., non-NR and/or NR RAT-dependent positioning methods</w:t>
      </w:r>
      <w:r w:rsidRPr="00BD3C3A">
        <w:rPr>
          <w:rStyle w:val="normaltextrun"/>
        </w:rPr>
        <w:t xml:space="preserve">. Therefore, </w:t>
      </w:r>
      <w:r w:rsidRPr="00BD3C3A">
        <w:rPr>
          <w:lang w:eastAsia="en-US"/>
        </w:rPr>
        <w:t xml:space="preserve">the degree of accuracy on ground-truth positioning label can be defined as a quality indicator. As captured in RAN1’s agreement, if the existing IE is used with a geographic shape in TS 23.032, the uncertainty/confidence on location estimate can be used as a quality indicator of the label. </w:t>
      </w:r>
      <w:r>
        <w:rPr>
          <w:rFonts w:eastAsia="Malgun Gothic" w:hint="eastAsia"/>
          <w:lang w:eastAsia="ko-KR"/>
        </w:rPr>
        <w:t xml:space="preserve">In this case, the </w:t>
      </w:r>
      <w:r>
        <w:rPr>
          <w:rFonts w:eastAsia="Malgun Gothic"/>
          <w:lang w:eastAsia="ko-KR"/>
        </w:rPr>
        <w:t>legacy</w:t>
      </w:r>
      <w:r>
        <w:rPr>
          <w:rFonts w:eastAsia="Malgun Gothic" w:hint="eastAsia"/>
          <w:lang w:eastAsia="ko-KR"/>
        </w:rPr>
        <w:t xml:space="preserve"> positioning does not specify a requirement on </w:t>
      </w:r>
      <w:r w:rsidRPr="00BD3C3A">
        <w:rPr>
          <w:lang w:eastAsia="en-US"/>
        </w:rPr>
        <w:t>the quality indicator</w:t>
      </w:r>
      <w:r>
        <w:rPr>
          <w:rFonts w:eastAsia="Malgun Gothic" w:hint="eastAsia"/>
          <w:lang w:eastAsia="ko-KR"/>
        </w:rPr>
        <w:t xml:space="preserve">. Also, </w:t>
      </w:r>
      <w:proofErr w:type="gramStart"/>
      <w:r>
        <w:rPr>
          <w:rFonts w:eastAsia="Malgun Gothic" w:hint="eastAsia"/>
          <w:lang w:eastAsia="ko-KR"/>
        </w:rPr>
        <w:t>t</w:t>
      </w:r>
      <w:r w:rsidRPr="00BD3C3A">
        <w:rPr>
          <w:lang w:eastAsia="en-US"/>
        </w:rPr>
        <w:t>he ground</w:t>
      </w:r>
      <w:proofErr w:type="gramEnd"/>
      <w:r w:rsidRPr="00BD3C3A">
        <w:rPr>
          <w:lang w:eastAsia="en-US"/>
        </w:rPr>
        <w:t xml:space="preserve">-truth accuracy </w:t>
      </w:r>
      <w:r>
        <w:rPr>
          <w:rFonts w:eastAsia="Malgun Gothic" w:hint="eastAsia"/>
          <w:lang w:eastAsia="ko-KR"/>
        </w:rPr>
        <w:t xml:space="preserve">can be ensured by the definition on labels. Hence, </w:t>
      </w:r>
      <w:r w:rsidRPr="00BD3C3A">
        <w:t xml:space="preserve">a requirement on training data collection </w:t>
      </w:r>
      <w:r>
        <w:rPr>
          <w:rFonts w:eastAsia="Malgun Gothic" w:hint="eastAsia"/>
          <w:lang w:eastAsia="ko-KR"/>
        </w:rPr>
        <w:t xml:space="preserve">is not required </w:t>
      </w:r>
      <w:r>
        <w:rPr>
          <w:rFonts w:hint="eastAsia"/>
          <w:lang w:eastAsia="ko-KR"/>
        </w:rPr>
        <w:t>in Case 3a/3b</w:t>
      </w:r>
      <w:r>
        <w:rPr>
          <w:rFonts w:eastAsia="Malgun Gothic" w:hint="eastAsia"/>
          <w:lang w:eastAsia="ko-KR"/>
        </w:rPr>
        <w:t>.</w:t>
      </w:r>
    </w:p>
    <w:p w14:paraId="748FB082" w14:textId="77777777" w:rsidR="00CF735E" w:rsidRPr="00BD3C3A" w:rsidRDefault="00CF735E" w:rsidP="00CF735E">
      <w:pPr>
        <w:pStyle w:val="NORMALTdocNokia"/>
        <w:rPr>
          <w:szCs w:val="16"/>
          <w:lang w:eastAsia="en-US"/>
        </w:rPr>
      </w:pPr>
    </w:p>
    <w:p w14:paraId="057D275D" w14:textId="06DCA862" w:rsidR="008F6A46" w:rsidRPr="009C4FCA" w:rsidRDefault="00CF735E" w:rsidP="006D6D34">
      <w:pPr>
        <w:pStyle w:val="RAN4proposal"/>
        <w:ind w:left="0" w:firstLine="0"/>
        <w:rPr>
          <w:lang w:val="en-US"/>
        </w:rPr>
      </w:pPr>
      <w:bookmarkStart w:id="51" w:name="_Hlk197713867"/>
      <w:r w:rsidRPr="00BD3C3A">
        <w:rPr>
          <w:lang w:val="en-US"/>
        </w:rPr>
        <w:t xml:space="preserve">RAN4 to </w:t>
      </w:r>
      <w:r>
        <w:rPr>
          <w:rFonts w:hint="eastAsia"/>
          <w:lang w:val="en-US" w:eastAsia="ko-KR"/>
        </w:rPr>
        <w:t xml:space="preserve">not </w:t>
      </w:r>
      <w:r w:rsidRPr="00BD3C3A">
        <w:rPr>
          <w:lang w:val="en-US"/>
        </w:rPr>
        <w:t>specify a requirement on training</w:t>
      </w:r>
      <w:r w:rsidRPr="00BD3C3A">
        <w:rPr>
          <w:szCs w:val="20"/>
          <w:lang w:val="en-US"/>
        </w:rPr>
        <w:t xml:space="preserve"> data collection </w:t>
      </w:r>
      <w:r>
        <w:rPr>
          <w:szCs w:val="20"/>
          <w:lang w:val="en-US"/>
        </w:rPr>
        <w:t xml:space="preserve">of Part B </w:t>
      </w:r>
      <w:r>
        <w:rPr>
          <w:rFonts w:hint="eastAsia"/>
          <w:szCs w:val="20"/>
          <w:lang w:val="en-US" w:eastAsia="ko-KR"/>
        </w:rPr>
        <w:t>in Case 3a/3b</w:t>
      </w:r>
      <w:r w:rsidRPr="00BD3C3A">
        <w:rPr>
          <w:lang w:val="en-US"/>
        </w:rPr>
        <w:t>.</w:t>
      </w:r>
      <w:bookmarkEnd w:id="51"/>
    </w:p>
    <w:p w14:paraId="42A5B282" w14:textId="5783A428" w:rsidR="005604B3" w:rsidRPr="005604B3" w:rsidRDefault="00CD7492" w:rsidP="005604B3">
      <w:pPr>
        <w:pStyle w:val="RAN4H1"/>
        <w:rPr>
          <w:lang w:val="en-US"/>
        </w:rPr>
      </w:pPr>
      <w:bookmarkStart w:id="52" w:name="_Toc116995848"/>
      <w:r w:rsidRPr="00614DD8">
        <w:rPr>
          <w:lang w:val="en-US"/>
        </w:rPr>
        <w:t>Conclusion</w:t>
      </w:r>
      <w:bookmarkEnd w:id="52"/>
    </w:p>
    <w:p w14:paraId="186C118D" w14:textId="7E8FCB0E" w:rsidR="00103EF1" w:rsidRDefault="00103EF1" w:rsidP="00103EF1">
      <w:r>
        <w:t xml:space="preserve">In this paper we share our views on RAN4 impacts from issues related to </w:t>
      </w:r>
      <w:r w:rsidRPr="00846A7D">
        <w:t>RRM performance requirements for AI/ML enabled beam management and positioning use cases</w:t>
      </w:r>
      <w:r>
        <w:t>. Specifically, we cover following aspects:</w:t>
      </w:r>
    </w:p>
    <w:p w14:paraId="5E45E0D2" w14:textId="77777777" w:rsidR="00103EF1" w:rsidRDefault="00103EF1" w:rsidP="00103EF1">
      <w:pPr>
        <w:numPr>
          <w:ilvl w:val="0"/>
          <w:numId w:val="17"/>
        </w:numPr>
        <w:jc w:val="both"/>
        <w:rPr>
          <w:lang w:val="en-US"/>
        </w:rPr>
      </w:pPr>
      <w:r w:rsidRPr="00846A7D">
        <w:t>Testing framework for AI/ML based Beam Management </w:t>
      </w:r>
      <w:r w:rsidRPr="00846A7D">
        <w:rPr>
          <w:lang w:val="en-US"/>
        </w:rPr>
        <w:t> </w:t>
      </w:r>
    </w:p>
    <w:p w14:paraId="39CEB713" w14:textId="77777777" w:rsidR="00103EF1" w:rsidRPr="00846A7D" w:rsidRDefault="00103EF1" w:rsidP="00103EF1">
      <w:pPr>
        <w:numPr>
          <w:ilvl w:val="0"/>
          <w:numId w:val="17"/>
        </w:numPr>
        <w:jc w:val="both"/>
        <w:rPr>
          <w:lang w:val="en-US"/>
        </w:rPr>
      </w:pPr>
      <w:r>
        <w:rPr>
          <w:lang w:val="en-US"/>
        </w:rPr>
        <w:t>Simplification of CDL model</w:t>
      </w:r>
    </w:p>
    <w:p w14:paraId="4A522520" w14:textId="77777777" w:rsidR="00103EF1" w:rsidRPr="00846A7D" w:rsidRDefault="00103EF1" w:rsidP="00103EF1">
      <w:pPr>
        <w:numPr>
          <w:ilvl w:val="0"/>
          <w:numId w:val="17"/>
        </w:numPr>
        <w:jc w:val="both"/>
        <w:rPr>
          <w:lang w:val="en-US"/>
        </w:rPr>
      </w:pPr>
      <w:r w:rsidRPr="00846A7D">
        <w:t>Performance requirements for AI/ML Positioning </w:t>
      </w:r>
      <w:r w:rsidRPr="00846A7D">
        <w:rPr>
          <w:lang w:val="en-US"/>
        </w:rPr>
        <w:t> </w:t>
      </w:r>
    </w:p>
    <w:p w14:paraId="78AE670D" w14:textId="77777777" w:rsidR="00103EF1" w:rsidRDefault="00103EF1" w:rsidP="00103EF1">
      <w:r w:rsidRPr="00AA3EB6">
        <w:t xml:space="preserve">In the paper, the following </w:t>
      </w:r>
      <w:r>
        <w:t xml:space="preserve">Observations and </w:t>
      </w:r>
      <w:r w:rsidRPr="00AA3EB6">
        <w:t>Proposals were made</w:t>
      </w:r>
      <w:r>
        <w:t>:</w:t>
      </w:r>
    </w:p>
    <w:p w14:paraId="0BDCDDBC" w14:textId="6E4FE949" w:rsidR="005604B3" w:rsidRPr="00617034" w:rsidRDefault="005604B3" w:rsidP="005604B3">
      <w:pPr>
        <w:rPr>
          <w:rFonts w:cs="Times New Roman"/>
          <w:szCs w:val="20"/>
        </w:rPr>
      </w:pPr>
      <w:r w:rsidRPr="00617034">
        <w:rPr>
          <w:rFonts w:cs="Times New Roman"/>
          <w:b/>
          <w:bCs/>
          <w:szCs w:val="20"/>
        </w:rPr>
        <w:t>Observation 1:</w:t>
      </w:r>
      <w:r>
        <w:rPr>
          <w:rFonts w:cs="Times New Roman"/>
          <w:szCs w:val="20"/>
        </w:rPr>
        <w:t xml:space="preserve"> </w:t>
      </w:r>
      <w:r w:rsidRPr="00617034">
        <w:rPr>
          <w:rFonts w:cs="Times New Roman"/>
          <w:szCs w:val="20"/>
        </w:rPr>
        <w:t xml:space="preserve">The </w:t>
      </w:r>
      <w:proofErr w:type="spellStart"/>
      <w:r w:rsidRPr="00617034">
        <w:rPr>
          <w:rFonts w:cs="Times New Roman"/>
          <w:szCs w:val="20"/>
        </w:rPr>
        <w:t>AoA</w:t>
      </w:r>
      <w:proofErr w:type="spellEnd"/>
      <w:r w:rsidRPr="00617034">
        <w:rPr>
          <w:rFonts w:cs="Times New Roman"/>
          <w:szCs w:val="20"/>
        </w:rPr>
        <w:t xml:space="preserve"> setups for FR2 RRM test cases (</w:t>
      </w:r>
      <w:proofErr w:type="spellStart"/>
      <w:r w:rsidRPr="00617034">
        <w:rPr>
          <w:rFonts w:cs="Times New Roman"/>
          <w:szCs w:val="20"/>
        </w:rPr>
        <w:t>eIFF</w:t>
      </w:r>
      <w:proofErr w:type="spellEnd"/>
      <w:r w:rsidRPr="00617034">
        <w:rPr>
          <w:rFonts w:cs="Times New Roman"/>
          <w:szCs w:val="20"/>
        </w:rPr>
        <w:t xml:space="preserve"> test system) defined in Annexure A.3.15 of TS 38.133 can have a maximum of 3 active probes during the test.</w:t>
      </w:r>
    </w:p>
    <w:p w14:paraId="33331E6F" w14:textId="77777777" w:rsidR="005604B3" w:rsidRPr="00617034" w:rsidRDefault="005604B3" w:rsidP="005604B3">
      <w:pPr>
        <w:rPr>
          <w:rFonts w:cs="Times New Roman"/>
          <w:szCs w:val="20"/>
        </w:rPr>
      </w:pPr>
      <w:r w:rsidRPr="00617034">
        <w:rPr>
          <w:rFonts w:cs="Times New Roman"/>
          <w:b/>
          <w:bCs/>
          <w:szCs w:val="20"/>
        </w:rPr>
        <w:t>Observation 2:</w:t>
      </w:r>
      <w:r>
        <w:rPr>
          <w:rFonts w:cs="Times New Roman"/>
          <w:szCs w:val="20"/>
        </w:rPr>
        <w:t xml:space="preserve"> </w:t>
      </w:r>
      <w:r w:rsidRPr="00617034">
        <w:rPr>
          <w:rFonts w:cs="Times New Roman"/>
          <w:szCs w:val="20"/>
        </w:rPr>
        <w:t>The FR2 RRM testing setup reuses the FR2 RF testing setup to reduce the test system complexity and test cost.</w:t>
      </w:r>
    </w:p>
    <w:p w14:paraId="4B235773" w14:textId="77777777" w:rsidR="005604B3" w:rsidRPr="00617034" w:rsidRDefault="005604B3" w:rsidP="005604B3">
      <w:pPr>
        <w:rPr>
          <w:rFonts w:cs="Times New Roman"/>
          <w:szCs w:val="20"/>
        </w:rPr>
      </w:pPr>
      <w:r w:rsidRPr="00617034">
        <w:rPr>
          <w:rFonts w:cs="Times New Roman"/>
          <w:b/>
          <w:bCs/>
          <w:szCs w:val="20"/>
        </w:rPr>
        <w:t>Observation 3:</w:t>
      </w:r>
      <w:r>
        <w:rPr>
          <w:rFonts w:cs="Times New Roman"/>
          <w:szCs w:val="20"/>
        </w:rPr>
        <w:t xml:space="preserve"> </w:t>
      </w:r>
      <w:r w:rsidRPr="00617034">
        <w:rPr>
          <w:rFonts w:cs="Times New Roman"/>
          <w:szCs w:val="20"/>
        </w:rPr>
        <w:t xml:space="preserve">For 2 </w:t>
      </w:r>
      <w:proofErr w:type="spellStart"/>
      <w:r w:rsidRPr="00617034">
        <w:rPr>
          <w:rFonts w:cs="Times New Roman"/>
          <w:szCs w:val="20"/>
        </w:rPr>
        <w:t>AoA</w:t>
      </w:r>
      <w:proofErr w:type="spellEnd"/>
      <w:r w:rsidRPr="00617034">
        <w:rPr>
          <w:rFonts w:cs="Times New Roman"/>
          <w:szCs w:val="20"/>
        </w:rPr>
        <w:t xml:space="preserve"> spherical coverage test, the UE is tested only for one </w:t>
      </w:r>
      <w:proofErr w:type="spellStart"/>
      <w:r w:rsidRPr="00617034">
        <w:rPr>
          <w:rFonts w:cs="Times New Roman"/>
          <w:szCs w:val="20"/>
        </w:rPr>
        <w:t>AoA</w:t>
      </w:r>
      <w:proofErr w:type="spellEnd"/>
      <w:r w:rsidRPr="00617034">
        <w:rPr>
          <w:rFonts w:cs="Times New Roman"/>
          <w:szCs w:val="20"/>
        </w:rPr>
        <w:t xml:space="preserve"> separation as preferred by the UE.</w:t>
      </w:r>
    </w:p>
    <w:p w14:paraId="25DEA96D" w14:textId="77777777" w:rsidR="005604B3" w:rsidRPr="00617034" w:rsidRDefault="005604B3" w:rsidP="005604B3">
      <w:pPr>
        <w:rPr>
          <w:rFonts w:cs="Times New Roman"/>
          <w:szCs w:val="20"/>
        </w:rPr>
      </w:pPr>
      <w:r w:rsidRPr="00617034">
        <w:rPr>
          <w:rFonts w:cs="Times New Roman"/>
          <w:b/>
          <w:bCs/>
          <w:szCs w:val="20"/>
        </w:rPr>
        <w:t>Observation 4:</w:t>
      </w:r>
      <w:r>
        <w:rPr>
          <w:rFonts w:cs="Times New Roman"/>
          <w:szCs w:val="20"/>
        </w:rPr>
        <w:t xml:space="preserve"> </w:t>
      </w:r>
      <w:r w:rsidRPr="00617034">
        <w:rPr>
          <w:rFonts w:cs="Times New Roman"/>
          <w:szCs w:val="20"/>
        </w:rPr>
        <w:t xml:space="preserve">UE RF test setup to test 2 </w:t>
      </w:r>
      <w:proofErr w:type="spellStart"/>
      <w:r w:rsidRPr="00617034">
        <w:rPr>
          <w:rFonts w:cs="Times New Roman"/>
          <w:szCs w:val="20"/>
        </w:rPr>
        <w:t>AoA</w:t>
      </w:r>
      <w:proofErr w:type="spellEnd"/>
      <w:r w:rsidRPr="00617034">
        <w:rPr>
          <w:rFonts w:cs="Times New Roman"/>
          <w:szCs w:val="20"/>
        </w:rPr>
        <w:t xml:space="preserve"> spherical coverage for multi-Rx chain DL reception was selected to cater the need of different implementations of multi-panel UE, i.e., UEs having 2 antenna panels on opposite, adjacent and same sides of the UE.</w:t>
      </w:r>
    </w:p>
    <w:p w14:paraId="6A167B7C" w14:textId="77777777" w:rsidR="005604B3" w:rsidRPr="00617034" w:rsidRDefault="005604B3" w:rsidP="005604B3">
      <w:pPr>
        <w:rPr>
          <w:rFonts w:cs="Times New Roman"/>
          <w:szCs w:val="20"/>
        </w:rPr>
      </w:pPr>
      <w:r w:rsidRPr="00617034">
        <w:rPr>
          <w:rFonts w:cs="Times New Roman"/>
          <w:b/>
          <w:bCs/>
          <w:szCs w:val="20"/>
        </w:rPr>
        <w:t>Observation 5:</w:t>
      </w:r>
      <w:r>
        <w:rPr>
          <w:rFonts w:cs="Times New Roman"/>
          <w:szCs w:val="20"/>
        </w:rPr>
        <w:t xml:space="preserve"> </w:t>
      </w:r>
      <w:r w:rsidRPr="00617034">
        <w:rPr>
          <w:rFonts w:cs="Times New Roman"/>
          <w:szCs w:val="20"/>
        </w:rPr>
        <w:t xml:space="preserve">Existing </w:t>
      </w:r>
      <w:proofErr w:type="spellStart"/>
      <w:r w:rsidRPr="00617034">
        <w:rPr>
          <w:rFonts w:cs="Times New Roman"/>
          <w:szCs w:val="20"/>
        </w:rPr>
        <w:t>eIFF</w:t>
      </w:r>
      <w:proofErr w:type="spellEnd"/>
      <w:r w:rsidRPr="00617034">
        <w:rPr>
          <w:rFonts w:cs="Times New Roman"/>
          <w:szCs w:val="20"/>
        </w:rPr>
        <w:t xml:space="preserve"> test system cannot be directly reused for the conformance testing of AI/ML BM use case with CDL based channel model(s).</w:t>
      </w:r>
    </w:p>
    <w:p w14:paraId="7B8C296C" w14:textId="77777777" w:rsidR="005604B3" w:rsidRPr="00617034" w:rsidRDefault="005604B3" w:rsidP="005604B3">
      <w:pPr>
        <w:rPr>
          <w:rFonts w:cs="Times New Roman"/>
          <w:szCs w:val="20"/>
        </w:rPr>
      </w:pPr>
      <w:r w:rsidRPr="00617034">
        <w:rPr>
          <w:rFonts w:cs="Times New Roman"/>
          <w:b/>
          <w:bCs/>
          <w:szCs w:val="20"/>
        </w:rPr>
        <w:t>Observation 6:</w:t>
      </w:r>
      <w:r>
        <w:rPr>
          <w:rFonts w:cs="Times New Roman"/>
          <w:szCs w:val="20"/>
        </w:rPr>
        <w:t xml:space="preserve"> </w:t>
      </w:r>
      <w:r w:rsidRPr="00617034">
        <w:rPr>
          <w:rFonts w:cs="Times New Roman"/>
          <w:szCs w:val="20"/>
        </w:rPr>
        <w:t>3D MPAC test system is better suited for CDL channel model-based testing.</w:t>
      </w:r>
    </w:p>
    <w:p w14:paraId="4B1E0B38" w14:textId="77777777" w:rsidR="005604B3" w:rsidRPr="00617034" w:rsidRDefault="005604B3" w:rsidP="005604B3">
      <w:pPr>
        <w:rPr>
          <w:rFonts w:cs="Times New Roman"/>
          <w:b/>
          <w:bCs/>
          <w:szCs w:val="20"/>
        </w:rPr>
      </w:pPr>
      <w:r w:rsidRPr="00617034">
        <w:rPr>
          <w:rFonts w:cs="Times New Roman"/>
          <w:b/>
          <w:bCs/>
          <w:szCs w:val="20"/>
        </w:rPr>
        <w:t xml:space="preserve">Proposal 1: RAN4 to agree on selecting the 32 Set A beams, to be emulated during the conformance testing of AI/ML BM use case, from the existing codebook of 128 fixed beams (constructed from a grid of eight elevation angles from –25o to +25 o with ~7.1 o step size and 16 azimuth angles from –60 o to +60 o with 8 o step size) along with the other parameters as defined in Table D.2-1 of TS 38.151. </w:t>
      </w:r>
    </w:p>
    <w:p w14:paraId="5AA14E44" w14:textId="77777777" w:rsidR="005604B3" w:rsidRPr="00617034" w:rsidRDefault="005604B3" w:rsidP="005604B3">
      <w:pPr>
        <w:rPr>
          <w:rFonts w:cs="Times New Roman"/>
          <w:b/>
          <w:bCs/>
          <w:szCs w:val="20"/>
        </w:rPr>
      </w:pPr>
      <w:r w:rsidRPr="00617034">
        <w:rPr>
          <w:rFonts w:cs="Times New Roman"/>
          <w:b/>
          <w:bCs/>
          <w:szCs w:val="20"/>
        </w:rPr>
        <w:t>Proposal 2: RAN4 to study the impact of selecting different combinations of 32 beams from the 128-beam codebook on the performance with simplified CDL channel model.  How to select the 32 beams from 128 beam codebook is currently FFS.</w:t>
      </w:r>
    </w:p>
    <w:p w14:paraId="79446842" w14:textId="77777777" w:rsidR="005604B3" w:rsidRPr="00617034" w:rsidRDefault="005604B3" w:rsidP="005604B3">
      <w:pPr>
        <w:rPr>
          <w:rFonts w:cs="Times New Roman"/>
          <w:b/>
          <w:bCs/>
          <w:szCs w:val="20"/>
        </w:rPr>
      </w:pPr>
      <w:r w:rsidRPr="00617034">
        <w:rPr>
          <w:rFonts w:cs="Times New Roman"/>
          <w:b/>
          <w:bCs/>
          <w:szCs w:val="20"/>
        </w:rPr>
        <w:lastRenderedPageBreak/>
        <w:t>Proposal 3: RAN4 to discuss and explore the feasibility of generating Set A and Set B beams during the conformance testing of the AI/ML-BM use case by selecting unique combinations of available test probes and decide the transmit power of each selected probe. Tx power of each selected probe is FFS.</w:t>
      </w:r>
    </w:p>
    <w:p w14:paraId="506098D9" w14:textId="77777777" w:rsidR="005604B3" w:rsidRPr="00617034" w:rsidRDefault="005604B3" w:rsidP="005604B3">
      <w:pPr>
        <w:rPr>
          <w:rFonts w:cs="Times New Roman"/>
          <w:b/>
          <w:bCs/>
          <w:szCs w:val="20"/>
        </w:rPr>
      </w:pPr>
      <w:r w:rsidRPr="00617034">
        <w:rPr>
          <w:rFonts w:cs="Times New Roman"/>
          <w:b/>
          <w:bCs/>
          <w:szCs w:val="20"/>
        </w:rPr>
        <w:t>Proposal 4: RAN4 to discuss and finalize the contents of pre-alignment check which needs to be performed between the TE and DUT before the exact start of the conformance test.</w:t>
      </w:r>
    </w:p>
    <w:p w14:paraId="24D493D3" w14:textId="77777777" w:rsidR="005604B3" w:rsidRPr="00617034" w:rsidRDefault="005604B3" w:rsidP="005604B3">
      <w:pPr>
        <w:rPr>
          <w:rFonts w:cs="Times New Roman"/>
          <w:b/>
          <w:bCs/>
          <w:szCs w:val="20"/>
        </w:rPr>
      </w:pPr>
      <w:r w:rsidRPr="00617034">
        <w:rPr>
          <w:rFonts w:cs="Times New Roman"/>
          <w:b/>
          <w:bCs/>
          <w:szCs w:val="20"/>
        </w:rPr>
        <w:t>Proposal 5: RAN4 to discuss the feasibility of performing beam sweeping using UE rotation in multiple iterations during the conformance testing of AI/ML based BM use case.</w:t>
      </w:r>
    </w:p>
    <w:p w14:paraId="0A37DB13" w14:textId="77777777" w:rsidR="005604B3" w:rsidRPr="00617034" w:rsidRDefault="005604B3" w:rsidP="005604B3">
      <w:pPr>
        <w:rPr>
          <w:rFonts w:cs="Times New Roman"/>
          <w:szCs w:val="20"/>
        </w:rPr>
      </w:pPr>
      <w:r w:rsidRPr="00617034">
        <w:rPr>
          <w:rFonts w:cs="Times New Roman"/>
          <w:b/>
          <w:bCs/>
          <w:szCs w:val="20"/>
        </w:rPr>
        <w:t>Observation 7:</w:t>
      </w:r>
      <w:r>
        <w:rPr>
          <w:rFonts w:cs="Times New Roman"/>
          <w:szCs w:val="20"/>
        </w:rPr>
        <w:t xml:space="preserve"> </w:t>
      </w:r>
      <w:r w:rsidRPr="00617034">
        <w:rPr>
          <w:rFonts w:cs="Times New Roman"/>
          <w:szCs w:val="20"/>
        </w:rPr>
        <w:t xml:space="preserve">A spatial filter should be applied to the </w:t>
      </w:r>
      <w:proofErr w:type="spellStart"/>
      <w:r w:rsidRPr="00617034">
        <w:rPr>
          <w:rFonts w:cs="Times New Roman"/>
          <w:szCs w:val="20"/>
        </w:rPr>
        <w:t>UMi</w:t>
      </w:r>
      <w:proofErr w:type="spellEnd"/>
      <w:r w:rsidRPr="00617034">
        <w:rPr>
          <w:rFonts w:cs="Times New Roman"/>
          <w:szCs w:val="20"/>
        </w:rPr>
        <w:t xml:space="preserve"> CDL-C channel model based on the SSB and UE Rx beam, so that only the clusters interacting with them are retained. In this case, the number of clusters will be significantly fewer than the 24 clusters defined in the </w:t>
      </w:r>
      <w:proofErr w:type="spellStart"/>
      <w:r w:rsidRPr="00617034">
        <w:rPr>
          <w:rFonts w:cs="Times New Roman"/>
          <w:szCs w:val="20"/>
        </w:rPr>
        <w:t>UMi</w:t>
      </w:r>
      <w:proofErr w:type="spellEnd"/>
      <w:r w:rsidRPr="00617034">
        <w:rPr>
          <w:rFonts w:cs="Times New Roman"/>
          <w:szCs w:val="20"/>
        </w:rPr>
        <w:t xml:space="preserve"> CDL-C model.</w:t>
      </w:r>
    </w:p>
    <w:p w14:paraId="1BDC1E14" w14:textId="77777777" w:rsidR="005604B3" w:rsidRPr="00617034" w:rsidRDefault="005604B3" w:rsidP="005604B3">
      <w:pPr>
        <w:rPr>
          <w:rFonts w:cs="Times New Roman"/>
          <w:szCs w:val="20"/>
        </w:rPr>
      </w:pPr>
      <w:r w:rsidRPr="00617034">
        <w:rPr>
          <w:rFonts w:cs="Times New Roman"/>
          <w:b/>
          <w:bCs/>
          <w:szCs w:val="20"/>
        </w:rPr>
        <w:t>Observation 8:</w:t>
      </w:r>
      <w:r>
        <w:rPr>
          <w:rFonts w:cs="Times New Roman"/>
          <w:szCs w:val="20"/>
        </w:rPr>
        <w:t xml:space="preserve"> </w:t>
      </w:r>
      <w:r w:rsidRPr="00617034">
        <w:rPr>
          <w:rFonts w:cs="Times New Roman"/>
          <w:szCs w:val="20"/>
        </w:rPr>
        <w:t xml:space="preserve">Based on the reflection and diffusion of the SSB from </w:t>
      </w:r>
      <w:proofErr w:type="spellStart"/>
      <w:r w:rsidRPr="00617034">
        <w:rPr>
          <w:rFonts w:cs="Times New Roman"/>
          <w:szCs w:val="20"/>
        </w:rPr>
        <w:t>gNB</w:t>
      </w:r>
      <w:proofErr w:type="spellEnd"/>
      <w:r w:rsidRPr="00617034">
        <w:rPr>
          <w:rFonts w:cs="Times New Roman"/>
          <w:szCs w:val="20"/>
        </w:rPr>
        <w:t xml:space="preserve"> to UE and its reception by the Rx beam, the power angular spectrum (PAS) represents the “FR2 channel” that needs to be emulated in the anechoic chamber using probes.</w:t>
      </w:r>
    </w:p>
    <w:p w14:paraId="667AA541" w14:textId="77777777" w:rsidR="005604B3" w:rsidRPr="00617034" w:rsidRDefault="005604B3" w:rsidP="005604B3">
      <w:pPr>
        <w:rPr>
          <w:rFonts w:cs="Times New Roman"/>
          <w:szCs w:val="20"/>
        </w:rPr>
      </w:pPr>
      <w:r w:rsidRPr="00617034">
        <w:rPr>
          <w:rFonts w:cs="Times New Roman"/>
          <w:b/>
          <w:bCs/>
          <w:szCs w:val="20"/>
        </w:rPr>
        <w:t>Observation 9:</w:t>
      </w:r>
      <w:r>
        <w:rPr>
          <w:rFonts w:cs="Times New Roman"/>
          <w:szCs w:val="20"/>
        </w:rPr>
        <w:t xml:space="preserve"> </w:t>
      </w:r>
      <w:r w:rsidRPr="00617034">
        <w:rPr>
          <w:rFonts w:cs="Times New Roman"/>
          <w:szCs w:val="20"/>
        </w:rPr>
        <w:t>Spatial filter should also be applied to the reduced-cluster channel model according to the beamwidth of SSB and UE Rx beam, so that the interacting clusters can be identified, and the rest of clusters can be ignored.</w:t>
      </w:r>
    </w:p>
    <w:p w14:paraId="0A228D1A" w14:textId="77777777" w:rsidR="005604B3" w:rsidRPr="00617034" w:rsidRDefault="005604B3" w:rsidP="005604B3">
      <w:pPr>
        <w:rPr>
          <w:rFonts w:cs="Times New Roman"/>
          <w:szCs w:val="20"/>
        </w:rPr>
      </w:pPr>
      <w:r w:rsidRPr="00617034">
        <w:rPr>
          <w:rFonts w:cs="Times New Roman"/>
          <w:b/>
          <w:bCs/>
          <w:szCs w:val="20"/>
        </w:rPr>
        <w:t>Observation 10:</w:t>
      </w:r>
      <w:r>
        <w:rPr>
          <w:rFonts w:cs="Times New Roman"/>
          <w:szCs w:val="20"/>
        </w:rPr>
        <w:t xml:space="preserve"> </w:t>
      </w:r>
      <w:r w:rsidRPr="00617034">
        <w:rPr>
          <w:rFonts w:cs="Times New Roman"/>
          <w:szCs w:val="20"/>
        </w:rPr>
        <w:t xml:space="preserve">Reducing the number of clusters in the CDL model carries a high risk of significantly altering the channel properties, potentially shifting the </w:t>
      </w:r>
      <w:proofErr w:type="spellStart"/>
      <w:r w:rsidRPr="00617034">
        <w:rPr>
          <w:rFonts w:cs="Times New Roman"/>
          <w:szCs w:val="20"/>
        </w:rPr>
        <w:t>UMi</w:t>
      </w:r>
      <w:proofErr w:type="spellEnd"/>
      <w:r w:rsidRPr="00617034">
        <w:rPr>
          <w:rFonts w:cs="Times New Roman"/>
          <w:szCs w:val="20"/>
        </w:rPr>
        <w:t xml:space="preserve"> characteristics to those of </w:t>
      </w:r>
      <w:proofErr w:type="spellStart"/>
      <w:r w:rsidRPr="00617034">
        <w:rPr>
          <w:rFonts w:cs="Times New Roman"/>
          <w:szCs w:val="20"/>
        </w:rPr>
        <w:t>UMa</w:t>
      </w:r>
      <w:proofErr w:type="spellEnd"/>
      <w:r w:rsidRPr="00617034">
        <w:rPr>
          <w:rFonts w:cs="Times New Roman"/>
          <w:szCs w:val="20"/>
        </w:rPr>
        <w:t xml:space="preserve"> or to an undefined channel property.</w:t>
      </w:r>
    </w:p>
    <w:p w14:paraId="6A8BD3CB" w14:textId="77777777" w:rsidR="005604B3" w:rsidRPr="00617034" w:rsidRDefault="005604B3" w:rsidP="005604B3">
      <w:pPr>
        <w:rPr>
          <w:rFonts w:cs="Times New Roman"/>
          <w:b/>
          <w:bCs/>
          <w:szCs w:val="20"/>
        </w:rPr>
      </w:pPr>
      <w:r w:rsidRPr="00617034">
        <w:rPr>
          <w:rFonts w:cs="Times New Roman"/>
          <w:b/>
          <w:bCs/>
          <w:szCs w:val="20"/>
        </w:rPr>
        <w:t xml:space="preserve">Proposal 6: It is not recommended to reduce the number of clusters in the </w:t>
      </w:r>
      <w:proofErr w:type="spellStart"/>
      <w:r w:rsidRPr="00617034">
        <w:rPr>
          <w:rFonts w:cs="Times New Roman"/>
          <w:b/>
          <w:bCs/>
          <w:szCs w:val="20"/>
        </w:rPr>
        <w:t>UMi</w:t>
      </w:r>
      <w:proofErr w:type="spellEnd"/>
      <w:r w:rsidRPr="00617034">
        <w:rPr>
          <w:rFonts w:cs="Times New Roman"/>
          <w:b/>
          <w:bCs/>
          <w:szCs w:val="20"/>
        </w:rPr>
        <w:t xml:space="preserve"> CDL-C model for simplification. There is high risk of significantly altering the channel properties, potentially shifting the </w:t>
      </w:r>
      <w:proofErr w:type="spellStart"/>
      <w:r w:rsidRPr="00617034">
        <w:rPr>
          <w:rFonts w:cs="Times New Roman"/>
          <w:b/>
          <w:bCs/>
          <w:szCs w:val="20"/>
        </w:rPr>
        <w:t>UMi</w:t>
      </w:r>
      <w:proofErr w:type="spellEnd"/>
      <w:r w:rsidRPr="00617034">
        <w:rPr>
          <w:rFonts w:cs="Times New Roman"/>
          <w:b/>
          <w:bCs/>
          <w:szCs w:val="20"/>
        </w:rPr>
        <w:t xml:space="preserve"> characteristics to those of </w:t>
      </w:r>
      <w:proofErr w:type="spellStart"/>
      <w:r w:rsidRPr="00617034">
        <w:rPr>
          <w:rFonts w:cs="Times New Roman"/>
          <w:b/>
          <w:bCs/>
          <w:szCs w:val="20"/>
        </w:rPr>
        <w:t>UMa</w:t>
      </w:r>
      <w:proofErr w:type="spellEnd"/>
      <w:r w:rsidRPr="00617034">
        <w:rPr>
          <w:rFonts w:cs="Times New Roman"/>
          <w:b/>
          <w:bCs/>
          <w:szCs w:val="20"/>
        </w:rPr>
        <w:t xml:space="preserve"> or to an undefined channel property.</w:t>
      </w:r>
    </w:p>
    <w:p w14:paraId="1148F92D" w14:textId="77777777" w:rsidR="005604B3" w:rsidRPr="00617034" w:rsidRDefault="005604B3" w:rsidP="005604B3">
      <w:pPr>
        <w:rPr>
          <w:rFonts w:cs="Times New Roman"/>
          <w:b/>
          <w:bCs/>
          <w:szCs w:val="20"/>
        </w:rPr>
      </w:pPr>
      <w:r w:rsidRPr="00617034">
        <w:rPr>
          <w:rFonts w:cs="Times New Roman"/>
          <w:b/>
          <w:bCs/>
          <w:szCs w:val="20"/>
        </w:rPr>
        <w:t>Proposal 7: A spatial filter should be applied to the CDL-C model first, which can significantly reduce the number of clusters. Next, clusters with insufficient power can be ignored, further reducing the number of clusters. Only the remaining clusters need to be represented in the chamber using probes.</w:t>
      </w:r>
    </w:p>
    <w:p w14:paraId="378BF270" w14:textId="77777777" w:rsidR="005604B3" w:rsidRPr="00617034" w:rsidRDefault="005604B3" w:rsidP="005604B3">
      <w:pPr>
        <w:rPr>
          <w:rFonts w:cs="Times New Roman"/>
          <w:b/>
          <w:bCs/>
          <w:szCs w:val="20"/>
        </w:rPr>
      </w:pPr>
      <w:r w:rsidRPr="00617034">
        <w:rPr>
          <w:rFonts w:cs="Times New Roman"/>
          <w:b/>
          <w:bCs/>
          <w:szCs w:val="20"/>
        </w:rPr>
        <w:t>Proposal 8: Endorse the above-mentioned 4-step procedure for representing the clusters in the chamber using probes.</w:t>
      </w:r>
    </w:p>
    <w:p w14:paraId="0EE08A48" w14:textId="77777777" w:rsidR="005604B3" w:rsidRPr="00617034" w:rsidRDefault="005604B3" w:rsidP="005604B3">
      <w:pPr>
        <w:rPr>
          <w:rFonts w:cs="Times New Roman"/>
          <w:b/>
          <w:bCs/>
          <w:szCs w:val="20"/>
        </w:rPr>
      </w:pPr>
      <w:r w:rsidRPr="00617034">
        <w:rPr>
          <w:rFonts w:cs="Times New Roman"/>
          <w:b/>
          <w:bCs/>
          <w:szCs w:val="20"/>
        </w:rPr>
        <w:t>Proposal 9: The reference sensitivity power levels can be reused to determine whether the power of a cluster is too weak and can therefore be ignored.</w:t>
      </w:r>
    </w:p>
    <w:p w14:paraId="5725AC98" w14:textId="77777777" w:rsidR="005604B3" w:rsidRPr="00617034" w:rsidRDefault="005604B3" w:rsidP="005604B3">
      <w:pPr>
        <w:rPr>
          <w:rFonts w:cs="Times New Roman"/>
          <w:b/>
          <w:bCs/>
          <w:szCs w:val="20"/>
        </w:rPr>
      </w:pPr>
      <w:r w:rsidRPr="00617034">
        <w:rPr>
          <w:rFonts w:cs="Times New Roman"/>
          <w:b/>
          <w:bCs/>
          <w:szCs w:val="20"/>
        </w:rPr>
        <w:t>Proposal 10: No RAN4 requirements for inference need to be defined for the LOS/NLOS indicator agreed by RAN1 for Case 3a.</w:t>
      </w:r>
    </w:p>
    <w:p w14:paraId="5B5B2526" w14:textId="77777777" w:rsidR="005604B3" w:rsidRPr="00617034" w:rsidRDefault="005604B3" w:rsidP="005604B3">
      <w:pPr>
        <w:rPr>
          <w:rFonts w:cs="Times New Roman"/>
          <w:b/>
          <w:bCs/>
          <w:szCs w:val="20"/>
        </w:rPr>
      </w:pPr>
      <w:r w:rsidRPr="00617034">
        <w:rPr>
          <w:rFonts w:cs="Times New Roman"/>
          <w:b/>
          <w:bCs/>
          <w:szCs w:val="20"/>
        </w:rPr>
        <w:t xml:space="preserve">Proposal 11: Measurement accuracy requirements for </w:t>
      </w:r>
      <w:proofErr w:type="spellStart"/>
      <w:r w:rsidRPr="00617034">
        <w:rPr>
          <w:rFonts w:cs="Times New Roman"/>
          <w:b/>
          <w:bCs/>
          <w:szCs w:val="20"/>
        </w:rPr>
        <w:t>gNB</w:t>
      </w:r>
      <w:proofErr w:type="spellEnd"/>
      <w:r w:rsidRPr="00617034">
        <w:rPr>
          <w:rFonts w:cs="Times New Roman"/>
          <w:b/>
          <w:bCs/>
          <w:szCs w:val="20"/>
        </w:rPr>
        <w:t xml:space="preserve"> Rx-Tx time difference apply for UL SRS-TDCT first path under the condition that the reported measurement is based on N=4 samples.</w:t>
      </w:r>
    </w:p>
    <w:p w14:paraId="52AD0C27" w14:textId="77777777" w:rsidR="005604B3" w:rsidRPr="00617034" w:rsidRDefault="005604B3" w:rsidP="005604B3">
      <w:pPr>
        <w:rPr>
          <w:rFonts w:cs="Times New Roman"/>
          <w:b/>
          <w:bCs/>
          <w:szCs w:val="20"/>
        </w:rPr>
      </w:pPr>
      <w:r w:rsidRPr="00617034">
        <w:rPr>
          <w:rFonts w:cs="Times New Roman"/>
          <w:b/>
          <w:bCs/>
          <w:szCs w:val="20"/>
        </w:rPr>
        <w:t xml:space="preserve">Proposal 12: Measurement accuracy requirements for UL SRS RSRP apply for UL SRS-TDCP under the condition that the reported measurement is based on N=4 samples.   </w:t>
      </w:r>
    </w:p>
    <w:p w14:paraId="53B81CD8" w14:textId="77777777" w:rsidR="005604B3" w:rsidRPr="00617034" w:rsidRDefault="005604B3" w:rsidP="005604B3">
      <w:pPr>
        <w:rPr>
          <w:rFonts w:cs="Times New Roman"/>
          <w:b/>
          <w:bCs/>
          <w:szCs w:val="20"/>
        </w:rPr>
      </w:pPr>
      <w:r w:rsidRPr="00617034">
        <w:rPr>
          <w:rFonts w:cs="Times New Roman"/>
          <w:b/>
          <w:bCs/>
          <w:szCs w:val="20"/>
        </w:rPr>
        <w:t>Proposal 13: RAN4 to not specify a requirement on training data collection of Part B in Case 3a/3b.</w:t>
      </w:r>
    </w:p>
    <w:p w14:paraId="1640107E" w14:textId="77777777" w:rsidR="009E2B76" w:rsidRPr="008D0AE1" w:rsidRDefault="009E2B76" w:rsidP="009E2B76">
      <w:pPr>
        <w:pStyle w:val="RAN4H1"/>
        <w:numPr>
          <w:ilvl w:val="0"/>
          <w:numId w:val="0"/>
        </w:numPr>
        <w:ind w:left="360" w:hanging="360"/>
      </w:pPr>
      <w:r w:rsidRPr="008D0AE1">
        <w:t>References</w:t>
      </w:r>
    </w:p>
    <w:p w14:paraId="76BECC28" w14:textId="77777777" w:rsidR="00257322" w:rsidRDefault="00FF33A9" w:rsidP="00257322">
      <w:pPr>
        <w:pStyle w:val="ListParagraph"/>
        <w:numPr>
          <w:ilvl w:val="0"/>
          <w:numId w:val="6"/>
        </w:numPr>
        <w:ind w:right="-22"/>
        <w:jc w:val="both"/>
      </w:pPr>
      <w:bookmarkStart w:id="53" w:name="_Ref189822513"/>
      <w:bookmarkStart w:id="54" w:name="_Ref194019896"/>
      <w:r w:rsidRPr="00463FC6">
        <w:t>RP-</w:t>
      </w:r>
      <w:bookmarkEnd w:id="53"/>
      <w:r w:rsidRPr="00463FC6">
        <w:t>250792, “Revised WID: Artificial Intelligence (AI)/Machine Learning (ML) for NR Air Interface”, Qualcomm Incorporated, RAN#107 meeting, 12 – 14 March 2025, Incheon, S. Korea.</w:t>
      </w:r>
      <w:bookmarkEnd w:id="54"/>
    </w:p>
    <w:p w14:paraId="05655AFD" w14:textId="77777777" w:rsidR="00257322" w:rsidRDefault="00257322" w:rsidP="00257322">
      <w:pPr>
        <w:pStyle w:val="ListParagraph"/>
        <w:numPr>
          <w:ilvl w:val="0"/>
          <w:numId w:val="6"/>
        </w:numPr>
        <w:ind w:right="-22"/>
        <w:jc w:val="both"/>
      </w:pPr>
      <w:r w:rsidRPr="00B70131">
        <w:t>R4-25</w:t>
      </w:r>
      <w:r>
        <w:t>11890</w:t>
      </w:r>
      <w:r w:rsidRPr="00D06158">
        <w:t>, “</w:t>
      </w:r>
      <w:r w:rsidRPr="00B70131">
        <w:t>WF on NR_AIML_air_part1</w:t>
      </w:r>
      <w:r w:rsidRPr="00D06158">
        <w:t xml:space="preserve">”, Qualcomm Incorporated, </w:t>
      </w:r>
      <w:r w:rsidRPr="004D0EE6">
        <w:t xml:space="preserve">RAN4#116, Bengaluru, India, 25th ‒ 29th </w:t>
      </w:r>
      <w:proofErr w:type="gramStart"/>
      <w:r w:rsidRPr="004D0EE6">
        <w:t>August,</w:t>
      </w:r>
      <w:proofErr w:type="gramEnd"/>
      <w:r w:rsidRPr="004D0EE6">
        <w:t xml:space="preserve"> 2025.</w:t>
      </w:r>
    </w:p>
    <w:p w14:paraId="11FEB39B" w14:textId="77777777" w:rsidR="00257322" w:rsidRDefault="00F12260" w:rsidP="00257322">
      <w:pPr>
        <w:pStyle w:val="ListParagraph"/>
        <w:numPr>
          <w:ilvl w:val="0"/>
          <w:numId w:val="6"/>
        </w:numPr>
        <w:ind w:right="-22"/>
        <w:jc w:val="both"/>
      </w:pPr>
      <w:r w:rsidRPr="00463FC6">
        <w:t>R1-2503243, Consolidated Rel-19 higher layers parameters list Post RAN1#121.xlsx</w:t>
      </w:r>
      <w:r w:rsidR="00EF010B" w:rsidRPr="00463FC6">
        <w:t>, RAN</w:t>
      </w:r>
      <w:r w:rsidR="00EB35D1" w:rsidRPr="00463FC6">
        <w:t>1</w:t>
      </w:r>
      <w:r w:rsidR="00EF010B" w:rsidRPr="00463FC6">
        <w:t>#1</w:t>
      </w:r>
      <w:r w:rsidR="00EB35D1" w:rsidRPr="00463FC6">
        <w:t>21</w:t>
      </w:r>
      <w:r w:rsidR="00EF010B" w:rsidRPr="00463FC6">
        <w:t xml:space="preserve"> meeting, </w:t>
      </w:r>
      <w:r w:rsidR="00667F04" w:rsidRPr="00463FC6">
        <w:t>19</w:t>
      </w:r>
      <w:r w:rsidR="000153E2" w:rsidRPr="00463FC6">
        <w:t xml:space="preserve">th - </w:t>
      </w:r>
      <w:r w:rsidR="00667F04" w:rsidRPr="00463FC6">
        <w:t>23</w:t>
      </w:r>
      <w:r w:rsidR="000153E2" w:rsidRPr="00463FC6">
        <w:t>rd</w:t>
      </w:r>
      <w:r w:rsidR="00667F04" w:rsidRPr="00463FC6">
        <w:t xml:space="preserve"> May 2025</w:t>
      </w:r>
      <w:r w:rsidR="000153E2" w:rsidRPr="00463FC6">
        <w:t xml:space="preserve">, </w:t>
      </w:r>
      <w:r w:rsidR="00667F04" w:rsidRPr="00463FC6">
        <w:t>Malta</w:t>
      </w:r>
      <w:r w:rsidR="00B45AEF" w:rsidRPr="00463FC6">
        <w:t>.</w:t>
      </w:r>
    </w:p>
    <w:p w14:paraId="1DDFA066" w14:textId="24DECA2C" w:rsidR="00F12260" w:rsidRDefault="005E7B02" w:rsidP="00257322">
      <w:pPr>
        <w:pStyle w:val="ListParagraph"/>
        <w:numPr>
          <w:ilvl w:val="0"/>
          <w:numId w:val="6"/>
        </w:numPr>
        <w:ind w:right="-22"/>
        <w:jc w:val="both"/>
      </w:pPr>
      <w:r w:rsidRPr="005E7B02">
        <w:t>R4-2512646</w:t>
      </w:r>
      <w:r w:rsidRPr="005E7B02">
        <w:tab/>
        <w:t>(</w:t>
      </w:r>
      <w:proofErr w:type="spellStart"/>
      <w:r w:rsidRPr="005E7B02">
        <w:t>FS_NR_demod_SCM</w:t>
      </w:r>
      <w:proofErr w:type="spellEnd"/>
      <w:r w:rsidRPr="005E7B02">
        <w:t>) CR to 38.753 Annex B and Section 5</w:t>
      </w:r>
    </w:p>
    <w:sectPr w:rsidR="00F1226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8367" w14:textId="77777777" w:rsidR="00FF5BDF" w:rsidRDefault="00FF5BDF" w:rsidP="00001C9B">
      <w:pPr>
        <w:spacing w:after="0" w:line="240" w:lineRule="auto"/>
      </w:pPr>
      <w:r>
        <w:separator/>
      </w:r>
    </w:p>
  </w:endnote>
  <w:endnote w:type="continuationSeparator" w:id="0">
    <w:p w14:paraId="6E2ABC72" w14:textId="77777777" w:rsidR="00FF5BDF" w:rsidRDefault="00FF5BDF" w:rsidP="00001C9B">
      <w:pPr>
        <w:spacing w:after="0" w:line="240" w:lineRule="auto"/>
      </w:pPr>
      <w:r>
        <w:continuationSeparator/>
      </w:r>
    </w:p>
  </w:endnote>
  <w:endnote w:type="continuationNotice" w:id="1">
    <w:p w14:paraId="38063023" w14:textId="77777777" w:rsidR="00FF5BDF" w:rsidRDefault="00FF5B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Sans-Serif">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905CB" w14:textId="77777777" w:rsidR="00FF5BDF" w:rsidRDefault="00FF5BDF" w:rsidP="00001C9B">
      <w:pPr>
        <w:spacing w:after="0" w:line="240" w:lineRule="auto"/>
      </w:pPr>
      <w:r>
        <w:separator/>
      </w:r>
    </w:p>
  </w:footnote>
  <w:footnote w:type="continuationSeparator" w:id="0">
    <w:p w14:paraId="15FCCBB8" w14:textId="77777777" w:rsidR="00FF5BDF" w:rsidRDefault="00FF5BDF" w:rsidP="00001C9B">
      <w:pPr>
        <w:spacing w:after="0" w:line="240" w:lineRule="auto"/>
      </w:pPr>
      <w:r>
        <w:continuationSeparator/>
      </w:r>
    </w:p>
  </w:footnote>
  <w:footnote w:type="continuationNotice" w:id="1">
    <w:p w14:paraId="4F16D9D6" w14:textId="77777777" w:rsidR="00FF5BDF" w:rsidRDefault="00FF5B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D00D7C4"/>
    <w:lvl w:ilvl="0">
      <w:start w:val="1"/>
      <w:numFmt w:val="bullet"/>
      <w:lvlText w:val=""/>
      <w:lvlJc w:val="left"/>
      <w:pPr>
        <w:tabs>
          <w:tab w:val="num" w:pos="218"/>
        </w:tabs>
        <w:ind w:left="218" w:hanging="360"/>
      </w:pPr>
      <w:rPr>
        <w:rFonts w:ascii="Symbol" w:hAnsi="Symbol" w:hint="default"/>
      </w:rPr>
    </w:lvl>
  </w:abstractNum>
  <w:abstractNum w:abstractNumId="1" w15:restartNumberingAfterBreak="0">
    <w:nsid w:val="0101247A"/>
    <w:multiLevelType w:val="hybridMultilevel"/>
    <w:tmpl w:val="11403AEE"/>
    <w:lvl w:ilvl="0" w:tplc="3470253C">
      <w:start w:val="1"/>
      <w:numFmt w:val="bullet"/>
      <w:lvlText w:val="•"/>
      <w:lvlJc w:val="left"/>
      <w:pPr>
        <w:tabs>
          <w:tab w:val="num" w:pos="720"/>
        </w:tabs>
        <w:ind w:left="720" w:hanging="360"/>
      </w:pPr>
      <w:rPr>
        <w:rFonts w:ascii="Calibri" w:hAnsi="Calibri" w:hint="default"/>
      </w:rPr>
    </w:lvl>
    <w:lvl w:ilvl="1" w:tplc="DB981A9C" w:tentative="1">
      <w:start w:val="1"/>
      <w:numFmt w:val="bullet"/>
      <w:lvlText w:val="•"/>
      <w:lvlJc w:val="left"/>
      <w:pPr>
        <w:tabs>
          <w:tab w:val="num" w:pos="1440"/>
        </w:tabs>
        <w:ind w:left="1440" w:hanging="360"/>
      </w:pPr>
      <w:rPr>
        <w:rFonts w:ascii="Calibri" w:hAnsi="Calibri" w:hint="default"/>
      </w:rPr>
    </w:lvl>
    <w:lvl w:ilvl="2" w:tplc="14C4E13A" w:tentative="1">
      <w:start w:val="1"/>
      <w:numFmt w:val="bullet"/>
      <w:lvlText w:val="•"/>
      <w:lvlJc w:val="left"/>
      <w:pPr>
        <w:tabs>
          <w:tab w:val="num" w:pos="2160"/>
        </w:tabs>
        <w:ind w:left="2160" w:hanging="360"/>
      </w:pPr>
      <w:rPr>
        <w:rFonts w:ascii="Calibri" w:hAnsi="Calibri" w:hint="default"/>
      </w:rPr>
    </w:lvl>
    <w:lvl w:ilvl="3" w:tplc="F3522A78" w:tentative="1">
      <w:start w:val="1"/>
      <w:numFmt w:val="bullet"/>
      <w:lvlText w:val="•"/>
      <w:lvlJc w:val="left"/>
      <w:pPr>
        <w:tabs>
          <w:tab w:val="num" w:pos="2880"/>
        </w:tabs>
        <w:ind w:left="2880" w:hanging="360"/>
      </w:pPr>
      <w:rPr>
        <w:rFonts w:ascii="Calibri" w:hAnsi="Calibri" w:hint="default"/>
      </w:rPr>
    </w:lvl>
    <w:lvl w:ilvl="4" w:tplc="C55AB616" w:tentative="1">
      <w:start w:val="1"/>
      <w:numFmt w:val="bullet"/>
      <w:lvlText w:val="•"/>
      <w:lvlJc w:val="left"/>
      <w:pPr>
        <w:tabs>
          <w:tab w:val="num" w:pos="3600"/>
        </w:tabs>
        <w:ind w:left="3600" w:hanging="360"/>
      </w:pPr>
      <w:rPr>
        <w:rFonts w:ascii="Calibri" w:hAnsi="Calibri" w:hint="default"/>
      </w:rPr>
    </w:lvl>
    <w:lvl w:ilvl="5" w:tplc="21A638D6" w:tentative="1">
      <w:start w:val="1"/>
      <w:numFmt w:val="bullet"/>
      <w:lvlText w:val="•"/>
      <w:lvlJc w:val="left"/>
      <w:pPr>
        <w:tabs>
          <w:tab w:val="num" w:pos="4320"/>
        </w:tabs>
        <w:ind w:left="4320" w:hanging="360"/>
      </w:pPr>
      <w:rPr>
        <w:rFonts w:ascii="Calibri" w:hAnsi="Calibri" w:hint="default"/>
      </w:rPr>
    </w:lvl>
    <w:lvl w:ilvl="6" w:tplc="F37EDA92" w:tentative="1">
      <w:start w:val="1"/>
      <w:numFmt w:val="bullet"/>
      <w:lvlText w:val="•"/>
      <w:lvlJc w:val="left"/>
      <w:pPr>
        <w:tabs>
          <w:tab w:val="num" w:pos="5040"/>
        </w:tabs>
        <w:ind w:left="5040" w:hanging="360"/>
      </w:pPr>
      <w:rPr>
        <w:rFonts w:ascii="Calibri" w:hAnsi="Calibri" w:hint="default"/>
      </w:rPr>
    </w:lvl>
    <w:lvl w:ilvl="7" w:tplc="D6EE1A68" w:tentative="1">
      <w:start w:val="1"/>
      <w:numFmt w:val="bullet"/>
      <w:lvlText w:val="•"/>
      <w:lvlJc w:val="left"/>
      <w:pPr>
        <w:tabs>
          <w:tab w:val="num" w:pos="5760"/>
        </w:tabs>
        <w:ind w:left="5760" w:hanging="360"/>
      </w:pPr>
      <w:rPr>
        <w:rFonts w:ascii="Calibri" w:hAnsi="Calibri" w:hint="default"/>
      </w:rPr>
    </w:lvl>
    <w:lvl w:ilvl="8" w:tplc="7682F7C6"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3E523BD"/>
    <w:multiLevelType w:val="hybridMultilevel"/>
    <w:tmpl w:val="59AA2236"/>
    <w:lvl w:ilvl="0" w:tplc="15BC2B2A">
      <w:start w:val="2"/>
      <w:numFmt w:val="bullet"/>
      <w:lvlText w:val=""/>
      <w:lvlJc w:val="left"/>
      <w:pPr>
        <w:ind w:left="720" w:hanging="360"/>
      </w:pPr>
      <w:rPr>
        <w:rFonts w:ascii="Wingdings" w:eastAsia="Batang"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89546"/>
    <w:multiLevelType w:val="hybridMultilevel"/>
    <w:tmpl w:val="FFFFFFFF"/>
    <w:lvl w:ilvl="0" w:tplc="A1DA9FC4">
      <w:start w:val="1"/>
      <w:numFmt w:val="bullet"/>
      <w:lvlText w:val=""/>
      <w:lvlJc w:val="left"/>
      <w:pPr>
        <w:ind w:left="720" w:hanging="360"/>
      </w:pPr>
      <w:rPr>
        <w:rFonts w:ascii="Symbol" w:hAnsi="Symbol" w:hint="default"/>
      </w:rPr>
    </w:lvl>
    <w:lvl w:ilvl="1" w:tplc="A4C223B6">
      <w:start w:val="1"/>
      <w:numFmt w:val="bullet"/>
      <w:lvlText w:val="o"/>
      <w:lvlJc w:val="left"/>
      <w:pPr>
        <w:ind w:left="1440" w:hanging="360"/>
      </w:pPr>
      <w:rPr>
        <w:rFonts w:ascii="Courier New" w:hAnsi="Courier New" w:hint="default"/>
      </w:rPr>
    </w:lvl>
    <w:lvl w:ilvl="2" w:tplc="53A0BC98">
      <w:start w:val="1"/>
      <w:numFmt w:val="bullet"/>
      <w:lvlText w:val=""/>
      <w:lvlJc w:val="left"/>
      <w:pPr>
        <w:ind w:left="2160" w:hanging="360"/>
      </w:pPr>
      <w:rPr>
        <w:rFonts w:ascii="Wingdings" w:hAnsi="Wingdings" w:hint="default"/>
      </w:rPr>
    </w:lvl>
    <w:lvl w:ilvl="3" w:tplc="C832C366">
      <w:start w:val="1"/>
      <w:numFmt w:val="bullet"/>
      <w:lvlText w:val=""/>
      <w:lvlJc w:val="left"/>
      <w:pPr>
        <w:ind w:left="2880" w:hanging="360"/>
      </w:pPr>
      <w:rPr>
        <w:rFonts w:ascii="Symbol" w:hAnsi="Symbol" w:hint="default"/>
      </w:rPr>
    </w:lvl>
    <w:lvl w:ilvl="4" w:tplc="D31C60CE">
      <w:start w:val="1"/>
      <w:numFmt w:val="bullet"/>
      <w:lvlText w:val="o"/>
      <w:lvlJc w:val="left"/>
      <w:pPr>
        <w:ind w:left="3600" w:hanging="360"/>
      </w:pPr>
      <w:rPr>
        <w:rFonts w:ascii="Courier New" w:hAnsi="Courier New" w:hint="default"/>
      </w:rPr>
    </w:lvl>
    <w:lvl w:ilvl="5" w:tplc="1834C8E6">
      <w:start w:val="1"/>
      <w:numFmt w:val="bullet"/>
      <w:lvlText w:val=""/>
      <w:lvlJc w:val="left"/>
      <w:pPr>
        <w:ind w:left="4320" w:hanging="360"/>
      </w:pPr>
      <w:rPr>
        <w:rFonts w:ascii="Wingdings" w:hAnsi="Wingdings" w:hint="default"/>
      </w:rPr>
    </w:lvl>
    <w:lvl w:ilvl="6" w:tplc="AAF87DA6">
      <w:start w:val="1"/>
      <w:numFmt w:val="bullet"/>
      <w:lvlText w:val=""/>
      <w:lvlJc w:val="left"/>
      <w:pPr>
        <w:ind w:left="5040" w:hanging="360"/>
      </w:pPr>
      <w:rPr>
        <w:rFonts w:ascii="Symbol" w:hAnsi="Symbol" w:hint="default"/>
      </w:rPr>
    </w:lvl>
    <w:lvl w:ilvl="7" w:tplc="ED9E49C8">
      <w:start w:val="1"/>
      <w:numFmt w:val="bullet"/>
      <w:lvlText w:val="o"/>
      <w:lvlJc w:val="left"/>
      <w:pPr>
        <w:ind w:left="5760" w:hanging="360"/>
      </w:pPr>
      <w:rPr>
        <w:rFonts w:ascii="Courier New" w:hAnsi="Courier New" w:hint="default"/>
      </w:rPr>
    </w:lvl>
    <w:lvl w:ilvl="8" w:tplc="EDEE8A1A">
      <w:start w:val="1"/>
      <w:numFmt w:val="bullet"/>
      <w:lvlText w:val=""/>
      <w:lvlJc w:val="left"/>
      <w:pPr>
        <w:ind w:left="6480" w:hanging="360"/>
      </w:pPr>
      <w:rPr>
        <w:rFonts w:ascii="Wingdings" w:hAnsi="Wingdings" w:hint="default"/>
      </w:rPr>
    </w:lvl>
  </w:abstractNum>
  <w:abstractNum w:abstractNumId="5" w15:restartNumberingAfterBreak="0">
    <w:nsid w:val="084D1A6D"/>
    <w:multiLevelType w:val="hybridMultilevel"/>
    <w:tmpl w:val="6F70B862"/>
    <w:lvl w:ilvl="0" w:tplc="FFFFFFFF">
      <w:start w:val="1"/>
      <w:numFmt w:val="decimal"/>
      <w:lvlText w:val="Step %1:"/>
      <w:lvlJc w:val="right"/>
      <w:pPr>
        <w:ind w:left="1080" w:hanging="360"/>
      </w:pPr>
      <w:rPr>
        <w:rFonts w:hint="default"/>
      </w:rPr>
    </w:lvl>
    <w:lvl w:ilvl="1" w:tplc="FFFFFFFF" w:tentative="1">
      <w:start w:val="1"/>
      <w:numFmt w:val="lowerLetter"/>
      <w:lvlText w:val="%2."/>
      <w:lvlJc w:val="left"/>
      <w:pPr>
        <w:ind w:left="1826" w:hanging="360"/>
      </w:pPr>
    </w:lvl>
    <w:lvl w:ilvl="2" w:tplc="FFFFFFFF" w:tentative="1">
      <w:start w:val="1"/>
      <w:numFmt w:val="lowerRoman"/>
      <w:lvlText w:val="%3."/>
      <w:lvlJc w:val="right"/>
      <w:pPr>
        <w:ind w:left="2546" w:hanging="180"/>
      </w:pPr>
    </w:lvl>
    <w:lvl w:ilvl="3" w:tplc="FFFFFFFF" w:tentative="1">
      <w:start w:val="1"/>
      <w:numFmt w:val="decimal"/>
      <w:lvlText w:val="%4."/>
      <w:lvlJc w:val="left"/>
      <w:pPr>
        <w:ind w:left="3266" w:hanging="360"/>
      </w:pPr>
    </w:lvl>
    <w:lvl w:ilvl="4" w:tplc="FFFFFFFF" w:tentative="1">
      <w:start w:val="1"/>
      <w:numFmt w:val="lowerLetter"/>
      <w:lvlText w:val="%5."/>
      <w:lvlJc w:val="left"/>
      <w:pPr>
        <w:ind w:left="3986" w:hanging="360"/>
      </w:pPr>
    </w:lvl>
    <w:lvl w:ilvl="5" w:tplc="FFFFFFFF" w:tentative="1">
      <w:start w:val="1"/>
      <w:numFmt w:val="lowerRoman"/>
      <w:lvlText w:val="%6."/>
      <w:lvlJc w:val="right"/>
      <w:pPr>
        <w:ind w:left="4706" w:hanging="180"/>
      </w:pPr>
    </w:lvl>
    <w:lvl w:ilvl="6" w:tplc="FFFFFFFF" w:tentative="1">
      <w:start w:val="1"/>
      <w:numFmt w:val="decimal"/>
      <w:lvlText w:val="%7."/>
      <w:lvlJc w:val="left"/>
      <w:pPr>
        <w:ind w:left="5426" w:hanging="360"/>
      </w:pPr>
    </w:lvl>
    <w:lvl w:ilvl="7" w:tplc="FFFFFFFF" w:tentative="1">
      <w:start w:val="1"/>
      <w:numFmt w:val="lowerLetter"/>
      <w:lvlText w:val="%8."/>
      <w:lvlJc w:val="left"/>
      <w:pPr>
        <w:ind w:left="6146" w:hanging="360"/>
      </w:pPr>
    </w:lvl>
    <w:lvl w:ilvl="8" w:tplc="FFFFFFFF" w:tentative="1">
      <w:start w:val="1"/>
      <w:numFmt w:val="lowerRoman"/>
      <w:lvlText w:val="%9."/>
      <w:lvlJc w:val="right"/>
      <w:pPr>
        <w:ind w:left="6866" w:hanging="180"/>
      </w:pPr>
    </w:lvl>
  </w:abstractNum>
  <w:abstractNum w:abstractNumId="6" w15:restartNumberingAfterBreak="0">
    <w:nsid w:val="08555B75"/>
    <w:multiLevelType w:val="hybridMultilevel"/>
    <w:tmpl w:val="BE703F6C"/>
    <w:lvl w:ilvl="0" w:tplc="9FAAC3AC">
      <w:start w:val="1"/>
      <w:numFmt w:val="bullet"/>
      <w:lvlText w:val=""/>
      <w:lvlJc w:val="left"/>
      <w:pPr>
        <w:tabs>
          <w:tab w:val="num" w:pos="720"/>
        </w:tabs>
        <w:ind w:left="720" w:hanging="360"/>
      </w:pPr>
      <w:rPr>
        <w:rFonts w:ascii="Symbol" w:hAnsi="Symbol" w:hint="default"/>
      </w:rPr>
    </w:lvl>
    <w:lvl w:ilvl="1" w:tplc="330A64A0" w:tentative="1">
      <w:start w:val="1"/>
      <w:numFmt w:val="bullet"/>
      <w:lvlText w:val=""/>
      <w:lvlJc w:val="left"/>
      <w:pPr>
        <w:tabs>
          <w:tab w:val="num" w:pos="1440"/>
        </w:tabs>
        <w:ind w:left="1440" w:hanging="360"/>
      </w:pPr>
      <w:rPr>
        <w:rFonts w:ascii="Symbol" w:hAnsi="Symbol" w:hint="default"/>
      </w:rPr>
    </w:lvl>
    <w:lvl w:ilvl="2" w:tplc="C7B4FA0C" w:tentative="1">
      <w:start w:val="1"/>
      <w:numFmt w:val="bullet"/>
      <w:lvlText w:val=""/>
      <w:lvlJc w:val="left"/>
      <w:pPr>
        <w:tabs>
          <w:tab w:val="num" w:pos="2160"/>
        </w:tabs>
        <w:ind w:left="2160" w:hanging="360"/>
      </w:pPr>
      <w:rPr>
        <w:rFonts w:ascii="Symbol" w:hAnsi="Symbol" w:hint="default"/>
      </w:rPr>
    </w:lvl>
    <w:lvl w:ilvl="3" w:tplc="43743F10" w:tentative="1">
      <w:start w:val="1"/>
      <w:numFmt w:val="bullet"/>
      <w:lvlText w:val=""/>
      <w:lvlJc w:val="left"/>
      <w:pPr>
        <w:tabs>
          <w:tab w:val="num" w:pos="2880"/>
        </w:tabs>
        <w:ind w:left="2880" w:hanging="360"/>
      </w:pPr>
      <w:rPr>
        <w:rFonts w:ascii="Symbol" w:hAnsi="Symbol" w:hint="default"/>
      </w:rPr>
    </w:lvl>
    <w:lvl w:ilvl="4" w:tplc="A37C6592" w:tentative="1">
      <w:start w:val="1"/>
      <w:numFmt w:val="bullet"/>
      <w:lvlText w:val=""/>
      <w:lvlJc w:val="left"/>
      <w:pPr>
        <w:tabs>
          <w:tab w:val="num" w:pos="3600"/>
        </w:tabs>
        <w:ind w:left="3600" w:hanging="360"/>
      </w:pPr>
      <w:rPr>
        <w:rFonts w:ascii="Symbol" w:hAnsi="Symbol" w:hint="default"/>
      </w:rPr>
    </w:lvl>
    <w:lvl w:ilvl="5" w:tplc="F77CE872" w:tentative="1">
      <w:start w:val="1"/>
      <w:numFmt w:val="bullet"/>
      <w:lvlText w:val=""/>
      <w:lvlJc w:val="left"/>
      <w:pPr>
        <w:tabs>
          <w:tab w:val="num" w:pos="4320"/>
        </w:tabs>
        <w:ind w:left="4320" w:hanging="360"/>
      </w:pPr>
      <w:rPr>
        <w:rFonts w:ascii="Symbol" w:hAnsi="Symbol" w:hint="default"/>
      </w:rPr>
    </w:lvl>
    <w:lvl w:ilvl="6" w:tplc="F30488FC" w:tentative="1">
      <w:start w:val="1"/>
      <w:numFmt w:val="bullet"/>
      <w:lvlText w:val=""/>
      <w:lvlJc w:val="left"/>
      <w:pPr>
        <w:tabs>
          <w:tab w:val="num" w:pos="5040"/>
        </w:tabs>
        <w:ind w:left="5040" w:hanging="360"/>
      </w:pPr>
      <w:rPr>
        <w:rFonts w:ascii="Symbol" w:hAnsi="Symbol" w:hint="default"/>
      </w:rPr>
    </w:lvl>
    <w:lvl w:ilvl="7" w:tplc="D296411A" w:tentative="1">
      <w:start w:val="1"/>
      <w:numFmt w:val="bullet"/>
      <w:lvlText w:val=""/>
      <w:lvlJc w:val="left"/>
      <w:pPr>
        <w:tabs>
          <w:tab w:val="num" w:pos="5760"/>
        </w:tabs>
        <w:ind w:left="5760" w:hanging="360"/>
      </w:pPr>
      <w:rPr>
        <w:rFonts w:ascii="Symbol" w:hAnsi="Symbol" w:hint="default"/>
      </w:rPr>
    </w:lvl>
    <w:lvl w:ilvl="8" w:tplc="08364FA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D1C41"/>
    <w:multiLevelType w:val="hybridMultilevel"/>
    <w:tmpl w:val="22AC6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EF44746"/>
    <w:multiLevelType w:val="hybridMultilevel"/>
    <w:tmpl w:val="34D05E2A"/>
    <w:lvl w:ilvl="0" w:tplc="D4BCC5F6">
      <w:start w:val="1"/>
      <w:numFmt w:val="bullet"/>
      <w:lvlText w:val=""/>
      <w:lvlJc w:val="left"/>
      <w:pPr>
        <w:tabs>
          <w:tab w:val="num" w:pos="720"/>
        </w:tabs>
        <w:ind w:left="720" w:hanging="360"/>
      </w:pPr>
      <w:rPr>
        <w:rFonts w:ascii="Wingdings" w:hAnsi="Wingdings" w:hint="default"/>
      </w:rPr>
    </w:lvl>
    <w:lvl w:ilvl="1" w:tplc="0E821256" w:tentative="1">
      <w:start w:val="1"/>
      <w:numFmt w:val="bullet"/>
      <w:lvlText w:val=""/>
      <w:lvlJc w:val="left"/>
      <w:pPr>
        <w:tabs>
          <w:tab w:val="num" w:pos="1440"/>
        </w:tabs>
        <w:ind w:left="1440" w:hanging="360"/>
      </w:pPr>
      <w:rPr>
        <w:rFonts w:ascii="Wingdings" w:hAnsi="Wingdings" w:hint="default"/>
      </w:rPr>
    </w:lvl>
    <w:lvl w:ilvl="2" w:tplc="B5D64582" w:tentative="1">
      <w:start w:val="1"/>
      <w:numFmt w:val="bullet"/>
      <w:lvlText w:val=""/>
      <w:lvlJc w:val="left"/>
      <w:pPr>
        <w:tabs>
          <w:tab w:val="num" w:pos="2160"/>
        </w:tabs>
        <w:ind w:left="2160" w:hanging="360"/>
      </w:pPr>
      <w:rPr>
        <w:rFonts w:ascii="Wingdings" w:hAnsi="Wingdings" w:hint="default"/>
      </w:rPr>
    </w:lvl>
    <w:lvl w:ilvl="3" w:tplc="01069DA0" w:tentative="1">
      <w:start w:val="1"/>
      <w:numFmt w:val="bullet"/>
      <w:lvlText w:val=""/>
      <w:lvlJc w:val="left"/>
      <w:pPr>
        <w:tabs>
          <w:tab w:val="num" w:pos="2880"/>
        </w:tabs>
        <w:ind w:left="2880" w:hanging="360"/>
      </w:pPr>
      <w:rPr>
        <w:rFonts w:ascii="Wingdings" w:hAnsi="Wingdings" w:hint="default"/>
      </w:rPr>
    </w:lvl>
    <w:lvl w:ilvl="4" w:tplc="A724A116" w:tentative="1">
      <w:start w:val="1"/>
      <w:numFmt w:val="bullet"/>
      <w:lvlText w:val=""/>
      <w:lvlJc w:val="left"/>
      <w:pPr>
        <w:tabs>
          <w:tab w:val="num" w:pos="3600"/>
        </w:tabs>
        <w:ind w:left="3600" w:hanging="360"/>
      </w:pPr>
      <w:rPr>
        <w:rFonts w:ascii="Wingdings" w:hAnsi="Wingdings" w:hint="default"/>
      </w:rPr>
    </w:lvl>
    <w:lvl w:ilvl="5" w:tplc="524A6848" w:tentative="1">
      <w:start w:val="1"/>
      <w:numFmt w:val="bullet"/>
      <w:lvlText w:val=""/>
      <w:lvlJc w:val="left"/>
      <w:pPr>
        <w:tabs>
          <w:tab w:val="num" w:pos="4320"/>
        </w:tabs>
        <w:ind w:left="4320" w:hanging="360"/>
      </w:pPr>
      <w:rPr>
        <w:rFonts w:ascii="Wingdings" w:hAnsi="Wingdings" w:hint="default"/>
      </w:rPr>
    </w:lvl>
    <w:lvl w:ilvl="6" w:tplc="2AD45EBA" w:tentative="1">
      <w:start w:val="1"/>
      <w:numFmt w:val="bullet"/>
      <w:lvlText w:val=""/>
      <w:lvlJc w:val="left"/>
      <w:pPr>
        <w:tabs>
          <w:tab w:val="num" w:pos="5040"/>
        </w:tabs>
        <w:ind w:left="5040" w:hanging="360"/>
      </w:pPr>
      <w:rPr>
        <w:rFonts w:ascii="Wingdings" w:hAnsi="Wingdings" w:hint="default"/>
      </w:rPr>
    </w:lvl>
    <w:lvl w:ilvl="7" w:tplc="A3244958" w:tentative="1">
      <w:start w:val="1"/>
      <w:numFmt w:val="bullet"/>
      <w:lvlText w:val=""/>
      <w:lvlJc w:val="left"/>
      <w:pPr>
        <w:tabs>
          <w:tab w:val="num" w:pos="5760"/>
        </w:tabs>
        <w:ind w:left="5760" w:hanging="360"/>
      </w:pPr>
      <w:rPr>
        <w:rFonts w:ascii="Wingdings" w:hAnsi="Wingdings" w:hint="default"/>
      </w:rPr>
    </w:lvl>
    <w:lvl w:ilvl="8" w:tplc="35E2812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14BD4CEA"/>
    <w:multiLevelType w:val="multilevel"/>
    <w:tmpl w:val="53601E6E"/>
    <w:lvl w:ilvl="0">
      <w:start w:val="1"/>
      <w:numFmt w:val="decimal"/>
      <w:lvlText w:val="%1)"/>
      <w:lvlJc w:val="left"/>
      <w:pPr>
        <w:tabs>
          <w:tab w:val="num" w:pos="720"/>
        </w:tabs>
        <w:ind w:left="720" w:hanging="360"/>
      </w:pPr>
      <w:rPr>
        <w:rFonts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D57182"/>
    <w:multiLevelType w:val="multilevel"/>
    <w:tmpl w:val="BE9871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1C063DF0"/>
    <w:multiLevelType w:val="multilevel"/>
    <w:tmpl w:val="D7BA97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1C1F0A2F"/>
    <w:multiLevelType w:val="hybridMultilevel"/>
    <w:tmpl w:val="9BF6A884"/>
    <w:lvl w:ilvl="0" w:tplc="8440346C">
      <w:start w:val="1"/>
      <w:numFmt w:val="bullet"/>
      <w:lvlText w:val=""/>
      <w:lvlJc w:val="left"/>
      <w:pPr>
        <w:tabs>
          <w:tab w:val="num" w:pos="720"/>
        </w:tabs>
        <w:ind w:left="720" w:hanging="360"/>
      </w:pPr>
      <w:rPr>
        <w:rFonts w:ascii="Symbol" w:hAnsi="Symbol" w:hint="default"/>
      </w:rPr>
    </w:lvl>
    <w:lvl w:ilvl="1" w:tplc="7AF6B6E4" w:tentative="1">
      <w:start w:val="1"/>
      <w:numFmt w:val="bullet"/>
      <w:lvlText w:val=""/>
      <w:lvlJc w:val="left"/>
      <w:pPr>
        <w:tabs>
          <w:tab w:val="num" w:pos="1440"/>
        </w:tabs>
        <w:ind w:left="1440" w:hanging="360"/>
      </w:pPr>
      <w:rPr>
        <w:rFonts w:ascii="Symbol" w:hAnsi="Symbol" w:hint="default"/>
      </w:rPr>
    </w:lvl>
    <w:lvl w:ilvl="2" w:tplc="FC4489F0" w:tentative="1">
      <w:start w:val="1"/>
      <w:numFmt w:val="bullet"/>
      <w:lvlText w:val=""/>
      <w:lvlJc w:val="left"/>
      <w:pPr>
        <w:tabs>
          <w:tab w:val="num" w:pos="2160"/>
        </w:tabs>
        <w:ind w:left="2160" w:hanging="360"/>
      </w:pPr>
      <w:rPr>
        <w:rFonts w:ascii="Symbol" w:hAnsi="Symbol" w:hint="default"/>
      </w:rPr>
    </w:lvl>
    <w:lvl w:ilvl="3" w:tplc="4DFAC63A" w:tentative="1">
      <w:start w:val="1"/>
      <w:numFmt w:val="bullet"/>
      <w:lvlText w:val=""/>
      <w:lvlJc w:val="left"/>
      <w:pPr>
        <w:tabs>
          <w:tab w:val="num" w:pos="2880"/>
        </w:tabs>
        <w:ind w:left="2880" w:hanging="360"/>
      </w:pPr>
      <w:rPr>
        <w:rFonts w:ascii="Symbol" w:hAnsi="Symbol" w:hint="default"/>
      </w:rPr>
    </w:lvl>
    <w:lvl w:ilvl="4" w:tplc="3D205D42" w:tentative="1">
      <w:start w:val="1"/>
      <w:numFmt w:val="bullet"/>
      <w:lvlText w:val=""/>
      <w:lvlJc w:val="left"/>
      <w:pPr>
        <w:tabs>
          <w:tab w:val="num" w:pos="3600"/>
        </w:tabs>
        <w:ind w:left="3600" w:hanging="360"/>
      </w:pPr>
      <w:rPr>
        <w:rFonts w:ascii="Symbol" w:hAnsi="Symbol" w:hint="default"/>
      </w:rPr>
    </w:lvl>
    <w:lvl w:ilvl="5" w:tplc="26C6D4A4" w:tentative="1">
      <w:start w:val="1"/>
      <w:numFmt w:val="bullet"/>
      <w:lvlText w:val=""/>
      <w:lvlJc w:val="left"/>
      <w:pPr>
        <w:tabs>
          <w:tab w:val="num" w:pos="4320"/>
        </w:tabs>
        <w:ind w:left="4320" w:hanging="360"/>
      </w:pPr>
      <w:rPr>
        <w:rFonts w:ascii="Symbol" w:hAnsi="Symbol" w:hint="default"/>
      </w:rPr>
    </w:lvl>
    <w:lvl w:ilvl="6" w:tplc="30A2FFF4" w:tentative="1">
      <w:start w:val="1"/>
      <w:numFmt w:val="bullet"/>
      <w:lvlText w:val=""/>
      <w:lvlJc w:val="left"/>
      <w:pPr>
        <w:tabs>
          <w:tab w:val="num" w:pos="5040"/>
        </w:tabs>
        <w:ind w:left="5040" w:hanging="360"/>
      </w:pPr>
      <w:rPr>
        <w:rFonts w:ascii="Symbol" w:hAnsi="Symbol" w:hint="default"/>
      </w:rPr>
    </w:lvl>
    <w:lvl w:ilvl="7" w:tplc="EE5AA626" w:tentative="1">
      <w:start w:val="1"/>
      <w:numFmt w:val="bullet"/>
      <w:lvlText w:val=""/>
      <w:lvlJc w:val="left"/>
      <w:pPr>
        <w:tabs>
          <w:tab w:val="num" w:pos="5760"/>
        </w:tabs>
        <w:ind w:left="5760" w:hanging="360"/>
      </w:pPr>
      <w:rPr>
        <w:rFonts w:ascii="Symbol" w:hAnsi="Symbol" w:hint="default"/>
      </w:rPr>
    </w:lvl>
    <w:lvl w:ilvl="8" w:tplc="A8E2508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656248"/>
    <w:multiLevelType w:val="multilevel"/>
    <w:tmpl w:val="4AF29F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945240"/>
    <w:multiLevelType w:val="multilevel"/>
    <w:tmpl w:val="455AFD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727AD7"/>
    <w:multiLevelType w:val="hybridMultilevel"/>
    <w:tmpl w:val="A33CCBF6"/>
    <w:lvl w:ilvl="0" w:tplc="21263788">
      <w:start w:val="1"/>
      <w:numFmt w:val="bullet"/>
      <w:lvlText w:val=""/>
      <w:lvlJc w:val="left"/>
      <w:pPr>
        <w:ind w:left="1080" w:hanging="360"/>
      </w:pPr>
      <w:rPr>
        <w:rFonts w:ascii="Symbol" w:hAnsi="Symbol"/>
      </w:rPr>
    </w:lvl>
    <w:lvl w:ilvl="1" w:tplc="D608AAC0">
      <w:start w:val="1"/>
      <w:numFmt w:val="bullet"/>
      <w:lvlText w:val=""/>
      <w:lvlJc w:val="left"/>
      <w:pPr>
        <w:ind w:left="1080" w:hanging="360"/>
      </w:pPr>
      <w:rPr>
        <w:rFonts w:ascii="Symbol" w:hAnsi="Symbol"/>
      </w:rPr>
    </w:lvl>
    <w:lvl w:ilvl="2" w:tplc="1D7EC76E">
      <w:start w:val="1"/>
      <w:numFmt w:val="bullet"/>
      <w:lvlText w:val=""/>
      <w:lvlJc w:val="left"/>
      <w:pPr>
        <w:ind w:left="1080" w:hanging="360"/>
      </w:pPr>
      <w:rPr>
        <w:rFonts w:ascii="Symbol" w:hAnsi="Symbol"/>
      </w:rPr>
    </w:lvl>
    <w:lvl w:ilvl="3" w:tplc="5248F336">
      <w:start w:val="1"/>
      <w:numFmt w:val="bullet"/>
      <w:lvlText w:val=""/>
      <w:lvlJc w:val="left"/>
      <w:pPr>
        <w:ind w:left="1080" w:hanging="360"/>
      </w:pPr>
      <w:rPr>
        <w:rFonts w:ascii="Symbol" w:hAnsi="Symbol"/>
      </w:rPr>
    </w:lvl>
    <w:lvl w:ilvl="4" w:tplc="F7447676">
      <w:start w:val="1"/>
      <w:numFmt w:val="bullet"/>
      <w:lvlText w:val=""/>
      <w:lvlJc w:val="left"/>
      <w:pPr>
        <w:ind w:left="1080" w:hanging="360"/>
      </w:pPr>
      <w:rPr>
        <w:rFonts w:ascii="Symbol" w:hAnsi="Symbol"/>
      </w:rPr>
    </w:lvl>
    <w:lvl w:ilvl="5" w:tplc="E99CCA5A">
      <w:start w:val="1"/>
      <w:numFmt w:val="bullet"/>
      <w:lvlText w:val=""/>
      <w:lvlJc w:val="left"/>
      <w:pPr>
        <w:ind w:left="1080" w:hanging="360"/>
      </w:pPr>
      <w:rPr>
        <w:rFonts w:ascii="Symbol" w:hAnsi="Symbol"/>
      </w:rPr>
    </w:lvl>
    <w:lvl w:ilvl="6" w:tplc="6BAE915C">
      <w:start w:val="1"/>
      <w:numFmt w:val="bullet"/>
      <w:lvlText w:val=""/>
      <w:lvlJc w:val="left"/>
      <w:pPr>
        <w:ind w:left="1080" w:hanging="360"/>
      </w:pPr>
      <w:rPr>
        <w:rFonts w:ascii="Symbol" w:hAnsi="Symbol"/>
      </w:rPr>
    </w:lvl>
    <w:lvl w:ilvl="7" w:tplc="1C347922">
      <w:start w:val="1"/>
      <w:numFmt w:val="bullet"/>
      <w:lvlText w:val=""/>
      <w:lvlJc w:val="left"/>
      <w:pPr>
        <w:ind w:left="1080" w:hanging="360"/>
      </w:pPr>
      <w:rPr>
        <w:rFonts w:ascii="Symbol" w:hAnsi="Symbol"/>
      </w:rPr>
    </w:lvl>
    <w:lvl w:ilvl="8" w:tplc="6D6AD778">
      <w:start w:val="1"/>
      <w:numFmt w:val="bullet"/>
      <w:lvlText w:val=""/>
      <w:lvlJc w:val="left"/>
      <w:pPr>
        <w:ind w:left="1080" w:hanging="360"/>
      </w:pPr>
      <w:rPr>
        <w:rFonts w:ascii="Symbol" w:hAnsi="Symbol"/>
      </w:rPr>
    </w:lvl>
  </w:abstractNum>
  <w:abstractNum w:abstractNumId="27" w15:restartNumberingAfterBreak="0">
    <w:nsid w:val="22C1E257"/>
    <w:multiLevelType w:val="hybridMultilevel"/>
    <w:tmpl w:val="58228FDA"/>
    <w:lvl w:ilvl="0" w:tplc="229C1724">
      <w:start w:val="1"/>
      <w:numFmt w:val="bullet"/>
      <w:lvlText w:val=""/>
      <w:lvlJc w:val="left"/>
      <w:pPr>
        <w:ind w:left="720" w:hanging="360"/>
      </w:pPr>
      <w:rPr>
        <w:rFonts w:ascii="Arial,Sans-Serif" w:hAnsi="Arial,Sans-Serif" w:hint="default"/>
      </w:rPr>
    </w:lvl>
    <w:lvl w:ilvl="1" w:tplc="3920F960">
      <w:start w:val="1"/>
      <w:numFmt w:val="bullet"/>
      <w:lvlText w:val="o"/>
      <w:lvlJc w:val="left"/>
      <w:pPr>
        <w:ind w:left="1440" w:hanging="360"/>
      </w:pPr>
      <w:rPr>
        <w:rFonts w:ascii="Courier New" w:hAnsi="Courier New" w:hint="default"/>
      </w:rPr>
    </w:lvl>
    <w:lvl w:ilvl="2" w:tplc="7272EFF2">
      <w:start w:val="1"/>
      <w:numFmt w:val="bullet"/>
      <w:lvlText w:val=""/>
      <w:lvlJc w:val="left"/>
      <w:pPr>
        <w:ind w:left="2160" w:hanging="360"/>
      </w:pPr>
      <w:rPr>
        <w:rFonts w:ascii="Wingdings" w:hAnsi="Wingdings" w:hint="default"/>
      </w:rPr>
    </w:lvl>
    <w:lvl w:ilvl="3" w:tplc="99A6DECC">
      <w:start w:val="1"/>
      <w:numFmt w:val="bullet"/>
      <w:lvlText w:val=""/>
      <w:lvlJc w:val="left"/>
      <w:pPr>
        <w:ind w:left="2880" w:hanging="360"/>
      </w:pPr>
      <w:rPr>
        <w:rFonts w:ascii="Symbol" w:hAnsi="Symbol" w:hint="default"/>
      </w:rPr>
    </w:lvl>
    <w:lvl w:ilvl="4" w:tplc="D17E8D98">
      <w:start w:val="1"/>
      <w:numFmt w:val="bullet"/>
      <w:lvlText w:val="o"/>
      <w:lvlJc w:val="left"/>
      <w:pPr>
        <w:ind w:left="3600" w:hanging="360"/>
      </w:pPr>
      <w:rPr>
        <w:rFonts w:ascii="Courier New" w:hAnsi="Courier New" w:hint="default"/>
      </w:rPr>
    </w:lvl>
    <w:lvl w:ilvl="5" w:tplc="937A39BE">
      <w:start w:val="1"/>
      <w:numFmt w:val="bullet"/>
      <w:lvlText w:val=""/>
      <w:lvlJc w:val="left"/>
      <w:pPr>
        <w:ind w:left="4320" w:hanging="360"/>
      </w:pPr>
      <w:rPr>
        <w:rFonts w:ascii="Wingdings" w:hAnsi="Wingdings" w:hint="default"/>
      </w:rPr>
    </w:lvl>
    <w:lvl w:ilvl="6" w:tplc="B66CEA70">
      <w:start w:val="1"/>
      <w:numFmt w:val="bullet"/>
      <w:lvlText w:val=""/>
      <w:lvlJc w:val="left"/>
      <w:pPr>
        <w:ind w:left="5040" w:hanging="360"/>
      </w:pPr>
      <w:rPr>
        <w:rFonts w:ascii="Symbol" w:hAnsi="Symbol" w:hint="default"/>
      </w:rPr>
    </w:lvl>
    <w:lvl w:ilvl="7" w:tplc="7674C364">
      <w:start w:val="1"/>
      <w:numFmt w:val="bullet"/>
      <w:lvlText w:val="o"/>
      <w:lvlJc w:val="left"/>
      <w:pPr>
        <w:ind w:left="5760" w:hanging="360"/>
      </w:pPr>
      <w:rPr>
        <w:rFonts w:ascii="Courier New" w:hAnsi="Courier New" w:hint="default"/>
      </w:rPr>
    </w:lvl>
    <w:lvl w:ilvl="8" w:tplc="6C3224FE">
      <w:start w:val="1"/>
      <w:numFmt w:val="bullet"/>
      <w:lvlText w:val=""/>
      <w:lvlJc w:val="left"/>
      <w:pPr>
        <w:ind w:left="6480" w:hanging="360"/>
      </w:pPr>
      <w:rPr>
        <w:rFonts w:ascii="Wingdings" w:hAnsi="Wingdings" w:hint="default"/>
      </w:rPr>
    </w:lvl>
  </w:abstractNum>
  <w:abstractNum w:abstractNumId="28" w15:restartNumberingAfterBreak="0">
    <w:nsid w:val="23D67B9A"/>
    <w:multiLevelType w:val="hybridMultilevel"/>
    <w:tmpl w:val="F0382C82"/>
    <w:lvl w:ilvl="0" w:tplc="FFFFFFFF">
      <w:start w:val="1"/>
      <w:numFmt w:val="decimal"/>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9"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83D6C33"/>
    <w:multiLevelType w:val="hybridMultilevel"/>
    <w:tmpl w:val="5EBE1AD2"/>
    <w:lvl w:ilvl="0" w:tplc="5A9C7834">
      <w:start w:val="1"/>
      <w:numFmt w:val="decimal"/>
      <w:lvlText w:val="Observation %1:"/>
      <w:lvlJc w:val="left"/>
      <w:pPr>
        <w:ind w:left="360" w:hanging="360"/>
      </w:pPr>
      <w:rPr>
        <w:rFonts w:hint="default"/>
        <w:b/>
        <w:i w:val="0"/>
        <w:color w:val="auto"/>
        <w:sz w:val="20"/>
      </w:rPr>
    </w:lvl>
    <w:lvl w:ilvl="1" w:tplc="FFFFFFFF">
      <w:start w:val="1"/>
      <w:numFmt w:val="lowerRoman"/>
      <w:lvlText w:val="(%2)"/>
      <w:lvlJc w:val="left"/>
      <w:pPr>
        <w:ind w:left="-11601" w:hanging="720"/>
      </w:pPr>
      <w:rPr>
        <w:rFonts w:hint="default"/>
      </w:rPr>
    </w:lvl>
    <w:lvl w:ilvl="2" w:tplc="FFFFFFFF">
      <w:start w:val="1"/>
      <w:numFmt w:val="decimal"/>
      <w:lvlText w:val="%3."/>
      <w:lvlJc w:val="left"/>
      <w:pPr>
        <w:ind w:left="-10701" w:hanging="720"/>
      </w:pPr>
      <w:rPr>
        <w:rFonts w:hint="default"/>
      </w:rPr>
    </w:lvl>
    <w:lvl w:ilvl="3" w:tplc="FFFFFFFF" w:tentative="1">
      <w:start w:val="1"/>
      <w:numFmt w:val="decimal"/>
      <w:lvlText w:val="%4."/>
      <w:lvlJc w:val="left"/>
      <w:pPr>
        <w:ind w:left="-10521" w:hanging="360"/>
      </w:pPr>
    </w:lvl>
    <w:lvl w:ilvl="4" w:tplc="FFFFFFFF" w:tentative="1">
      <w:start w:val="1"/>
      <w:numFmt w:val="lowerLetter"/>
      <w:lvlText w:val="%5."/>
      <w:lvlJc w:val="left"/>
      <w:pPr>
        <w:ind w:left="-9801" w:hanging="360"/>
      </w:pPr>
    </w:lvl>
    <w:lvl w:ilvl="5" w:tplc="FFFFFFFF" w:tentative="1">
      <w:start w:val="1"/>
      <w:numFmt w:val="lowerRoman"/>
      <w:lvlText w:val="%6."/>
      <w:lvlJc w:val="right"/>
      <w:pPr>
        <w:ind w:left="-9081" w:hanging="180"/>
      </w:pPr>
    </w:lvl>
    <w:lvl w:ilvl="6" w:tplc="FFFFFFFF" w:tentative="1">
      <w:start w:val="1"/>
      <w:numFmt w:val="decimal"/>
      <w:lvlText w:val="%7."/>
      <w:lvlJc w:val="left"/>
      <w:pPr>
        <w:ind w:left="-8361" w:hanging="360"/>
      </w:pPr>
    </w:lvl>
    <w:lvl w:ilvl="7" w:tplc="FFFFFFFF" w:tentative="1">
      <w:start w:val="1"/>
      <w:numFmt w:val="lowerLetter"/>
      <w:lvlText w:val="%8."/>
      <w:lvlJc w:val="left"/>
      <w:pPr>
        <w:ind w:left="-7641" w:hanging="360"/>
      </w:pPr>
    </w:lvl>
    <w:lvl w:ilvl="8" w:tplc="FFFFFFFF" w:tentative="1">
      <w:start w:val="1"/>
      <w:numFmt w:val="lowerRoman"/>
      <w:lvlText w:val="%9."/>
      <w:lvlJc w:val="right"/>
      <w:pPr>
        <w:ind w:left="-6921" w:hanging="180"/>
      </w:pPr>
    </w:lvl>
  </w:abstractNum>
  <w:abstractNum w:abstractNumId="31" w15:restartNumberingAfterBreak="0">
    <w:nsid w:val="2A182051"/>
    <w:multiLevelType w:val="hybridMultilevel"/>
    <w:tmpl w:val="DF56A64C"/>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32" w15:restartNumberingAfterBreak="0">
    <w:nsid w:val="2AC33C13"/>
    <w:multiLevelType w:val="hybridMultilevel"/>
    <w:tmpl w:val="BB2AE516"/>
    <w:lvl w:ilvl="0" w:tplc="0CF68BDE">
      <w:start w:val="1"/>
      <w:numFmt w:val="decimal"/>
      <w:lvlText w:val="Step %1:"/>
      <w:lvlJc w:val="right"/>
      <w:pPr>
        <w:ind w:left="1080" w:hanging="360"/>
      </w:pPr>
      <w:rPr>
        <w:rFonts w:hint="default"/>
        <w:b w:val="0"/>
        <w:bCs w:val="0"/>
      </w:rPr>
    </w:lvl>
    <w:lvl w:ilvl="1" w:tplc="FFFFFFFF" w:tentative="1">
      <w:start w:val="1"/>
      <w:numFmt w:val="lowerLetter"/>
      <w:lvlText w:val="%2."/>
      <w:lvlJc w:val="left"/>
      <w:pPr>
        <w:ind w:left="1826" w:hanging="360"/>
      </w:pPr>
    </w:lvl>
    <w:lvl w:ilvl="2" w:tplc="FFFFFFFF" w:tentative="1">
      <w:start w:val="1"/>
      <w:numFmt w:val="lowerRoman"/>
      <w:lvlText w:val="%3."/>
      <w:lvlJc w:val="right"/>
      <w:pPr>
        <w:ind w:left="2546" w:hanging="180"/>
      </w:pPr>
    </w:lvl>
    <w:lvl w:ilvl="3" w:tplc="FFFFFFFF" w:tentative="1">
      <w:start w:val="1"/>
      <w:numFmt w:val="decimal"/>
      <w:lvlText w:val="%4."/>
      <w:lvlJc w:val="left"/>
      <w:pPr>
        <w:ind w:left="3266" w:hanging="360"/>
      </w:pPr>
    </w:lvl>
    <w:lvl w:ilvl="4" w:tplc="FFFFFFFF" w:tentative="1">
      <w:start w:val="1"/>
      <w:numFmt w:val="lowerLetter"/>
      <w:lvlText w:val="%5."/>
      <w:lvlJc w:val="left"/>
      <w:pPr>
        <w:ind w:left="3986" w:hanging="360"/>
      </w:pPr>
    </w:lvl>
    <w:lvl w:ilvl="5" w:tplc="FFFFFFFF" w:tentative="1">
      <w:start w:val="1"/>
      <w:numFmt w:val="lowerRoman"/>
      <w:lvlText w:val="%6."/>
      <w:lvlJc w:val="right"/>
      <w:pPr>
        <w:ind w:left="4706" w:hanging="180"/>
      </w:pPr>
    </w:lvl>
    <w:lvl w:ilvl="6" w:tplc="FFFFFFFF" w:tentative="1">
      <w:start w:val="1"/>
      <w:numFmt w:val="decimal"/>
      <w:lvlText w:val="%7."/>
      <w:lvlJc w:val="left"/>
      <w:pPr>
        <w:ind w:left="5426" w:hanging="360"/>
      </w:pPr>
    </w:lvl>
    <w:lvl w:ilvl="7" w:tplc="FFFFFFFF" w:tentative="1">
      <w:start w:val="1"/>
      <w:numFmt w:val="lowerLetter"/>
      <w:lvlText w:val="%8."/>
      <w:lvlJc w:val="left"/>
      <w:pPr>
        <w:ind w:left="6146" w:hanging="360"/>
      </w:pPr>
    </w:lvl>
    <w:lvl w:ilvl="8" w:tplc="FFFFFFFF" w:tentative="1">
      <w:start w:val="1"/>
      <w:numFmt w:val="lowerRoman"/>
      <w:lvlText w:val="%9."/>
      <w:lvlJc w:val="right"/>
      <w:pPr>
        <w:ind w:left="6866" w:hanging="180"/>
      </w:p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E3010A7"/>
    <w:multiLevelType w:val="hybridMultilevel"/>
    <w:tmpl w:val="3932A7A2"/>
    <w:lvl w:ilvl="0" w:tplc="9872DE2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3865CFA"/>
    <w:multiLevelType w:val="hybridMultilevel"/>
    <w:tmpl w:val="672C9CDE"/>
    <w:lvl w:ilvl="0" w:tplc="9E48B3DE">
      <w:start w:val="1"/>
      <w:numFmt w:val="bullet"/>
      <w:lvlText w:val=""/>
      <w:lvlJc w:val="left"/>
      <w:pPr>
        <w:ind w:left="720" w:hanging="360"/>
      </w:pPr>
      <w:rPr>
        <w:rFonts w:ascii="Symbol" w:hAnsi="Symbol" w:hint="default"/>
      </w:rPr>
    </w:lvl>
    <w:lvl w:ilvl="1" w:tplc="E2AEE17E">
      <w:start w:val="1"/>
      <w:numFmt w:val="bullet"/>
      <w:lvlText w:val="o"/>
      <w:lvlJc w:val="left"/>
      <w:pPr>
        <w:ind w:left="1440" w:hanging="360"/>
      </w:pPr>
      <w:rPr>
        <w:rFonts w:ascii="Courier New" w:hAnsi="Courier New" w:hint="default"/>
      </w:rPr>
    </w:lvl>
    <w:lvl w:ilvl="2" w:tplc="32E286EE">
      <w:start w:val="1"/>
      <w:numFmt w:val="bullet"/>
      <w:lvlText w:val=""/>
      <w:lvlJc w:val="left"/>
      <w:pPr>
        <w:ind w:left="2160" w:hanging="360"/>
      </w:pPr>
      <w:rPr>
        <w:rFonts w:ascii="Wingdings" w:hAnsi="Wingdings" w:hint="default"/>
      </w:rPr>
    </w:lvl>
    <w:lvl w:ilvl="3" w:tplc="BAB4277A">
      <w:start w:val="1"/>
      <w:numFmt w:val="bullet"/>
      <w:lvlText w:val=""/>
      <w:lvlJc w:val="left"/>
      <w:pPr>
        <w:ind w:left="2880" w:hanging="360"/>
      </w:pPr>
      <w:rPr>
        <w:rFonts w:ascii="Symbol" w:hAnsi="Symbol" w:hint="default"/>
      </w:rPr>
    </w:lvl>
    <w:lvl w:ilvl="4" w:tplc="FB8249B0">
      <w:start w:val="1"/>
      <w:numFmt w:val="bullet"/>
      <w:lvlText w:val="o"/>
      <w:lvlJc w:val="left"/>
      <w:pPr>
        <w:ind w:left="3600" w:hanging="360"/>
      </w:pPr>
      <w:rPr>
        <w:rFonts w:ascii="Courier New" w:hAnsi="Courier New" w:hint="default"/>
      </w:rPr>
    </w:lvl>
    <w:lvl w:ilvl="5" w:tplc="47EA2B7C">
      <w:start w:val="1"/>
      <w:numFmt w:val="bullet"/>
      <w:lvlText w:val=""/>
      <w:lvlJc w:val="left"/>
      <w:pPr>
        <w:ind w:left="4320" w:hanging="360"/>
      </w:pPr>
      <w:rPr>
        <w:rFonts w:ascii="Wingdings" w:hAnsi="Wingdings" w:hint="default"/>
      </w:rPr>
    </w:lvl>
    <w:lvl w:ilvl="6" w:tplc="B1189742">
      <w:start w:val="1"/>
      <w:numFmt w:val="bullet"/>
      <w:lvlText w:val=""/>
      <w:lvlJc w:val="left"/>
      <w:pPr>
        <w:ind w:left="5040" w:hanging="360"/>
      </w:pPr>
      <w:rPr>
        <w:rFonts w:ascii="Symbol" w:hAnsi="Symbol" w:hint="default"/>
      </w:rPr>
    </w:lvl>
    <w:lvl w:ilvl="7" w:tplc="342E3F6E">
      <w:start w:val="1"/>
      <w:numFmt w:val="bullet"/>
      <w:lvlText w:val="o"/>
      <w:lvlJc w:val="left"/>
      <w:pPr>
        <w:ind w:left="5760" w:hanging="360"/>
      </w:pPr>
      <w:rPr>
        <w:rFonts w:ascii="Courier New" w:hAnsi="Courier New" w:hint="default"/>
      </w:rPr>
    </w:lvl>
    <w:lvl w:ilvl="8" w:tplc="D20CCBB4">
      <w:start w:val="1"/>
      <w:numFmt w:val="bullet"/>
      <w:lvlText w:val=""/>
      <w:lvlJc w:val="left"/>
      <w:pPr>
        <w:ind w:left="6480" w:hanging="360"/>
      </w:pPr>
      <w:rPr>
        <w:rFonts w:ascii="Wingdings" w:hAnsi="Wingdings" w:hint="default"/>
      </w:rPr>
    </w:lvl>
  </w:abstractNum>
  <w:abstractNum w:abstractNumId="36"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D01FC4"/>
    <w:multiLevelType w:val="multilevel"/>
    <w:tmpl w:val="05A4DCC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6B73A12"/>
    <w:multiLevelType w:val="hybridMultilevel"/>
    <w:tmpl w:val="67E4341E"/>
    <w:lvl w:ilvl="0" w:tplc="5A9C7834">
      <w:start w:val="1"/>
      <w:numFmt w:val="decimal"/>
      <w:lvlText w:val="Observation %1:"/>
      <w:lvlJc w:val="left"/>
      <w:pPr>
        <w:ind w:left="360" w:hanging="360"/>
      </w:pPr>
      <w:rPr>
        <w:rFonts w:hint="default"/>
        <w:b/>
        <w:i w:val="0"/>
        <w:color w:val="auto"/>
        <w:sz w:val="20"/>
      </w:rPr>
    </w:lvl>
    <w:lvl w:ilvl="1" w:tplc="FFFFFFFF">
      <w:start w:val="1"/>
      <w:numFmt w:val="lowerRoman"/>
      <w:lvlText w:val="(%2)"/>
      <w:lvlJc w:val="left"/>
      <w:pPr>
        <w:ind w:left="-13160" w:hanging="720"/>
      </w:pPr>
      <w:rPr>
        <w:rFonts w:hint="default"/>
      </w:rPr>
    </w:lvl>
    <w:lvl w:ilvl="2" w:tplc="FFFFFFFF">
      <w:start w:val="1"/>
      <w:numFmt w:val="decimal"/>
      <w:lvlText w:val="%3."/>
      <w:lvlJc w:val="left"/>
      <w:pPr>
        <w:ind w:left="-12260" w:hanging="720"/>
      </w:pPr>
      <w:rPr>
        <w:rFonts w:hint="default"/>
      </w:rPr>
    </w:lvl>
    <w:lvl w:ilvl="3" w:tplc="FFFFFFFF" w:tentative="1">
      <w:start w:val="1"/>
      <w:numFmt w:val="decimal"/>
      <w:lvlText w:val="%4."/>
      <w:lvlJc w:val="left"/>
      <w:pPr>
        <w:ind w:left="-12080" w:hanging="360"/>
      </w:pPr>
    </w:lvl>
    <w:lvl w:ilvl="4" w:tplc="FFFFFFFF" w:tentative="1">
      <w:start w:val="1"/>
      <w:numFmt w:val="lowerLetter"/>
      <w:lvlText w:val="%5."/>
      <w:lvlJc w:val="left"/>
      <w:pPr>
        <w:ind w:left="-11360" w:hanging="360"/>
      </w:pPr>
    </w:lvl>
    <w:lvl w:ilvl="5" w:tplc="FFFFFFFF" w:tentative="1">
      <w:start w:val="1"/>
      <w:numFmt w:val="lowerRoman"/>
      <w:lvlText w:val="%6."/>
      <w:lvlJc w:val="right"/>
      <w:pPr>
        <w:ind w:left="-10640" w:hanging="180"/>
      </w:pPr>
    </w:lvl>
    <w:lvl w:ilvl="6" w:tplc="FFFFFFFF" w:tentative="1">
      <w:start w:val="1"/>
      <w:numFmt w:val="decimal"/>
      <w:lvlText w:val="%7."/>
      <w:lvlJc w:val="left"/>
      <w:pPr>
        <w:ind w:left="-9920" w:hanging="360"/>
      </w:pPr>
    </w:lvl>
    <w:lvl w:ilvl="7" w:tplc="FFFFFFFF" w:tentative="1">
      <w:start w:val="1"/>
      <w:numFmt w:val="lowerLetter"/>
      <w:lvlText w:val="%8."/>
      <w:lvlJc w:val="left"/>
      <w:pPr>
        <w:ind w:left="-9200" w:hanging="360"/>
      </w:pPr>
    </w:lvl>
    <w:lvl w:ilvl="8" w:tplc="FFFFFFFF" w:tentative="1">
      <w:start w:val="1"/>
      <w:numFmt w:val="lowerRoman"/>
      <w:lvlText w:val="%9."/>
      <w:lvlJc w:val="right"/>
      <w:pPr>
        <w:ind w:left="-8480" w:hanging="180"/>
      </w:pPr>
    </w:lvl>
  </w:abstractNum>
  <w:abstractNum w:abstractNumId="40"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8A33F6"/>
    <w:multiLevelType w:val="hybridMultilevel"/>
    <w:tmpl w:val="20F247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44" w15:restartNumberingAfterBreak="0">
    <w:nsid w:val="3BFA31FC"/>
    <w:multiLevelType w:val="hybridMultilevel"/>
    <w:tmpl w:val="BA42EB00"/>
    <w:lvl w:ilvl="0" w:tplc="E7B25138">
      <w:start w:val="1"/>
      <w:numFmt w:val="bullet"/>
      <w:lvlText w:val=""/>
      <w:lvlJc w:val="left"/>
      <w:pPr>
        <w:tabs>
          <w:tab w:val="num" w:pos="720"/>
        </w:tabs>
        <w:ind w:left="720" w:hanging="360"/>
      </w:pPr>
      <w:rPr>
        <w:rFonts w:ascii="Symbol" w:hAnsi="Symbol" w:hint="default"/>
      </w:rPr>
    </w:lvl>
    <w:lvl w:ilvl="1" w:tplc="3BE2B02E" w:tentative="1">
      <w:start w:val="1"/>
      <w:numFmt w:val="bullet"/>
      <w:lvlText w:val=""/>
      <w:lvlJc w:val="left"/>
      <w:pPr>
        <w:tabs>
          <w:tab w:val="num" w:pos="1440"/>
        </w:tabs>
        <w:ind w:left="1440" w:hanging="360"/>
      </w:pPr>
      <w:rPr>
        <w:rFonts w:ascii="Symbol" w:hAnsi="Symbol" w:hint="default"/>
      </w:rPr>
    </w:lvl>
    <w:lvl w:ilvl="2" w:tplc="55425B98" w:tentative="1">
      <w:start w:val="1"/>
      <w:numFmt w:val="bullet"/>
      <w:lvlText w:val=""/>
      <w:lvlJc w:val="left"/>
      <w:pPr>
        <w:tabs>
          <w:tab w:val="num" w:pos="2160"/>
        </w:tabs>
        <w:ind w:left="2160" w:hanging="360"/>
      </w:pPr>
      <w:rPr>
        <w:rFonts w:ascii="Symbol" w:hAnsi="Symbol" w:hint="default"/>
      </w:rPr>
    </w:lvl>
    <w:lvl w:ilvl="3" w:tplc="2D7C4E02" w:tentative="1">
      <w:start w:val="1"/>
      <w:numFmt w:val="bullet"/>
      <w:lvlText w:val=""/>
      <w:lvlJc w:val="left"/>
      <w:pPr>
        <w:tabs>
          <w:tab w:val="num" w:pos="2880"/>
        </w:tabs>
        <w:ind w:left="2880" w:hanging="360"/>
      </w:pPr>
      <w:rPr>
        <w:rFonts w:ascii="Symbol" w:hAnsi="Symbol" w:hint="default"/>
      </w:rPr>
    </w:lvl>
    <w:lvl w:ilvl="4" w:tplc="04A446D6" w:tentative="1">
      <w:start w:val="1"/>
      <w:numFmt w:val="bullet"/>
      <w:lvlText w:val=""/>
      <w:lvlJc w:val="left"/>
      <w:pPr>
        <w:tabs>
          <w:tab w:val="num" w:pos="3600"/>
        </w:tabs>
        <w:ind w:left="3600" w:hanging="360"/>
      </w:pPr>
      <w:rPr>
        <w:rFonts w:ascii="Symbol" w:hAnsi="Symbol" w:hint="default"/>
      </w:rPr>
    </w:lvl>
    <w:lvl w:ilvl="5" w:tplc="DE20F1C4" w:tentative="1">
      <w:start w:val="1"/>
      <w:numFmt w:val="bullet"/>
      <w:lvlText w:val=""/>
      <w:lvlJc w:val="left"/>
      <w:pPr>
        <w:tabs>
          <w:tab w:val="num" w:pos="4320"/>
        </w:tabs>
        <w:ind w:left="4320" w:hanging="360"/>
      </w:pPr>
      <w:rPr>
        <w:rFonts w:ascii="Symbol" w:hAnsi="Symbol" w:hint="default"/>
      </w:rPr>
    </w:lvl>
    <w:lvl w:ilvl="6" w:tplc="7342306E" w:tentative="1">
      <w:start w:val="1"/>
      <w:numFmt w:val="bullet"/>
      <w:lvlText w:val=""/>
      <w:lvlJc w:val="left"/>
      <w:pPr>
        <w:tabs>
          <w:tab w:val="num" w:pos="5040"/>
        </w:tabs>
        <w:ind w:left="5040" w:hanging="360"/>
      </w:pPr>
      <w:rPr>
        <w:rFonts w:ascii="Symbol" w:hAnsi="Symbol" w:hint="default"/>
      </w:rPr>
    </w:lvl>
    <w:lvl w:ilvl="7" w:tplc="73BA4392" w:tentative="1">
      <w:start w:val="1"/>
      <w:numFmt w:val="bullet"/>
      <w:lvlText w:val=""/>
      <w:lvlJc w:val="left"/>
      <w:pPr>
        <w:tabs>
          <w:tab w:val="num" w:pos="5760"/>
        </w:tabs>
        <w:ind w:left="5760" w:hanging="360"/>
      </w:pPr>
      <w:rPr>
        <w:rFonts w:ascii="Symbol" w:hAnsi="Symbol" w:hint="default"/>
      </w:rPr>
    </w:lvl>
    <w:lvl w:ilvl="8" w:tplc="9BB6050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3EE62F41"/>
    <w:multiLevelType w:val="hybridMultilevel"/>
    <w:tmpl w:val="FA02D26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3FEC0FB4"/>
    <w:multiLevelType w:val="hybridMultilevel"/>
    <w:tmpl w:val="1B9A2C12"/>
    <w:lvl w:ilvl="0" w:tplc="0C1C01C0">
      <w:start w:val="1"/>
      <w:numFmt w:val="bullet"/>
      <w:lvlText w:val=""/>
      <w:lvlJc w:val="left"/>
      <w:pPr>
        <w:tabs>
          <w:tab w:val="num" w:pos="720"/>
        </w:tabs>
        <w:ind w:left="720" w:hanging="360"/>
      </w:pPr>
      <w:rPr>
        <w:rFonts w:ascii="Symbol" w:hAnsi="Symbol" w:hint="default"/>
      </w:rPr>
    </w:lvl>
    <w:lvl w:ilvl="1" w:tplc="7F541722" w:tentative="1">
      <w:start w:val="1"/>
      <w:numFmt w:val="bullet"/>
      <w:lvlText w:val=""/>
      <w:lvlJc w:val="left"/>
      <w:pPr>
        <w:tabs>
          <w:tab w:val="num" w:pos="1440"/>
        </w:tabs>
        <w:ind w:left="1440" w:hanging="360"/>
      </w:pPr>
      <w:rPr>
        <w:rFonts w:ascii="Symbol" w:hAnsi="Symbol" w:hint="default"/>
      </w:rPr>
    </w:lvl>
    <w:lvl w:ilvl="2" w:tplc="F2181DA4" w:tentative="1">
      <w:start w:val="1"/>
      <w:numFmt w:val="bullet"/>
      <w:lvlText w:val=""/>
      <w:lvlJc w:val="left"/>
      <w:pPr>
        <w:tabs>
          <w:tab w:val="num" w:pos="2160"/>
        </w:tabs>
        <w:ind w:left="2160" w:hanging="360"/>
      </w:pPr>
      <w:rPr>
        <w:rFonts w:ascii="Symbol" w:hAnsi="Symbol" w:hint="default"/>
      </w:rPr>
    </w:lvl>
    <w:lvl w:ilvl="3" w:tplc="728ABBB0" w:tentative="1">
      <w:start w:val="1"/>
      <w:numFmt w:val="bullet"/>
      <w:lvlText w:val=""/>
      <w:lvlJc w:val="left"/>
      <w:pPr>
        <w:tabs>
          <w:tab w:val="num" w:pos="2880"/>
        </w:tabs>
        <w:ind w:left="2880" w:hanging="360"/>
      </w:pPr>
      <w:rPr>
        <w:rFonts w:ascii="Symbol" w:hAnsi="Symbol" w:hint="default"/>
      </w:rPr>
    </w:lvl>
    <w:lvl w:ilvl="4" w:tplc="FB4E7F88" w:tentative="1">
      <w:start w:val="1"/>
      <w:numFmt w:val="bullet"/>
      <w:lvlText w:val=""/>
      <w:lvlJc w:val="left"/>
      <w:pPr>
        <w:tabs>
          <w:tab w:val="num" w:pos="3600"/>
        </w:tabs>
        <w:ind w:left="3600" w:hanging="360"/>
      </w:pPr>
      <w:rPr>
        <w:rFonts w:ascii="Symbol" w:hAnsi="Symbol" w:hint="default"/>
      </w:rPr>
    </w:lvl>
    <w:lvl w:ilvl="5" w:tplc="FC68CA1A" w:tentative="1">
      <w:start w:val="1"/>
      <w:numFmt w:val="bullet"/>
      <w:lvlText w:val=""/>
      <w:lvlJc w:val="left"/>
      <w:pPr>
        <w:tabs>
          <w:tab w:val="num" w:pos="4320"/>
        </w:tabs>
        <w:ind w:left="4320" w:hanging="360"/>
      </w:pPr>
      <w:rPr>
        <w:rFonts w:ascii="Symbol" w:hAnsi="Symbol" w:hint="default"/>
      </w:rPr>
    </w:lvl>
    <w:lvl w:ilvl="6" w:tplc="058E7ED0" w:tentative="1">
      <w:start w:val="1"/>
      <w:numFmt w:val="bullet"/>
      <w:lvlText w:val=""/>
      <w:lvlJc w:val="left"/>
      <w:pPr>
        <w:tabs>
          <w:tab w:val="num" w:pos="5040"/>
        </w:tabs>
        <w:ind w:left="5040" w:hanging="360"/>
      </w:pPr>
      <w:rPr>
        <w:rFonts w:ascii="Symbol" w:hAnsi="Symbol" w:hint="default"/>
      </w:rPr>
    </w:lvl>
    <w:lvl w:ilvl="7" w:tplc="5BA8BA04" w:tentative="1">
      <w:start w:val="1"/>
      <w:numFmt w:val="bullet"/>
      <w:lvlText w:val=""/>
      <w:lvlJc w:val="left"/>
      <w:pPr>
        <w:tabs>
          <w:tab w:val="num" w:pos="5760"/>
        </w:tabs>
        <w:ind w:left="5760" w:hanging="360"/>
      </w:pPr>
      <w:rPr>
        <w:rFonts w:ascii="Symbol" w:hAnsi="Symbol" w:hint="default"/>
      </w:rPr>
    </w:lvl>
    <w:lvl w:ilvl="8" w:tplc="C81A30B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1EB295D"/>
    <w:multiLevelType w:val="hybridMultilevel"/>
    <w:tmpl w:val="0B809CEE"/>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45B2808"/>
    <w:multiLevelType w:val="hybridMultilevel"/>
    <w:tmpl w:val="2246562E"/>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ADD41AB0">
      <w:start w:val="10"/>
      <w:numFmt w:val="bullet"/>
      <w:lvlText w:val="-"/>
      <w:lvlJc w:val="left"/>
      <w:pPr>
        <w:ind w:left="2880" w:hanging="360"/>
      </w:pPr>
      <w:rPr>
        <w:rFonts w:ascii="Times New Roman" w:eastAsia="Batang" w:hAnsi="Times New Roman" w:cs="Times New Roman"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66D1740"/>
    <w:multiLevelType w:val="multilevel"/>
    <w:tmpl w:val="3674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72401A5"/>
    <w:multiLevelType w:val="multilevel"/>
    <w:tmpl w:val="868049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47350F9F"/>
    <w:multiLevelType w:val="hybridMultilevel"/>
    <w:tmpl w:val="D01C6DD6"/>
    <w:lvl w:ilvl="0" w:tplc="CF0487E0">
      <w:start w:val="1"/>
      <w:numFmt w:val="decimal"/>
      <w:lvlText w:val="Step %1:"/>
      <w:lvlJc w:val="right"/>
      <w:pPr>
        <w:ind w:left="1145" w:hanging="360"/>
      </w:pPr>
      <w:rPr>
        <w:rFonts w:hint="default"/>
      </w:rPr>
    </w:lvl>
    <w:lvl w:ilvl="1" w:tplc="40090019" w:tentative="1">
      <w:start w:val="1"/>
      <w:numFmt w:val="lowerLetter"/>
      <w:lvlText w:val="%2."/>
      <w:lvlJc w:val="left"/>
      <w:pPr>
        <w:ind w:left="1865" w:hanging="360"/>
      </w:p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abstractNum w:abstractNumId="54" w15:restartNumberingAfterBreak="0">
    <w:nsid w:val="47541D5F"/>
    <w:multiLevelType w:val="multilevel"/>
    <w:tmpl w:val="1384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7FC3FFA"/>
    <w:multiLevelType w:val="hybridMultilevel"/>
    <w:tmpl w:val="2752DAD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57" w15:restartNumberingAfterBreak="0">
    <w:nsid w:val="48477F1B"/>
    <w:multiLevelType w:val="hybridMultilevel"/>
    <w:tmpl w:val="7E06220A"/>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938370F"/>
    <w:multiLevelType w:val="hybridMultilevel"/>
    <w:tmpl w:val="125256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49CF55C0"/>
    <w:multiLevelType w:val="hybridMultilevel"/>
    <w:tmpl w:val="E0F0049C"/>
    <w:lvl w:ilvl="0" w:tplc="9EB2A16A">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ACB2516"/>
    <w:multiLevelType w:val="multilevel"/>
    <w:tmpl w:val="2F52C9C6"/>
    <w:lvl w:ilvl="0">
      <w:start w:val="1"/>
      <w:numFmt w:val="decimal"/>
      <w:lvlText w:val="Step %1:"/>
      <w:lvlJc w:val="right"/>
      <w:pPr>
        <w:tabs>
          <w:tab w:val="num" w:pos="720"/>
        </w:tabs>
        <w:ind w:left="720" w:hanging="360"/>
      </w:pPr>
      <w:rPr>
        <w:rFonts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D480576"/>
    <w:multiLevelType w:val="multilevel"/>
    <w:tmpl w:val="6C0EE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D6E3167"/>
    <w:multiLevelType w:val="hybridMultilevel"/>
    <w:tmpl w:val="2512892A"/>
    <w:lvl w:ilvl="0" w:tplc="BB7AA7C6">
      <w:start w:val="1"/>
      <w:numFmt w:val="decimal"/>
      <w:pStyle w:val="RAN4proposal"/>
      <w:suff w:val="space"/>
      <w:lvlText w:val="Proposal %1:"/>
      <w:lvlJc w:val="left"/>
      <w:pPr>
        <w:ind w:left="1919" w:hanging="360"/>
      </w:pPr>
      <w:rPr>
        <w:rFonts w:ascii="Times New Roman" w:hAnsi="Times New Roman" w:hint="default"/>
        <w:b/>
        <w:i w:val="0"/>
        <w:color w:val="auto"/>
        <w:sz w:val="20"/>
      </w:rPr>
    </w:lvl>
    <w:lvl w:ilvl="1" w:tplc="C748B0FC">
      <w:start w:val="1"/>
      <w:numFmt w:val="lowerRoman"/>
      <w:lvlText w:val="(%2)"/>
      <w:lvlJc w:val="left"/>
      <w:pPr>
        <w:ind w:left="-11601" w:hanging="720"/>
      </w:pPr>
      <w:rPr>
        <w:rFonts w:hint="default"/>
      </w:rPr>
    </w:lvl>
    <w:lvl w:ilvl="2" w:tplc="8D769228">
      <w:start w:val="1"/>
      <w:numFmt w:val="decimal"/>
      <w:lvlText w:val="%3."/>
      <w:lvlJc w:val="left"/>
      <w:pPr>
        <w:ind w:left="-10701" w:hanging="720"/>
      </w:pPr>
      <w:rPr>
        <w:rFonts w:hint="default"/>
      </w:rPr>
    </w:lvl>
    <w:lvl w:ilvl="3" w:tplc="0409000F" w:tentative="1">
      <w:start w:val="1"/>
      <w:numFmt w:val="decimal"/>
      <w:lvlText w:val="%4."/>
      <w:lvlJc w:val="left"/>
      <w:pPr>
        <w:ind w:left="-10521" w:hanging="360"/>
      </w:pPr>
    </w:lvl>
    <w:lvl w:ilvl="4" w:tplc="04090019" w:tentative="1">
      <w:start w:val="1"/>
      <w:numFmt w:val="lowerLetter"/>
      <w:lvlText w:val="%5."/>
      <w:lvlJc w:val="left"/>
      <w:pPr>
        <w:ind w:left="-9801" w:hanging="360"/>
      </w:pPr>
    </w:lvl>
    <w:lvl w:ilvl="5" w:tplc="0409001B" w:tentative="1">
      <w:start w:val="1"/>
      <w:numFmt w:val="lowerRoman"/>
      <w:lvlText w:val="%6."/>
      <w:lvlJc w:val="right"/>
      <w:pPr>
        <w:ind w:left="-9081" w:hanging="180"/>
      </w:pPr>
    </w:lvl>
    <w:lvl w:ilvl="6" w:tplc="0409000F" w:tentative="1">
      <w:start w:val="1"/>
      <w:numFmt w:val="decimal"/>
      <w:lvlText w:val="%7."/>
      <w:lvlJc w:val="left"/>
      <w:pPr>
        <w:ind w:left="-8361" w:hanging="360"/>
      </w:pPr>
    </w:lvl>
    <w:lvl w:ilvl="7" w:tplc="04090019" w:tentative="1">
      <w:start w:val="1"/>
      <w:numFmt w:val="lowerLetter"/>
      <w:lvlText w:val="%8."/>
      <w:lvlJc w:val="left"/>
      <w:pPr>
        <w:ind w:left="-7641" w:hanging="360"/>
      </w:pPr>
    </w:lvl>
    <w:lvl w:ilvl="8" w:tplc="0409001B" w:tentative="1">
      <w:start w:val="1"/>
      <w:numFmt w:val="lowerRoman"/>
      <w:lvlText w:val="%9."/>
      <w:lvlJc w:val="right"/>
      <w:pPr>
        <w:ind w:left="-6921" w:hanging="180"/>
      </w:pPr>
    </w:lvl>
  </w:abstractNum>
  <w:abstractNum w:abstractNumId="6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DA74CE7"/>
    <w:multiLevelType w:val="hybridMultilevel"/>
    <w:tmpl w:val="49EE8BAA"/>
    <w:lvl w:ilvl="0" w:tplc="4009000F">
      <w:start w:val="1"/>
      <w:numFmt w:val="decimal"/>
      <w:lvlText w:val="%1."/>
      <w:lvlJc w:val="left"/>
      <w:pPr>
        <w:ind w:left="720" w:hanging="360"/>
      </w:pPr>
    </w:lvl>
    <w:lvl w:ilvl="1" w:tplc="4009001B">
      <w:start w:val="1"/>
      <w:numFmt w:val="low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4E107CAA"/>
    <w:multiLevelType w:val="hybridMultilevel"/>
    <w:tmpl w:val="A88A5A98"/>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66" w15:restartNumberingAfterBreak="0">
    <w:nsid w:val="4E7E0A6C"/>
    <w:multiLevelType w:val="multilevel"/>
    <w:tmpl w:val="1E7E46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8"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51E03D8A"/>
    <w:multiLevelType w:val="multilevel"/>
    <w:tmpl w:val="513E2D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390789D"/>
    <w:multiLevelType w:val="hybridMultilevel"/>
    <w:tmpl w:val="701C6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4CB3F10"/>
    <w:multiLevelType w:val="hybridMultilevel"/>
    <w:tmpl w:val="1FBC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B13847"/>
    <w:multiLevelType w:val="hybridMultilevel"/>
    <w:tmpl w:val="AF447296"/>
    <w:lvl w:ilvl="0" w:tplc="FFFFFFFF">
      <w:start w:val="1"/>
      <w:numFmt w:val="decimal"/>
      <w:lvlText w:val="Step %1:"/>
      <w:lvlJc w:val="right"/>
      <w:pPr>
        <w:ind w:left="1080" w:hanging="360"/>
      </w:pPr>
      <w:rPr>
        <w:rFonts w:hint="default"/>
      </w:rPr>
    </w:lvl>
    <w:lvl w:ilvl="1" w:tplc="FFFFFFFF" w:tentative="1">
      <w:start w:val="1"/>
      <w:numFmt w:val="lowerLetter"/>
      <w:lvlText w:val="%2."/>
      <w:lvlJc w:val="left"/>
      <w:pPr>
        <w:ind w:left="1826" w:hanging="360"/>
      </w:pPr>
    </w:lvl>
    <w:lvl w:ilvl="2" w:tplc="FFFFFFFF" w:tentative="1">
      <w:start w:val="1"/>
      <w:numFmt w:val="lowerRoman"/>
      <w:lvlText w:val="%3."/>
      <w:lvlJc w:val="right"/>
      <w:pPr>
        <w:ind w:left="2546" w:hanging="180"/>
      </w:pPr>
    </w:lvl>
    <w:lvl w:ilvl="3" w:tplc="FFFFFFFF" w:tentative="1">
      <w:start w:val="1"/>
      <w:numFmt w:val="decimal"/>
      <w:lvlText w:val="%4."/>
      <w:lvlJc w:val="left"/>
      <w:pPr>
        <w:ind w:left="3266" w:hanging="360"/>
      </w:pPr>
    </w:lvl>
    <w:lvl w:ilvl="4" w:tplc="FFFFFFFF" w:tentative="1">
      <w:start w:val="1"/>
      <w:numFmt w:val="lowerLetter"/>
      <w:lvlText w:val="%5."/>
      <w:lvlJc w:val="left"/>
      <w:pPr>
        <w:ind w:left="3986" w:hanging="360"/>
      </w:pPr>
    </w:lvl>
    <w:lvl w:ilvl="5" w:tplc="FFFFFFFF" w:tentative="1">
      <w:start w:val="1"/>
      <w:numFmt w:val="lowerRoman"/>
      <w:lvlText w:val="%6."/>
      <w:lvlJc w:val="right"/>
      <w:pPr>
        <w:ind w:left="4706" w:hanging="180"/>
      </w:pPr>
    </w:lvl>
    <w:lvl w:ilvl="6" w:tplc="FFFFFFFF" w:tentative="1">
      <w:start w:val="1"/>
      <w:numFmt w:val="decimal"/>
      <w:lvlText w:val="%7."/>
      <w:lvlJc w:val="left"/>
      <w:pPr>
        <w:ind w:left="5426" w:hanging="360"/>
      </w:pPr>
    </w:lvl>
    <w:lvl w:ilvl="7" w:tplc="FFFFFFFF" w:tentative="1">
      <w:start w:val="1"/>
      <w:numFmt w:val="lowerLetter"/>
      <w:lvlText w:val="%8."/>
      <w:lvlJc w:val="left"/>
      <w:pPr>
        <w:ind w:left="6146" w:hanging="360"/>
      </w:pPr>
    </w:lvl>
    <w:lvl w:ilvl="8" w:tplc="FFFFFFFF" w:tentative="1">
      <w:start w:val="1"/>
      <w:numFmt w:val="lowerRoman"/>
      <w:lvlText w:val="%9."/>
      <w:lvlJc w:val="right"/>
      <w:pPr>
        <w:ind w:left="6866" w:hanging="180"/>
      </w:pPr>
    </w:lvl>
  </w:abstractNum>
  <w:abstractNum w:abstractNumId="73" w15:restartNumberingAfterBreak="0">
    <w:nsid w:val="56000CEA"/>
    <w:multiLevelType w:val="hybridMultilevel"/>
    <w:tmpl w:val="A4E6B4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634641B"/>
    <w:multiLevelType w:val="multilevel"/>
    <w:tmpl w:val="43EA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6B765D6"/>
    <w:multiLevelType w:val="hybridMultilevel"/>
    <w:tmpl w:val="255E13B4"/>
    <w:lvl w:ilvl="0" w:tplc="9EB2A16A">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576E4DAF"/>
    <w:multiLevelType w:val="hybridMultilevel"/>
    <w:tmpl w:val="D20230F4"/>
    <w:lvl w:ilvl="0" w:tplc="CF0487E0">
      <w:start w:val="1"/>
      <w:numFmt w:val="decimal"/>
      <w:lvlText w:val="Step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7ACE79E"/>
    <w:multiLevelType w:val="hybridMultilevel"/>
    <w:tmpl w:val="464AFE46"/>
    <w:lvl w:ilvl="0" w:tplc="5AF0395A">
      <w:start w:val="1"/>
      <w:numFmt w:val="bullet"/>
      <w:lvlText w:val=""/>
      <w:lvlJc w:val="left"/>
      <w:pPr>
        <w:ind w:left="720" w:hanging="360"/>
      </w:pPr>
      <w:rPr>
        <w:rFonts w:ascii="Arial,Sans-Serif" w:hAnsi="Arial,Sans-Serif" w:hint="default"/>
      </w:rPr>
    </w:lvl>
    <w:lvl w:ilvl="1" w:tplc="7B24B5DC">
      <w:start w:val="1"/>
      <w:numFmt w:val="bullet"/>
      <w:lvlText w:val="o"/>
      <w:lvlJc w:val="left"/>
      <w:pPr>
        <w:ind w:left="1440" w:hanging="360"/>
      </w:pPr>
      <w:rPr>
        <w:rFonts w:ascii="Courier New" w:hAnsi="Courier New" w:hint="default"/>
      </w:rPr>
    </w:lvl>
    <w:lvl w:ilvl="2" w:tplc="28A6ABAE">
      <w:start w:val="1"/>
      <w:numFmt w:val="bullet"/>
      <w:lvlText w:val=""/>
      <w:lvlJc w:val="left"/>
      <w:pPr>
        <w:ind w:left="2160" w:hanging="360"/>
      </w:pPr>
      <w:rPr>
        <w:rFonts w:ascii="Wingdings" w:hAnsi="Wingdings" w:hint="default"/>
      </w:rPr>
    </w:lvl>
    <w:lvl w:ilvl="3" w:tplc="C8085D3A">
      <w:start w:val="1"/>
      <w:numFmt w:val="bullet"/>
      <w:lvlText w:val=""/>
      <w:lvlJc w:val="left"/>
      <w:pPr>
        <w:ind w:left="2880" w:hanging="360"/>
      </w:pPr>
      <w:rPr>
        <w:rFonts w:ascii="Symbol" w:hAnsi="Symbol" w:hint="default"/>
      </w:rPr>
    </w:lvl>
    <w:lvl w:ilvl="4" w:tplc="E0640308">
      <w:start w:val="1"/>
      <w:numFmt w:val="bullet"/>
      <w:lvlText w:val="o"/>
      <w:lvlJc w:val="left"/>
      <w:pPr>
        <w:ind w:left="3600" w:hanging="360"/>
      </w:pPr>
      <w:rPr>
        <w:rFonts w:ascii="Courier New" w:hAnsi="Courier New" w:hint="default"/>
      </w:rPr>
    </w:lvl>
    <w:lvl w:ilvl="5" w:tplc="AEEE794C">
      <w:start w:val="1"/>
      <w:numFmt w:val="bullet"/>
      <w:lvlText w:val=""/>
      <w:lvlJc w:val="left"/>
      <w:pPr>
        <w:ind w:left="4320" w:hanging="360"/>
      </w:pPr>
      <w:rPr>
        <w:rFonts w:ascii="Wingdings" w:hAnsi="Wingdings" w:hint="default"/>
      </w:rPr>
    </w:lvl>
    <w:lvl w:ilvl="6" w:tplc="E05244FE">
      <w:start w:val="1"/>
      <w:numFmt w:val="bullet"/>
      <w:lvlText w:val=""/>
      <w:lvlJc w:val="left"/>
      <w:pPr>
        <w:ind w:left="5040" w:hanging="360"/>
      </w:pPr>
      <w:rPr>
        <w:rFonts w:ascii="Symbol" w:hAnsi="Symbol" w:hint="default"/>
      </w:rPr>
    </w:lvl>
    <w:lvl w:ilvl="7" w:tplc="57B089EC">
      <w:start w:val="1"/>
      <w:numFmt w:val="bullet"/>
      <w:lvlText w:val="o"/>
      <w:lvlJc w:val="left"/>
      <w:pPr>
        <w:ind w:left="5760" w:hanging="360"/>
      </w:pPr>
      <w:rPr>
        <w:rFonts w:ascii="Courier New" w:hAnsi="Courier New" w:hint="default"/>
      </w:rPr>
    </w:lvl>
    <w:lvl w:ilvl="8" w:tplc="84F8951E">
      <w:start w:val="1"/>
      <w:numFmt w:val="bullet"/>
      <w:lvlText w:val=""/>
      <w:lvlJc w:val="left"/>
      <w:pPr>
        <w:ind w:left="6480" w:hanging="360"/>
      </w:pPr>
      <w:rPr>
        <w:rFonts w:ascii="Wingdings" w:hAnsi="Wingdings" w:hint="default"/>
      </w:rPr>
    </w:lvl>
  </w:abstractNum>
  <w:abstractNum w:abstractNumId="7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0" w15:restartNumberingAfterBreak="0">
    <w:nsid w:val="599033DB"/>
    <w:multiLevelType w:val="hybridMultilevel"/>
    <w:tmpl w:val="CAC46498"/>
    <w:lvl w:ilvl="0" w:tplc="0409000F">
      <w:start w:val="1"/>
      <w:numFmt w:val="decimal"/>
      <w:lvlText w:val="%1."/>
      <w:lvlJc w:val="left"/>
      <w:pPr>
        <w:ind w:left="1363" w:hanging="360"/>
      </w:pPr>
      <w:rPr>
        <w:rFonts w:hint="default"/>
      </w:rPr>
    </w:lvl>
    <w:lvl w:ilvl="1" w:tplc="FFFFFFFF">
      <w:start w:val="1"/>
      <w:numFmt w:val="bullet"/>
      <w:lvlText w:val="o"/>
      <w:lvlJc w:val="left"/>
      <w:pPr>
        <w:ind w:left="2083" w:hanging="360"/>
      </w:pPr>
      <w:rPr>
        <w:rFonts w:ascii="Courier New" w:hAnsi="Courier New" w:cs="Courier New" w:hint="default"/>
      </w:rPr>
    </w:lvl>
    <w:lvl w:ilvl="2" w:tplc="FFFFFFFF" w:tentative="1">
      <w:start w:val="1"/>
      <w:numFmt w:val="bullet"/>
      <w:lvlText w:val=""/>
      <w:lvlJc w:val="left"/>
      <w:pPr>
        <w:ind w:left="2803" w:hanging="360"/>
      </w:pPr>
      <w:rPr>
        <w:rFonts w:ascii="Wingdings" w:hAnsi="Wingdings" w:hint="default"/>
      </w:rPr>
    </w:lvl>
    <w:lvl w:ilvl="3" w:tplc="FFFFFFFF" w:tentative="1">
      <w:start w:val="1"/>
      <w:numFmt w:val="bullet"/>
      <w:lvlText w:val=""/>
      <w:lvlJc w:val="left"/>
      <w:pPr>
        <w:ind w:left="3523" w:hanging="360"/>
      </w:pPr>
      <w:rPr>
        <w:rFonts w:ascii="Symbol" w:hAnsi="Symbol" w:hint="default"/>
      </w:rPr>
    </w:lvl>
    <w:lvl w:ilvl="4" w:tplc="FFFFFFFF" w:tentative="1">
      <w:start w:val="1"/>
      <w:numFmt w:val="bullet"/>
      <w:lvlText w:val="o"/>
      <w:lvlJc w:val="left"/>
      <w:pPr>
        <w:ind w:left="4243" w:hanging="360"/>
      </w:pPr>
      <w:rPr>
        <w:rFonts w:ascii="Courier New" w:hAnsi="Courier New" w:cs="Courier New" w:hint="default"/>
      </w:rPr>
    </w:lvl>
    <w:lvl w:ilvl="5" w:tplc="FFFFFFFF" w:tentative="1">
      <w:start w:val="1"/>
      <w:numFmt w:val="bullet"/>
      <w:lvlText w:val=""/>
      <w:lvlJc w:val="left"/>
      <w:pPr>
        <w:ind w:left="4963" w:hanging="360"/>
      </w:pPr>
      <w:rPr>
        <w:rFonts w:ascii="Wingdings" w:hAnsi="Wingdings" w:hint="default"/>
      </w:rPr>
    </w:lvl>
    <w:lvl w:ilvl="6" w:tplc="FFFFFFFF" w:tentative="1">
      <w:start w:val="1"/>
      <w:numFmt w:val="bullet"/>
      <w:lvlText w:val=""/>
      <w:lvlJc w:val="left"/>
      <w:pPr>
        <w:ind w:left="5683" w:hanging="360"/>
      </w:pPr>
      <w:rPr>
        <w:rFonts w:ascii="Symbol" w:hAnsi="Symbol" w:hint="default"/>
      </w:rPr>
    </w:lvl>
    <w:lvl w:ilvl="7" w:tplc="FFFFFFFF" w:tentative="1">
      <w:start w:val="1"/>
      <w:numFmt w:val="bullet"/>
      <w:lvlText w:val="o"/>
      <w:lvlJc w:val="left"/>
      <w:pPr>
        <w:ind w:left="6403" w:hanging="360"/>
      </w:pPr>
      <w:rPr>
        <w:rFonts w:ascii="Courier New" w:hAnsi="Courier New" w:cs="Courier New" w:hint="default"/>
      </w:rPr>
    </w:lvl>
    <w:lvl w:ilvl="8" w:tplc="FFFFFFFF" w:tentative="1">
      <w:start w:val="1"/>
      <w:numFmt w:val="bullet"/>
      <w:lvlText w:val=""/>
      <w:lvlJc w:val="left"/>
      <w:pPr>
        <w:ind w:left="7123" w:hanging="360"/>
      </w:pPr>
      <w:rPr>
        <w:rFonts w:ascii="Wingdings" w:hAnsi="Wingdings" w:hint="default"/>
      </w:rPr>
    </w:lvl>
  </w:abstractNum>
  <w:abstractNum w:abstractNumId="81"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DE8661B"/>
    <w:multiLevelType w:val="hybridMultilevel"/>
    <w:tmpl w:val="421820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E39013C"/>
    <w:multiLevelType w:val="hybridMultilevel"/>
    <w:tmpl w:val="FFFFFFFF"/>
    <w:lvl w:ilvl="0" w:tplc="2670E876">
      <w:start w:val="1"/>
      <w:numFmt w:val="decimal"/>
      <w:lvlText w:val="%1."/>
      <w:lvlJc w:val="left"/>
      <w:pPr>
        <w:ind w:left="720" w:hanging="360"/>
      </w:pPr>
    </w:lvl>
    <w:lvl w:ilvl="1" w:tplc="B54223B0">
      <w:start w:val="1"/>
      <w:numFmt w:val="lowerLetter"/>
      <w:lvlText w:val="%2."/>
      <w:lvlJc w:val="left"/>
      <w:pPr>
        <w:ind w:left="1440" w:hanging="360"/>
      </w:pPr>
    </w:lvl>
    <w:lvl w:ilvl="2" w:tplc="9918B0A4">
      <w:start w:val="1"/>
      <w:numFmt w:val="lowerRoman"/>
      <w:lvlText w:val="%3."/>
      <w:lvlJc w:val="right"/>
      <w:pPr>
        <w:ind w:left="2160" w:hanging="180"/>
      </w:pPr>
    </w:lvl>
    <w:lvl w:ilvl="3" w:tplc="288E3810">
      <w:start w:val="1"/>
      <w:numFmt w:val="decimal"/>
      <w:lvlText w:val="%4."/>
      <w:lvlJc w:val="left"/>
      <w:pPr>
        <w:ind w:left="2880" w:hanging="360"/>
      </w:pPr>
    </w:lvl>
    <w:lvl w:ilvl="4" w:tplc="42DC5784">
      <w:start w:val="1"/>
      <w:numFmt w:val="lowerLetter"/>
      <w:lvlText w:val="%5."/>
      <w:lvlJc w:val="left"/>
      <w:pPr>
        <w:ind w:left="3600" w:hanging="360"/>
      </w:pPr>
    </w:lvl>
    <w:lvl w:ilvl="5" w:tplc="E4C0363A">
      <w:start w:val="1"/>
      <w:numFmt w:val="lowerRoman"/>
      <w:lvlText w:val="%6."/>
      <w:lvlJc w:val="right"/>
      <w:pPr>
        <w:ind w:left="4320" w:hanging="180"/>
      </w:pPr>
    </w:lvl>
    <w:lvl w:ilvl="6" w:tplc="ACC699D6">
      <w:start w:val="1"/>
      <w:numFmt w:val="decimal"/>
      <w:lvlText w:val="%7."/>
      <w:lvlJc w:val="left"/>
      <w:pPr>
        <w:ind w:left="5040" w:hanging="360"/>
      </w:pPr>
    </w:lvl>
    <w:lvl w:ilvl="7" w:tplc="38B02206">
      <w:start w:val="1"/>
      <w:numFmt w:val="lowerLetter"/>
      <w:lvlText w:val="%8."/>
      <w:lvlJc w:val="left"/>
      <w:pPr>
        <w:ind w:left="5760" w:hanging="360"/>
      </w:pPr>
    </w:lvl>
    <w:lvl w:ilvl="8" w:tplc="94621FAE">
      <w:start w:val="1"/>
      <w:numFmt w:val="lowerRoman"/>
      <w:lvlText w:val="%9."/>
      <w:lvlJc w:val="right"/>
      <w:pPr>
        <w:ind w:left="6480" w:hanging="180"/>
      </w:pPr>
    </w:lvl>
  </w:abstractNum>
  <w:abstractNum w:abstractNumId="88"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ECA37AD"/>
    <w:multiLevelType w:val="multilevel"/>
    <w:tmpl w:val="3E941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0113D6D"/>
    <w:multiLevelType w:val="hybridMultilevel"/>
    <w:tmpl w:val="8EE4264A"/>
    <w:lvl w:ilvl="0" w:tplc="5C721040">
      <w:start w:val="1"/>
      <w:numFmt w:val="bullet"/>
      <w:lvlText w:val=""/>
      <w:lvlJc w:val="left"/>
      <w:pPr>
        <w:tabs>
          <w:tab w:val="num" w:pos="720"/>
        </w:tabs>
        <w:ind w:left="720" w:hanging="360"/>
      </w:pPr>
      <w:rPr>
        <w:rFonts w:ascii="Symbol" w:hAnsi="Symbol" w:hint="default"/>
      </w:rPr>
    </w:lvl>
    <w:lvl w:ilvl="1" w:tplc="A7168FFA" w:tentative="1">
      <w:start w:val="1"/>
      <w:numFmt w:val="bullet"/>
      <w:lvlText w:val=""/>
      <w:lvlJc w:val="left"/>
      <w:pPr>
        <w:tabs>
          <w:tab w:val="num" w:pos="1440"/>
        </w:tabs>
        <w:ind w:left="1440" w:hanging="360"/>
      </w:pPr>
      <w:rPr>
        <w:rFonts w:ascii="Symbol" w:hAnsi="Symbol" w:hint="default"/>
      </w:rPr>
    </w:lvl>
    <w:lvl w:ilvl="2" w:tplc="F9EC623E" w:tentative="1">
      <w:start w:val="1"/>
      <w:numFmt w:val="bullet"/>
      <w:lvlText w:val=""/>
      <w:lvlJc w:val="left"/>
      <w:pPr>
        <w:tabs>
          <w:tab w:val="num" w:pos="2160"/>
        </w:tabs>
        <w:ind w:left="2160" w:hanging="360"/>
      </w:pPr>
      <w:rPr>
        <w:rFonts w:ascii="Symbol" w:hAnsi="Symbol" w:hint="default"/>
      </w:rPr>
    </w:lvl>
    <w:lvl w:ilvl="3" w:tplc="7B529A18" w:tentative="1">
      <w:start w:val="1"/>
      <w:numFmt w:val="bullet"/>
      <w:lvlText w:val=""/>
      <w:lvlJc w:val="left"/>
      <w:pPr>
        <w:tabs>
          <w:tab w:val="num" w:pos="2880"/>
        </w:tabs>
        <w:ind w:left="2880" w:hanging="360"/>
      </w:pPr>
      <w:rPr>
        <w:rFonts w:ascii="Symbol" w:hAnsi="Symbol" w:hint="default"/>
      </w:rPr>
    </w:lvl>
    <w:lvl w:ilvl="4" w:tplc="251ABC6E" w:tentative="1">
      <w:start w:val="1"/>
      <w:numFmt w:val="bullet"/>
      <w:lvlText w:val=""/>
      <w:lvlJc w:val="left"/>
      <w:pPr>
        <w:tabs>
          <w:tab w:val="num" w:pos="3600"/>
        </w:tabs>
        <w:ind w:left="3600" w:hanging="360"/>
      </w:pPr>
      <w:rPr>
        <w:rFonts w:ascii="Symbol" w:hAnsi="Symbol" w:hint="default"/>
      </w:rPr>
    </w:lvl>
    <w:lvl w:ilvl="5" w:tplc="5708593E" w:tentative="1">
      <w:start w:val="1"/>
      <w:numFmt w:val="bullet"/>
      <w:lvlText w:val=""/>
      <w:lvlJc w:val="left"/>
      <w:pPr>
        <w:tabs>
          <w:tab w:val="num" w:pos="4320"/>
        </w:tabs>
        <w:ind w:left="4320" w:hanging="360"/>
      </w:pPr>
      <w:rPr>
        <w:rFonts w:ascii="Symbol" w:hAnsi="Symbol" w:hint="default"/>
      </w:rPr>
    </w:lvl>
    <w:lvl w:ilvl="6" w:tplc="3A2E5C22" w:tentative="1">
      <w:start w:val="1"/>
      <w:numFmt w:val="bullet"/>
      <w:lvlText w:val=""/>
      <w:lvlJc w:val="left"/>
      <w:pPr>
        <w:tabs>
          <w:tab w:val="num" w:pos="5040"/>
        </w:tabs>
        <w:ind w:left="5040" w:hanging="360"/>
      </w:pPr>
      <w:rPr>
        <w:rFonts w:ascii="Symbol" w:hAnsi="Symbol" w:hint="default"/>
      </w:rPr>
    </w:lvl>
    <w:lvl w:ilvl="7" w:tplc="1B503846" w:tentative="1">
      <w:start w:val="1"/>
      <w:numFmt w:val="bullet"/>
      <w:lvlText w:val=""/>
      <w:lvlJc w:val="left"/>
      <w:pPr>
        <w:tabs>
          <w:tab w:val="num" w:pos="5760"/>
        </w:tabs>
        <w:ind w:left="5760" w:hanging="360"/>
      </w:pPr>
      <w:rPr>
        <w:rFonts w:ascii="Symbol" w:hAnsi="Symbol" w:hint="default"/>
      </w:rPr>
    </w:lvl>
    <w:lvl w:ilvl="8" w:tplc="1F264226"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62C031FD"/>
    <w:multiLevelType w:val="hybridMultilevel"/>
    <w:tmpl w:val="E46EF0AA"/>
    <w:lvl w:ilvl="0" w:tplc="73422B2E">
      <w:start w:val="1"/>
      <w:numFmt w:val="bullet"/>
      <w:lvlText w:val=""/>
      <w:lvlJc w:val="left"/>
      <w:pPr>
        <w:tabs>
          <w:tab w:val="num" w:pos="720"/>
        </w:tabs>
        <w:ind w:left="720" w:hanging="360"/>
      </w:pPr>
      <w:rPr>
        <w:rFonts w:ascii="Wingdings" w:hAnsi="Wingdings" w:hint="default"/>
      </w:rPr>
    </w:lvl>
    <w:lvl w:ilvl="1" w:tplc="E744A06A" w:tentative="1">
      <w:start w:val="1"/>
      <w:numFmt w:val="bullet"/>
      <w:lvlText w:val=""/>
      <w:lvlJc w:val="left"/>
      <w:pPr>
        <w:tabs>
          <w:tab w:val="num" w:pos="1440"/>
        </w:tabs>
        <w:ind w:left="1440" w:hanging="360"/>
      </w:pPr>
      <w:rPr>
        <w:rFonts w:ascii="Wingdings" w:hAnsi="Wingdings" w:hint="default"/>
      </w:rPr>
    </w:lvl>
    <w:lvl w:ilvl="2" w:tplc="8F32F02C" w:tentative="1">
      <w:start w:val="1"/>
      <w:numFmt w:val="bullet"/>
      <w:lvlText w:val=""/>
      <w:lvlJc w:val="left"/>
      <w:pPr>
        <w:tabs>
          <w:tab w:val="num" w:pos="2160"/>
        </w:tabs>
        <w:ind w:left="2160" w:hanging="360"/>
      </w:pPr>
      <w:rPr>
        <w:rFonts w:ascii="Wingdings" w:hAnsi="Wingdings" w:hint="default"/>
      </w:rPr>
    </w:lvl>
    <w:lvl w:ilvl="3" w:tplc="726E861A" w:tentative="1">
      <w:start w:val="1"/>
      <w:numFmt w:val="bullet"/>
      <w:lvlText w:val=""/>
      <w:lvlJc w:val="left"/>
      <w:pPr>
        <w:tabs>
          <w:tab w:val="num" w:pos="2880"/>
        </w:tabs>
        <w:ind w:left="2880" w:hanging="360"/>
      </w:pPr>
      <w:rPr>
        <w:rFonts w:ascii="Wingdings" w:hAnsi="Wingdings" w:hint="default"/>
      </w:rPr>
    </w:lvl>
    <w:lvl w:ilvl="4" w:tplc="2606182A" w:tentative="1">
      <w:start w:val="1"/>
      <w:numFmt w:val="bullet"/>
      <w:lvlText w:val=""/>
      <w:lvlJc w:val="left"/>
      <w:pPr>
        <w:tabs>
          <w:tab w:val="num" w:pos="3600"/>
        </w:tabs>
        <w:ind w:left="3600" w:hanging="360"/>
      </w:pPr>
      <w:rPr>
        <w:rFonts w:ascii="Wingdings" w:hAnsi="Wingdings" w:hint="default"/>
      </w:rPr>
    </w:lvl>
    <w:lvl w:ilvl="5" w:tplc="675215BA" w:tentative="1">
      <w:start w:val="1"/>
      <w:numFmt w:val="bullet"/>
      <w:lvlText w:val=""/>
      <w:lvlJc w:val="left"/>
      <w:pPr>
        <w:tabs>
          <w:tab w:val="num" w:pos="4320"/>
        </w:tabs>
        <w:ind w:left="4320" w:hanging="360"/>
      </w:pPr>
      <w:rPr>
        <w:rFonts w:ascii="Wingdings" w:hAnsi="Wingdings" w:hint="default"/>
      </w:rPr>
    </w:lvl>
    <w:lvl w:ilvl="6" w:tplc="02E8EF1C" w:tentative="1">
      <w:start w:val="1"/>
      <w:numFmt w:val="bullet"/>
      <w:lvlText w:val=""/>
      <w:lvlJc w:val="left"/>
      <w:pPr>
        <w:tabs>
          <w:tab w:val="num" w:pos="5040"/>
        </w:tabs>
        <w:ind w:left="5040" w:hanging="360"/>
      </w:pPr>
      <w:rPr>
        <w:rFonts w:ascii="Wingdings" w:hAnsi="Wingdings" w:hint="default"/>
      </w:rPr>
    </w:lvl>
    <w:lvl w:ilvl="7" w:tplc="93D4DA16" w:tentative="1">
      <w:start w:val="1"/>
      <w:numFmt w:val="bullet"/>
      <w:lvlText w:val=""/>
      <w:lvlJc w:val="left"/>
      <w:pPr>
        <w:tabs>
          <w:tab w:val="num" w:pos="5760"/>
        </w:tabs>
        <w:ind w:left="5760" w:hanging="360"/>
      </w:pPr>
      <w:rPr>
        <w:rFonts w:ascii="Wingdings" w:hAnsi="Wingdings" w:hint="default"/>
      </w:rPr>
    </w:lvl>
    <w:lvl w:ilvl="8" w:tplc="34C27FC4"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38D52CB"/>
    <w:multiLevelType w:val="multilevel"/>
    <w:tmpl w:val="D92647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3A57E87"/>
    <w:multiLevelType w:val="multilevel"/>
    <w:tmpl w:val="B8DC40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4"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9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667C5F99"/>
    <w:multiLevelType w:val="multilevel"/>
    <w:tmpl w:val="9CE0E4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7" w15:restartNumberingAfterBreak="0">
    <w:nsid w:val="66DE2C68"/>
    <w:multiLevelType w:val="multilevel"/>
    <w:tmpl w:val="3918D1C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99" w15:restartNumberingAfterBreak="0">
    <w:nsid w:val="6AFB714F"/>
    <w:multiLevelType w:val="hybridMultilevel"/>
    <w:tmpl w:val="B310E3DA"/>
    <w:lvl w:ilvl="0" w:tplc="832A5016">
      <w:start w:val="1"/>
      <w:numFmt w:val="decimal"/>
      <w:lvlText w:val="(%1)"/>
      <w:lvlJc w:val="left"/>
      <w:pPr>
        <w:ind w:left="720" w:hanging="360"/>
      </w:pPr>
      <w:rPr>
        <w:rFonts w:eastAsia="Batang" w:cs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6B700599"/>
    <w:multiLevelType w:val="hybridMultilevel"/>
    <w:tmpl w:val="7FA8F50A"/>
    <w:lvl w:ilvl="0" w:tplc="45228A06">
      <w:start w:val="1"/>
      <w:numFmt w:val="decimal"/>
      <w:pStyle w:val="Observationstylenokia2023"/>
      <w:suff w:val="space"/>
      <w:lvlText w:val="Observation %1:"/>
      <w:lvlJc w:val="left"/>
      <w:pPr>
        <w:ind w:left="1135" w:firstLine="0"/>
      </w:pPr>
      <w:rPr>
        <w:b/>
        <w:bCs/>
      </w:rPr>
    </w:lvl>
    <w:lvl w:ilvl="1" w:tplc="8FCCF57E">
      <w:start w:val="1"/>
      <w:numFmt w:val="lowerLetter"/>
      <w:lvlText w:val="%2)"/>
      <w:lvlJc w:val="left"/>
      <w:pPr>
        <w:ind w:left="720" w:hanging="360"/>
      </w:pPr>
    </w:lvl>
    <w:lvl w:ilvl="2" w:tplc="A802E842">
      <w:start w:val="1"/>
      <w:numFmt w:val="lowerRoman"/>
      <w:lvlText w:val="%3)"/>
      <w:lvlJc w:val="left"/>
      <w:pPr>
        <w:ind w:left="1080" w:hanging="360"/>
      </w:pPr>
    </w:lvl>
    <w:lvl w:ilvl="3" w:tplc="A91AE71E">
      <w:start w:val="1"/>
      <w:numFmt w:val="decimal"/>
      <w:lvlText w:val="(%4)"/>
      <w:lvlJc w:val="left"/>
      <w:pPr>
        <w:ind w:left="1440" w:hanging="360"/>
      </w:pPr>
    </w:lvl>
    <w:lvl w:ilvl="4" w:tplc="0BFC2600">
      <w:start w:val="1"/>
      <w:numFmt w:val="lowerLetter"/>
      <w:lvlText w:val="(%5)"/>
      <w:lvlJc w:val="left"/>
      <w:pPr>
        <w:ind w:left="1800" w:hanging="360"/>
      </w:pPr>
    </w:lvl>
    <w:lvl w:ilvl="5" w:tplc="2B4C7840">
      <w:start w:val="1"/>
      <w:numFmt w:val="lowerRoman"/>
      <w:lvlText w:val="(%6)"/>
      <w:lvlJc w:val="left"/>
      <w:pPr>
        <w:ind w:left="2160" w:hanging="360"/>
      </w:pPr>
    </w:lvl>
    <w:lvl w:ilvl="6" w:tplc="B14A1762">
      <w:start w:val="1"/>
      <w:numFmt w:val="decimal"/>
      <w:lvlText w:val="%7."/>
      <w:lvlJc w:val="left"/>
      <w:pPr>
        <w:ind w:left="2520" w:hanging="360"/>
      </w:pPr>
    </w:lvl>
    <w:lvl w:ilvl="7" w:tplc="8CD66CAC">
      <w:start w:val="1"/>
      <w:numFmt w:val="lowerLetter"/>
      <w:lvlText w:val="%8."/>
      <w:lvlJc w:val="left"/>
      <w:pPr>
        <w:ind w:left="2880" w:hanging="360"/>
      </w:pPr>
    </w:lvl>
    <w:lvl w:ilvl="8" w:tplc="740C89F2">
      <w:start w:val="1"/>
      <w:numFmt w:val="lowerRoman"/>
      <w:lvlText w:val="%9."/>
      <w:lvlJc w:val="left"/>
      <w:pPr>
        <w:ind w:left="3240" w:hanging="360"/>
      </w:pPr>
    </w:lvl>
  </w:abstractNum>
  <w:abstractNum w:abstractNumId="101" w15:restartNumberingAfterBreak="0">
    <w:nsid w:val="6D7E4E9D"/>
    <w:multiLevelType w:val="multilevel"/>
    <w:tmpl w:val="29F2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E1448C5"/>
    <w:multiLevelType w:val="hybridMultilevel"/>
    <w:tmpl w:val="07BA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E115D7"/>
    <w:multiLevelType w:val="hybridMultilevel"/>
    <w:tmpl w:val="30F81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E4E6FD"/>
    <w:multiLevelType w:val="hybridMultilevel"/>
    <w:tmpl w:val="BF6AD76C"/>
    <w:lvl w:ilvl="0" w:tplc="DFC666FA">
      <w:start w:val="1"/>
      <w:numFmt w:val="bullet"/>
      <w:lvlText w:val="•"/>
      <w:lvlJc w:val="left"/>
      <w:pPr>
        <w:ind w:left="720" w:hanging="360"/>
      </w:pPr>
      <w:rPr>
        <w:rFonts w:ascii="Calibri" w:hAnsi="Calibri" w:hint="default"/>
      </w:rPr>
    </w:lvl>
    <w:lvl w:ilvl="1" w:tplc="1588794E">
      <w:start w:val="1"/>
      <w:numFmt w:val="bullet"/>
      <w:lvlText w:val="o"/>
      <w:lvlJc w:val="left"/>
      <w:pPr>
        <w:ind w:left="1440" w:hanging="360"/>
      </w:pPr>
      <w:rPr>
        <w:rFonts w:ascii="Courier New" w:hAnsi="Courier New" w:hint="default"/>
      </w:rPr>
    </w:lvl>
    <w:lvl w:ilvl="2" w:tplc="400C8152">
      <w:start w:val="1"/>
      <w:numFmt w:val="bullet"/>
      <w:lvlText w:val=""/>
      <w:lvlJc w:val="left"/>
      <w:pPr>
        <w:ind w:left="2160" w:hanging="360"/>
      </w:pPr>
      <w:rPr>
        <w:rFonts w:ascii="Wingdings" w:hAnsi="Wingdings" w:hint="default"/>
      </w:rPr>
    </w:lvl>
    <w:lvl w:ilvl="3" w:tplc="9CA4E48E">
      <w:start w:val="1"/>
      <w:numFmt w:val="bullet"/>
      <w:lvlText w:val=""/>
      <w:lvlJc w:val="left"/>
      <w:pPr>
        <w:ind w:left="2880" w:hanging="360"/>
      </w:pPr>
      <w:rPr>
        <w:rFonts w:ascii="Symbol" w:hAnsi="Symbol" w:hint="default"/>
      </w:rPr>
    </w:lvl>
    <w:lvl w:ilvl="4" w:tplc="D7B02F74">
      <w:start w:val="1"/>
      <w:numFmt w:val="bullet"/>
      <w:lvlText w:val="o"/>
      <w:lvlJc w:val="left"/>
      <w:pPr>
        <w:ind w:left="3600" w:hanging="360"/>
      </w:pPr>
      <w:rPr>
        <w:rFonts w:ascii="Courier New" w:hAnsi="Courier New" w:hint="default"/>
      </w:rPr>
    </w:lvl>
    <w:lvl w:ilvl="5" w:tplc="F7C614CE">
      <w:start w:val="1"/>
      <w:numFmt w:val="bullet"/>
      <w:lvlText w:val=""/>
      <w:lvlJc w:val="left"/>
      <w:pPr>
        <w:ind w:left="4320" w:hanging="360"/>
      </w:pPr>
      <w:rPr>
        <w:rFonts w:ascii="Wingdings" w:hAnsi="Wingdings" w:hint="default"/>
      </w:rPr>
    </w:lvl>
    <w:lvl w:ilvl="6" w:tplc="848A0062">
      <w:start w:val="1"/>
      <w:numFmt w:val="bullet"/>
      <w:lvlText w:val=""/>
      <w:lvlJc w:val="left"/>
      <w:pPr>
        <w:ind w:left="5040" w:hanging="360"/>
      </w:pPr>
      <w:rPr>
        <w:rFonts w:ascii="Symbol" w:hAnsi="Symbol" w:hint="default"/>
      </w:rPr>
    </w:lvl>
    <w:lvl w:ilvl="7" w:tplc="2D08FB06">
      <w:start w:val="1"/>
      <w:numFmt w:val="bullet"/>
      <w:lvlText w:val="o"/>
      <w:lvlJc w:val="left"/>
      <w:pPr>
        <w:ind w:left="5760" w:hanging="360"/>
      </w:pPr>
      <w:rPr>
        <w:rFonts w:ascii="Courier New" w:hAnsi="Courier New" w:hint="default"/>
      </w:rPr>
    </w:lvl>
    <w:lvl w:ilvl="8" w:tplc="D0FC0DC8">
      <w:start w:val="1"/>
      <w:numFmt w:val="bullet"/>
      <w:lvlText w:val=""/>
      <w:lvlJc w:val="left"/>
      <w:pPr>
        <w:ind w:left="6480" w:hanging="360"/>
      </w:pPr>
      <w:rPr>
        <w:rFonts w:ascii="Wingdings" w:hAnsi="Wingdings" w:hint="default"/>
      </w:rPr>
    </w:lvl>
  </w:abstractNum>
  <w:abstractNum w:abstractNumId="105" w15:restartNumberingAfterBreak="0">
    <w:nsid w:val="72F32D31"/>
    <w:multiLevelType w:val="multilevel"/>
    <w:tmpl w:val="CB365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33625BE"/>
    <w:multiLevelType w:val="hybridMultilevel"/>
    <w:tmpl w:val="EE62E0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3FA035B"/>
    <w:multiLevelType w:val="hybridMultilevel"/>
    <w:tmpl w:val="AF447296"/>
    <w:lvl w:ilvl="0" w:tplc="CF0487E0">
      <w:start w:val="1"/>
      <w:numFmt w:val="decimal"/>
      <w:lvlText w:val="Step %1:"/>
      <w:lvlJc w:val="right"/>
      <w:pPr>
        <w:ind w:left="1080" w:hanging="360"/>
      </w:pPr>
      <w:rPr>
        <w:rFonts w:hint="default"/>
      </w:rPr>
    </w:lvl>
    <w:lvl w:ilvl="1" w:tplc="40090019" w:tentative="1">
      <w:start w:val="1"/>
      <w:numFmt w:val="lowerLetter"/>
      <w:lvlText w:val="%2."/>
      <w:lvlJc w:val="left"/>
      <w:pPr>
        <w:ind w:left="1826" w:hanging="360"/>
      </w:pPr>
    </w:lvl>
    <w:lvl w:ilvl="2" w:tplc="4009001B" w:tentative="1">
      <w:start w:val="1"/>
      <w:numFmt w:val="lowerRoman"/>
      <w:lvlText w:val="%3."/>
      <w:lvlJc w:val="right"/>
      <w:pPr>
        <w:ind w:left="2546" w:hanging="180"/>
      </w:pPr>
    </w:lvl>
    <w:lvl w:ilvl="3" w:tplc="4009000F" w:tentative="1">
      <w:start w:val="1"/>
      <w:numFmt w:val="decimal"/>
      <w:lvlText w:val="%4."/>
      <w:lvlJc w:val="left"/>
      <w:pPr>
        <w:ind w:left="3266" w:hanging="360"/>
      </w:pPr>
    </w:lvl>
    <w:lvl w:ilvl="4" w:tplc="40090019" w:tentative="1">
      <w:start w:val="1"/>
      <w:numFmt w:val="lowerLetter"/>
      <w:lvlText w:val="%5."/>
      <w:lvlJc w:val="left"/>
      <w:pPr>
        <w:ind w:left="3986" w:hanging="360"/>
      </w:pPr>
    </w:lvl>
    <w:lvl w:ilvl="5" w:tplc="4009001B" w:tentative="1">
      <w:start w:val="1"/>
      <w:numFmt w:val="lowerRoman"/>
      <w:lvlText w:val="%6."/>
      <w:lvlJc w:val="right"/>
      <w:pPr>
        <w:ind w:left="4706" w:hanging="180"/>
      </w:pPr>
    </w:lvl>
    <w:lvl w:ilvl="6" w:tplc="4009000F" w:tentative="1">
      <w:start w:val="1"/>
      <w:numFmt w:val="decimal"/>
      <w:lvlText w:val="%7."/>
      <w:lvlJc w:val="left"/>
      <w:pPr>
        <w:ind w:left="5426" w:hanging="360"/>
      </w:pPr>
    </w:lvl>
    <w:lvl w:ilvl="7" w:tplc="40090019" w:tentative="1">
      <w:start w:val="1"/>
      <w:numFmt w:val="lowerLetter"/>
      <w:lvlText w:val="%8."/>
      <w:lvlJc w:val="left"/>
      <w:pPr>
        <w:ind w:left="6146" w:hanging="360"/>
      </w:pPr>
    </w:lvl>
    <w:lvl w:ilvl="8" w:tplc="4009001B" w:tentative="1">
      <w:start w:val="1"/>
      <w:numFmt w:val="lowerRoman"/>
      <w:lvlText w:val="%9."/>
      <w:lvlJc w:val="right"/>
      <w:pPr>
        <w:ind w:left="6866" w:hanging="180"/>
      </w:pPr>
    </w:lvl>
  </w:abstractNum>
  <w:abstractNum w:abstractNumId="108" w15:restartNumberingAfterBreak="0">
    <w:nsid w:val="75510081"/>
    <w:multiLevelType w:val="multilevel"/>
    <w:tmpl w:val="EF04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5AD3983"/>
    <w:multiLevelType w:val="multilevel"/>
    <w:tmpl w:val="2F6A5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7BE7FFC"/>
    <w:multiLevelType w:val="hybridMultilevel"/>
    <w:tmpl w:val="93D49F4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78523095"/>
    <w:multiLevelType w:val="hybridMultilevel"/>
    <w:tmpl w:val="FFFFFFFF"/>
    <w:lvl w:ilvl="0" w:tplc="DC16BB24">
      <w:start w:val="1"/>
      <w:numFmt w:val="decimal"/>
      <w:lvlText w:val="%1."/>
      <w:lvlJc w:val="left"/>
      <w:pPr>
        <w:ind w:left="720" w:hanging="360"/>
      </w:pPr>
    </w:lvl>
    <w:lvl w:ilvl="1" w:tplc="F642C7F6">
      <w:start w:val="1"/>
      <w:numFmt w:val="lowerLetter"/>
      <w:lvlText w:val="%2."/>
      <w:lvlJc w:val="left"/>
      <w:pPr>
        <w:ind w:left="1440" w:hanging="360"/>
      </w:pPr>
    </w:lvl>
    <w:lvl w:ilvl="2" w:tplc="A340488E">
      <w:start w:val="1"/>
      <w:numFmt w:val="lowerRoman"/>
      <w:lvlText w:val="%3."/>
      <w:lvlJc w:val="right"/>
      <w:pPr>
        <w:ind w:left="2160" w:hanging="180"/>
      </w:pPr>
    </w:lvl>
    <w:lvl w:ilvl="3" w:tplc="C5946E2C">
      <w:start w:val="1"/>
      <w:numFmt w:val="decimal"/>
      <w:lvlText w:val="%4."/>
      <w:lvlJc w:val="left"/>
      <w:pPr>
        <w:ind w:left="2880" w:hanging="360"/>
      </w:pPr>
    </w:lvl>
    <w:lvl w:ilvl="4" w:tplc="1A186900">
      <w:start w:val="1"/>
      <w:numFmt w:val="lowerLetter"/>
      <w:lvlText w:val="%5."/>
      <w:lvlJc w:val="left"/>
      <w:pPr>
        <w:ind w:left="3600" w:hanging="360"/>
      </w:pPr>
    </w:lvl>
    <w:lvl w:ilvl="5" w:tplc="92D686C8">
      <w:start w:val="1"/>
      <w:numFmt w:val="lowerRoman"/>
      <w:lvlText w:val="%6."/>
      <w:lvlJc w:val="right"/>
      <w:pPr>
        <w:ind w:left="4320" w:hanging="180"/>
      </w:pPr>
    </w:lvl>
    <w:lvl w:ilvl="6" w:tplc="49CC8232">
      <w:start w:val="1"/>
      <w:numFmt w:val="decimal"/>
      <w:lvlText w:val="%7."/>
      <w:lvlJc w:val="left"/>
      <w:pPr>
        <w:ind w:left="5040" w:hanging="360"/>
      </w:pPr>
    </w:lvl>
    <w:lvl w:ilvl="7" w:tplc="244CC66C">
      <w:start w:val="1"/>
      <w:numFmt w:val="lowerLetter"/>
      <w:lvlText w:val="%8."/>
      <w:lvlJc w:val="left"/>
      <w:pPr>
        <w:ind w:left="5760" w:hanging="360"/>
      </w:pPr>
    </w:lvl>
    <w:lvl w:ilvl="8" w:tplc="927E814C">
      <w:start w:val="1"/>
      <w:numFmt w:val="lowerRoman"/>
      <w:lvlText w:val="%9."/>
      <w:lvlJc w:val="right"/>
      <w:pPr>
        <w:ind w:left="6480" w:hanging="180"/>
      </w:pPr>
    </w:lvl>
  </w:abstractNum>
  <w:abstractNum w:abstractNumId="112" w15:restartNumberingAfterBreak="0">
    <w:nsid w:val="788A06D5"/>
    <w:multiLevelType w:val="multilevel"/>
    <w:tmpl w:val="44EC7FCC"/>
    <w:lvl w:ilvl="0">
      <w:start w:val="1"/>
      <w:numFmt w:val="decimal"/>
      <w:lvlText w:val="%1."/>
      <w:lvlJc w:val="left"/>
      <w:pPr>
        <w:tabs>
          <w:tab w:val="num" w:pos="720"/>
        </w:tabs>
        <w:ind w:left="720" w:hanging="360"/>
      </w:pPr>
      <w:rPr>
        <w:rFonts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5" w15:restartNumberingAfterBreak="0">
    <w:nsid w:val="7AA8D4AF"/>
    <w:multiLevelType w:val="hybridMultilevel"/>
    <w:tmpl w:val="B526029A"/>
    <w:lvl w:ilvl="0" w:tplc="2422A4B8">
      <w:start w:val="1"/>
      <w:numFmt w:val="bullet"/>
      <w:lvlText w:val="•"/>
      <w:lvlJc w:val="left"/>
      <w:pPr>
        <w:ind w:left="720" w:hanging="360"/>
      </w:pPr>
      <w:rPr>
        <w:rFonts w:ascii="Calibri" w:hAnsi="Calibri" w:hint="default"/>
      </w:rPr>
    </w:lvl>
    <w:lvl w:ilvl="1" w:tplc="935CD32E">
      <w:start w:val="1"/>
      <w:numFmt w:val="bullet"/>
      <w:lvlText w:val="o"/>
      <w:lvlJc w:val="left"/>
      <w:pPr>
        <w:ind w:left="1440" w:hanging="360"/>
      </w:pPr>
      <w:rPr>
        <w:rFonts w:ascii="Courier New" w:hAnsi="Courier New" w:hint="default"/>
      </w:rPr>
    </w:lvl>
    <w:lvl w:ilvl="2" w:tplc="08AE7E16">
      <w:start w:val="1"/>
      <w:numFmt w:val="bullet"/>
      <w:lvlText w:val=""/>
      <w:lvlJc w:val="left"/>
      <w:pPr>
        <w:ind w:left="2160" w:hanging="360"/>
      </w:pPr>
      <w:rPr>
        <w:rFonts w:ascii="Wingdings" w:hAnsi="Wingdings" w:hint="default"/>
      </w:rPr>
    </w:lvl>
    <w:lvl w:ilvl="3" w:tplc="7898E528">
      <w:start w:val="1"/>
      <w:numFmt w:val="bullet"/>
      <w:lvlText w:val=""/>
      <w:lvlJc w:val="left"/>
      <w:pPr>
        <w:ind w:left="2880" w:hanging="360"/>
      </w:pPr>
      <w:rPr>
        <w:rFonts w:ascii="Symbol" w:hAnsi="Symbol" w:hint="default"/>
      </w:rPr>
    </w:lvl>
    <w:lvl w:ilvl="4" w:tplc="F2A07024">
      <w:start w:val="1"/>
      <w:numFmt w:val="bullet"/>
      <w:lvlText w:val="o"/>
      <w:lvlJc w:val="left"/>
      <w:pPr>
        <w:ind w:left="3600" w:hanging="360"/>
      </w:pPr>
      <w:rPr>
        <w:rFonts w:ascii="Courier New" w:hAnsi="Courier New" w:hint="default"/>
      </w:rPr>
    </w:lvl>
    <w:lvl w:ilvl="5" w:tplc="B6080892">
      <w:start w:val="1"/>
      <w:numFmt w:val="bullet"/>
      <w:lvlText w:val=""/>
      <w:lvlJc w:val="left"/>
      <w:pPr>
        <w:ind w:left="4320" w:hanging="360"/>
      </w:pPr>
      <w:rPr>
        <w:rFonts w:ascii="Wingdings" w:hAnsi="Wingdings" w:hint="default"/>
      </w:rPr>
    </w:lvl>
    <w:lvl w:ilvl="6" w:tplc="4CA6CC54">
      <w:start w:val="1"/>
      <w:numFmt w:val="bullet"/>
      <w:lvlText w:val=""/>
      <w:lvlJc w:val="left"/>
      <w:pPr>
        <w:ind w:left="5040" w:hanging="360"/>
      </w:pPr>
      <w:rPr>
        <w:rFonts w:ascii="Symbol" w:hAnsi="Symbol" w:hint="default"/>
      </w:rPr>
    </w:lvl>
    <w:lvl w:ilvl="7" w:tplc="2FFAD568">
      <w:start w:val="1"/>
      <w:numFmt w:val="bullet"/>
      <w:lvlText w:val="o"/>
      <w:lvlJc w:val="left"/>
      <w:pPr>
        <w:ind w:left="5760" w:hanging="360"/>
      </w:pPr>
      <w:rPr>
        <w:rFonts w:ascii="Courier New" w:hAnsi="Courier New" w:hint="default"/>
      </w:rPr>
    </w:lvl>
    <w:lvl w:ilvl="8" w:tplc="84344480">
      <w:start w:val="1"/>
      <w:numFmt w:val="bullet"/>
      <w:lvlText w:val=""/>
      <w:lvlJc w:val="left"/>
      <w:pPr>
        <w:ind w:left="6480" w:hanging="360"/>
      </w:pPr>
      <w:rPr>
        <w:rFonts w:ascii="Wingdings" w:hAnsi="Wingdings" w:hint="default"/>
      </w:rPr>
    </w:lvl>
  </w:abstractNum>
  <w:abstractNum w:abstractNumId="11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605113129">
    <w:abstractNumId w:val="87"/>
  </w:num>
  <w:num w:numId="2" w16cid:durableId="670061973">
    <w:abstractNumId w:val="111"/>
  </w:num>
  <w:num w:numId="3" w16cid:durableId="1792749823">
    <w:abstractNumId w:val="63"/>
  </w:num>
  <w:num w:numId="4" w16cid:durableId="80681869">
    <w:abstractNumId w:val="51"/>
  </w:num>
  <w:num w:numId="5" w16cid:durableId="1456096507">
    <w:abstractNumId w:val="95"/>
  </w:num>
  <w:num w:numId="6" w16cid:durableId="1659071369">
    <w:abstractNumId w:val="81"/>
  </w:num>
  <w:num w:numId="7" w16cid:durableId="143009612">
    <w:abstractNumId w:val="3"/>
  </w:num>
  <w:num w:numId="8" w16cid:durableId="130641317">
    <w:abstractNumId w:val="83"/>
  </w:num>
  <w:num w:numId="9" w16cid:durableId="1755853540">
    <w:abstractNumId w:val="11"/>
  </w:num>
  <w:num w:numId="10" w16cid:durableId="249240870">
    <w:abstractNumId w:val="113"/>
  </w:num>
  <w:num w:numId="11" w16cid:durableId="126824681">
    <w:abstractNumId w:val="79"/>
  </w:num>
  <w:num w:numId="12" w16cid:durableId="1211264855">
    <w:abstractNumId w:val="98"/>
  </w:num>
  <w:num w:numId="13" w16cid:durableId="1735473507">
    <w:abstractNumId w:val="41"/>
  </w:num>
  <w:num w:numId="14" w16cid:durableId="1607729271">
    <w:abstractNumId w:val="116"/>
  </w:num>
  <w:num w:numId="15" w16cid:durableId="1474785457">
    <w:abstractNumId w:val="55"/>
  </w:num>
  <w:num w:numId="16" w16cid:durableId="20215399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1047294">
    <w:abstractNumId w:val="85"/>
  </w:num>
  <w:num w:numId="18" w16cid:durableId="1370032514">
    <w:abstractNumId w:val="103"/>
  </w:num>
  <w:num w:numId="19" w16cid:durableId="1244409283">
    <w:abstractNumId w:val="73"/>
  </w:num>
  <w:num w:numId="20" w16cid:durableId="1210336436">
    <w:abstractNumId w:val="106"/>
  </w:num>
  <w:num w:numId="21" w16cid:durableId="2102987456">
    <w:abstractNumId w:val="12"/>
  </w:num>
  <w:num w:numId="22" w16cid:durableId="738140770">
    <w:abstractNumId w:val="16"/>
  </w:num>
  <w:num w:numId="23" w16cid:durableId="1170800704">
    <w:abstractNumId w:val="88"/>
  </w:num>
  <w:num w:numId="24" w16cid:durableId="453140623">
    <w:abstractNumId w:val="29"/>
  </w:num>
  <w:num w:numId="25" w16cid:durableId="708800965">
    <w:abstractNumId w:val="75"/>
  </w:num>
  <w:num w:numId="26" w16cid:durableId="961425578">
    <w:abstractNumId w:val="31"/>
  </w:num>
  <w:num w:numId="27" w16cid:durableId="1851527528">
    <w:abstractNumId w:val="110"/>
  </w:num>
  <w:num w:numId="28" w16cid:durableId="811288089">
    <w:abstractNumId w:val="9"/>
  </w:num>
  <w:num w:numId="29" w16cid:durableId="1996256875">
    <w:abstractNumId w:val="91"/>
  </w:num>
  <w:num w:numId="30" w16cid:durableId="62527297">
    <w:abstractNumId w:val="64"/>
  </w:num>
  <w:num w:numId="31" w16cid:durableId="812599749">
    <w:abstractNumId w:val="45"/>
  </w:num>
  <w:num w:numId="32" w16cid:durableId="383992298">
    <w:abstractNumId w:val="107"/>
  </w:num>
  <w:num w:numId="33" w16cid:durableId="106656919">
    <w:abstractNumId w:val="62"/>
    <w:lvlOverride w:ilvl="0">
      <w:startOverride w:val="1"/>
    </w:lvlOverride>
  </w:num>
  <w:num w:numId="34" w16cid:durableId="1430001573">
    <w:abstractNumId w:val="40"/>
  </w:num>
  <w:num w:numId="35" w16cid:durableId="6253837">
    <w:abstractNumId w:val="19"/>
  </w:num>
  <w:num w:numId="36" w16cid:durableId="1772121923">
    <w:abstractNumId w:val="38"/>
  </w:num>
  <w:num w:numId="37" w16cid:durableId="1671061716">
    <w:abstractNumId w:val="48"/>
  </w:num>
  <w:num w:numId="38" w16cid:durableId="789982338">
    <w:abstractNumId w:val="49"/>
  </w:num>
  <w:num w:numId="39" w16cid:durableId="1984381751">
    <w:abstractNumId w:val="56"/>
  </w:num>
  <w:num w:numId="40" w16cid:durableId="1468740525">
    <w:abstractNumId w:val="32"/>
  </w:num>
  <w:num w:numId="41" w16cid:durableId="709651926">
    <w:abstractNumId w:val="10"/>
  </w:num>
  <w:num w:numId="42" w16cid:durableId="1908421585">
    <w:abstractNumId w:val="42"/>
  </w:num>
  <w:num w:numId="43" w16cid:durableId="240145124">
    <w:abstractNumId w:val="70"/>
  </w:num>
  <w:num w:numId="44" w16cid:durableId="621229023">
    <w:abstractNumId w:val="17"/>
  </w:num>
  <w:num w:numId="45" w16cid:durableId="1142651100">
    <w:abstractNumId w:val="18"/>
  </w:num>
  <w:num w:numId="46" w16cid:durableId="1533222945">
    <w:abstractNumId w:val="89"/>
  </w:num>
  <w:num w:numId="47" w16cid:durableId="662586230">
    <w:abstractNumId w:val="23"/>
  </w:num>
  <w:num w:numId="48" w16cid:durableId="936717266">
    <w:abstractNumId w:val="93"/>
  </w:num>
  <w:num w:numId="49" w16cid:durableId="1598439191">
    <w:abstractNumId w:val="96"/>
  </w:num>
  <w:num w:numId="50" w16cid:durableId="1994983784">
    <w:abstractNumId w:val="37"/>
  </w:num>
  <w:num w:numId="51" w16cid:durableId="1073815729">
    <w:abstractNumId w:val="66"/>
  </w:num>
  <w:num w:numId="52" w16cid:durableId="1701005433">
    <w:abstractNumId w:val="58"/>
  </w:num>
  <w:num w:numId="53" w16cid:durableId="1735662026">
    <w:abstractNumId w:val="43"/>
  </w:num>
  <w:num w:numId="54" w16cid:durableId="374473321">
    <w:abstractNumId w:val="52"/>
  </w:num>
  <w:num w:numId="55" w16cid:durableId="1248461744">
    <w:abstractNumId w:val="26"/>
  </w:num>
  <w:num w:numId="56" w16cid:durableId="1303542153">
    <w:abstractNumId w:val="97"/>
  </w:num>
  <w:num w:numId="57" w16cid:durableId="153883537">
    <w:abstractNumId w:val="77"/>
  </w:num>
  <w:num w:numId="58" w16cid:durableId="2126190176">
    <w:abstractNumId w:val="60"/>
  </w:num>
  <w:num w:numId="59" w16cid:durableId="2115707042">
    <w:abstractNumId w:val="13"/>
  </w:num>
  <w:num w:numId="60" w16cid:durableId="1124736829">
    <w:abstractNumId w:val="112"/>
  </w:num>
  <w:num w:numId="61" w16cid:durableId="445125529">
    <w:abstractNumId w:val="115"/>
  </w:num>
  <w:num w:numId="62" w16cid:durableId="1582176774">
    <w:abstractNumId w:val="104"/>
  </w:num>
  <w:num w:numId="63" w16cid:durableId="723455213">
    <w:abstractNumId w:val="35"/>
  </w:num>
  <w:num w:numId="64" w16cid:durableId="1887836951">
    <w:abstractNumId w:val="27"/>
  </w:num>
  <w:num w:numId="65" w16cid:durableId="1267349693">
    <w:abstractNumId w:val="78"/>
  </w:num>
  <w:num w:numId="66" w16cid:durableId="395905848">
    <w:abstractNumId w:val="82"/>
  </w:num>
  <w:num w:numId="67" w16cid:durableId="1596863836">
    <w:abstractNumId w:val="22"/>
  </w:num>
  <w:num w:numId="68" w16cid:durableId="1056120684">
    <w:abstractNumId w:val="28"/>
  </w:num>
  <w:num w:numId="69" w16cid:durableId="344215709">
    <w:abstractNumId w:val="100"/>
  </w:num>
  <w:num w:numId="70" w16cid:durableId="1568034073">
    <w:abstractNumId w:val="8"/>
  </w:num>
  <w:num w:numId="71" w16cid:durableId="1879005800">
    <w:abstractNumId w:val="62"/>
  </w:num>
  <w:num w:numId="72" w16cid:durableId="2006935800">
    <w:abstractNumId w:val="67"/>
  </w:num>
  <w:num w:numId="73" w16cid:durableId="1807314876">
    <w:abstractNumId w:val="0"/>
  </w:num>
  <w:num w:numId="74" w16cid:durableId="736897085">
    <w:abstractNumId w:val="102"/>
  </w:num>
  <w:num w:numId="75" w16cid:durableId="800343559">
    <w:abstractNumId w:val="57"/>
  </w:num>
  <w:num w:numId="76" w16cid:durableId="532424950">
    <w:abstractNumId w:val="101"/>
  </w:num>
  <w:num w:numId="77" w16cid:durableId="2117359355">
    <w:abstractNumId w:val="50"/>
  </w:num>
  <w:num w:numId="78" w16cid:durableId="2108039245">
    <w:abstractNumId w:val="24"/>
  </w:num>
  <w:num w:numId="79" w16cid:durableId="60258820">
    <w:abstractNumId w:val="6"/>
  </w:num>
  <w:num w:numId="80" w16cid:durableId="143787080">
    <w:abstractNumId w:val="90"/>
  </w:num>
  <w:num w:numId="81" w16cid:durableId="714158447">
    <w:abstractNumId w:val="46"/>
  </w:num>
  <w:num w:numId="82" w16cid:durableId="2080665406">
    <w:abstractNumId w:val="21"/>
  </w:num>
  <w:num w:numId="83" w16cid:durableId="1814902238">
    <w:abstractNumId w:val="62"/>
    <w:lvlOverride w:ilvl="0">
      <w:startOverride w:val="1"/>
    </w:lvlOverride>
  </w:num>
  <w:num w:numId="84" w16cid:durableId="1477071135">
    <w:abstractNumId w:val="51"/>
    <w:lvlOverride w:ilvl="0">
      <w:startOverride w:val="1"/>
    </w:lvlOverride>
  </w:num>
  <w:num w:numId="85" w16cid:durableId="1408108460">
    <w:abstractNumId w:val="94"/>
  </w:num>
  <w:num w:numId="86" w16cid:durableId="225799266">
    <w:abstractNumId w:val="92"/>
  </w:num>
  <w:num w:numId="87" w16cid:durableId="2046982526">
    <w:abstractNumId w:val="84"/>
  </w:num>
  <w:num w:numId="88" w16cid:durableId="1235123198">
    <w:abstractNumId w:val="69"/>
  </w:num>
  <w:num w:numId="89" w16cid:durableId="2094353640">
    <w:abstractNumId w:val="25"/>
  </w:num>
  <w:num w:numId="90" w16cid:durableId="127942105">
    <w:abstractNumId w:val="25"/>
    <w:lvlOverride w:ilvl="2">
      <w:lvl w:ilvl="2">
        <w:numFmt w:val="decimal"/>
        <w:lvlText w:val="%3."/>
        <w:lvlJc w:val="left"/>
      </w:lvl>
    </w:lvlOverride>
  </w:num>
  <w:num w:numId="91" w16cid:durableId="1018509770">
    <w:abstractNumId w:val="105"/>
  </w:num>
  <w:num w:numId="92" w16cid:durableId="430246049">
    <w:abstractNumId w:val="95"/>
    <w:lvlOverride w:ilvl="0">
      <w:startOverride w:val="2"/>
    </w:lvlOverride>
    <w:lvlOverride w:ilvl="1">
      <w:startOverride w:val="3"/>
    </w:lvlOverride>
    <w:lvlOverride w:ilvl="2">
      <w:startOverride w:val="2"/>
    </w:lvlOverride>
  </w:num>
  <w:num w:numId="93" w16cid:durableId="1735659895">
    <w:abstractNumId w:val="95"/>
    <w:lvlOverride w:ilvl="0">
      <w:startOverride w:val="2"/>
    </w:lvlOverride>
    <w:lvlOverride w:ilvl="1">
      <w:startOverride w:val="3"/>
    </w:lvlOverride>
    <w:lvlOverride w:ilvl="2">
      <w:startOverride w:val="2"/>
    </w:lvlOverride>
  </w:num>
  <w:num w:numId="94" w16cid:durableId="1901791015">
    <w:abstractNumId w:val="4"/>
  </w:num>
  <w:num w:numId="95" w16cid:durableId="1281301945">
    <w:abstractNumId w:val="2"/>
  </w:num>
  <w:num w:numId="96" w16cid:durableId="210846930">
    <w:abstractNumId w:val="33"/>
  </w:num>
  <w:num w:numId="97" w16cid:durableId="1328052254">
    <w:abstractNumId w:val="68"/>
  </w:num>
  <w:num w:numId="98" w16cid:durableId="597371212">
    <w:abstractNumId w:val="14"/>
  </w:num>
  <w:num w:numId="99" w16cid:durableId="606012198">
    <w:abstractNumId w:val="109"/>
  </w:num>
  <w:num w:numId="100" w16cid:durableId="1640913363">
    <w:abstractNumId w:val="44"/>
  </w:num>
  <w:num w:numId="101" w16cid:durableId="2121141501">
    <w:abstractNumId w:val="1"/>
  </w:num>
  <w:num w:numId="102" w16cid:durableId="2021350121">
    <w:abstractNumId w:val="5"/>
  </w:num>
  <w:num w:numId="103" w16cid:durableId="1201551339">
    <w:abstractNumId w:val="20"/>
  </w:num>
  <w:num w:numId="104" w16cid:durableId="783228484">
    <w:abstractNumId w:val="53"/>
  </w:num>
  <w:num w:numId="105" w16cid:durableId="1842042386">
    <w:abstractNumId w:val="95"/>
    <w:lvlOverride w:ilvl="0">
      <w:startOverride w:val="2"/>
    </w:lvlOverride>
    <w:lvlOverride w:ilvl="1">
      <w:startOverride w:val="2"/>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283413895">
    <w:abstractNumId w:val="7"/>
  </w:num>
  <w:num w:numId="107" w16cid:durableId="712389503">
    <w:abstractNumId w:val="47"/>
  </w:num>
  <w:num w:numId="108" w16cid:durableId="387530328">
    <w:abstractNumId w:val="80"/>
  </w:num>
  <w:num w:numId="109" w16cid:durableId="1427575262">
    <w:abstractNumId w:val="36"/>
  </w:num>
  <w:num w:numId="110" w16cid:durableId="309480987">
    <w:abstractNumId w:val="15"/>
  </w:num>
  <w:num w:numId="111" w16cid:durableId="986975806">
    <w:abstractNumId w:val="74"/>
  </w:num>
  <w:num w:numId="112" w16cid:durableId="1965427307">
    <w:abstractNumId w:val="71"/>
  </w:num>
  <w:num w:numId="113" w16cid:durableId="1516767453">
    <w:abstractNumId w:val="34"/>
  </w:num>
  <w:num w:numId="114" w16cid:durableId="1455060314">
    <w:abstractNumId w:val="99"/>
  </w:num>
  <w:num w:numId="115" w16cid:durableId="1725836794">
    <w:abstractNumId w:val="114"/>
  </w:num>
  <w:num w:numId="116" w16cid:durableId="1132408743">
    <w:abstractNumId w:val="117"/>
  </w:num>
  <w:num w:numId="117" w16cid:durableId="24242264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4973408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4804659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019896504">
    <w:abstractNumId w:val="72"/>
  </w:num>
  <w:num w:numId="121" w16cid:durableId="19399161">
    <w:abstractNumId w:val="65"/>
  </w:num>
  <w:num w:numId="122" w16cid:durableId="2112505543">
    <w:abstractNumId w:val="51"/>
    <w:lvlOverride w:ilvl="0">
      <w:startOverride w:val="1"/>
    </w:lvlOverride>
  </w:num>
  <w:num w:numId="123" w16cid:durableId="219899443">
    <w:abstractNumId w:val="51"/>
  </w:num>
  <w:num w:numId="124" w16cid:durableId="493910745">
    <w:abstractNumId w:val="62"/>
    <w:lvlOverride w:ilvl="0">
      <w:startOverride w:val="1"/>
    </w:lvlOverride>
  </w:num>
  <w:num w:numId="125" w16cid:durableId="754667192">
    <w:abstractNumId w:val="30"/>
  </w:num>
  <w:num w:numId="126" w16cid:durableId="1293709452">
    <w:abstractNumId w:val="62"/>
    <w:lvlOverride w:ilvl="0">
      <w:startOverride w:val="1"/>
    </w:lvlOverride>
  </w:num>
  <w:num w:numId="127" w16cid:durableId="913124224">
    <w:abstractNumId w:val="62"/>
    <w:lvlOverride w:ilvl="0">
      <w:startOverride w:val="1"/>
    </w:lvlOverride>
  </w:num>
  <w:num w:numId="128" w16cid:durableId="864946922">
    <w:abstractNumId w:val="62"/>
    <w:lvlOverride w:ilvl="0">
      <w:startOverride w:val="1"/>
    </w:lvlOverride>
  </w:num>
  <w:num w:numId="129" w16cid:durableId="1973710980">
    <w:abstractNumId w:val="59"/>
  </w:num>
  <w:num w:numId="130" w16cid:durableId="120659401">
    <w:abstractNumId w:val="76"/>
  </w:num>
  <w:num w:numId="131" w16cid:durableId="2017342968">
    <w:abstractNumId w:val="39"/>
  </w:num>
  <w:num w:numId="132" w16cid:durableId="1775516184">
    <w:abstractNumId w:val="62"/>
    <w:lvlOverride w:ilvl="0">
      <w:startOverride w:val="1"/>
    </w:lvlOverride>
  </w:num>
  <w:num w:numId="133" w16cid:durableId="2089571612">
    <w:abstractNumId w:val="61"/>
  </w:num>
  <w:num w:numId="134" w16cid:durableId="1215894433">
    <w:abstractNumId w:val="108"/>
  </w:num>
  <w:num w:numId="135" w16cid:durableId="2036418176">
    <w:abstractNumId w:val="54"/>
  </w:num>
  <w:num w:numId="136" w16cid:durableId="1747612403">
    <w:abstractNumId w:val="86"/>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0FB"/>
    <w:rsid w:val="000001FC"/>
    <w:rsid w:val="00000832"/>
    <w:rsid w:val="0000084A"/>
    <w:rsid w:val="00000949"/>
    <w:rsid w:val="000009A7"/>
    <w:rsid w:val="00000A4B"/>
    <w:rsid w:val="00000C0F"/>
    <w:rsid w:val="00000D68"/>
    <w:rsid w:val="00000E1D"/>
    <w:rsid w:val="00000EDF"/>
    <w:rsid w:val="00001326"/>
    <w:rsid w:val="0000142B"/>
    <w:rsid w:val="0000144B"/>
    <w:rsid w:val="0000174B"/>
    <w:rsid w:val="0000184B"/>
    <w:rsid w:val="00001C9B"/>
    <w:rsid w:val="00001CE8"/>
    <w:rsid w:val="00001DC0"/>
    <w:rsid w:val="00002181"/>
    <w:rsid w:val="00002294"/>
    <w:rsid w:val="00002389"/>
    <w:rsid w:val="000026E9"/>
    <w:rsid w:val="00002898"/>
    <w:rsid w:val="00002918"/>
    <w:rsid w:val="000029C9"/>
    <w:rsid w:val="00002ABB"/>
    <w:rsid w:val="00002BE1"/>
    <w:rsid w:val="00002D10"/>
    <w:rsid w:val="00002E2F"/>
    <w:rsid w:val="00003037"/>
    <w:rsid w:val="00003125"/>
    <w:rsid w:val="000031D1"/>
    <w:rsid w:val="0000340F"/>
    <w:rsid w:val="00003534"/>
    <w:rsid w:val="00003551"/>
    <w:rsid w:val="00003620"/>
    <w:rsid w:val="0000376F"/>
    <w:rsid w:val="000037B3"/>
    <w:rsid w:val="000038EA"/>
    <w:rsid w:val="0000396B"/>
    <w:rsid w:val="00003993"/>
    <w:rsid w:val="0000399F"/>
    <w:rsid w:val="00003A29"/>
    <w:rsid w:val="00003B19"/>
    <w:rsid w:val="00003B50"/>
    <w:rsid w:val="00003E8F"/>
    <w:rsid w:val="000040DC"/>
    <w:rsid w:val="000041D6"/>
    <w:rsid w:val="00004235"/>
    <w:rsid w:val="00004339"/>
    <w:rsid w:val="000049CA"/>
    <w:rsid w:val="00004A4A"/>
    <w:rsid w:val="00004A4F"/>
    <w:rsid w:val="00004B61"/>
    <w:rsid w:val="000050FD"/>
    <w:rsid w:val="000051A5"/>
    <w:rsid w:val="0000522E"/>
    <w:rsid w:val="00005402"/>
    <w:rsid w:val="00005543"/>
    <w:rsid w:val="00005594"/>
    <w:rsid w:val="000055FD"/>
    <w:rsid w:val="00005701"/>
    <w:rsid w:val="00005710"/>
    <w:rsid w:val="0000594D"/>
    <w:rsid w:val="00005968"/>
    <w:rsid w:val="000059CF"/>
    <w:rsid w:val="00005BE7"/>
    <w:rsid w:val="00005BF4"/>
    <w:rsid w:val="00005E23"/>
    <w:rsid w:val="00005FD5"/>
    <w:rsid w:val="00006050"/>
    <w:rsid w:val="000062B7"/>
    <w:rsid w:val="00006514"/>
    <w:rsid w:val="00006543"/>
    <w:rsid w:val="00006797"/>
    <w:rsid w:val="00006975"/>
    <w:rsid w:val="00006BEB"/>
    <w:rsid w:val="00006DA6"/>
    <w:rsid w:val="00006DF2"/>
    <w:rsid w:val="000070AC"/>
    <w:rsid w:val="0000735F"/>
    <w:rsid w:val="00007460"/>
    <w:rsid w:val="000074D9"/>
    <w:rsid w:val="000077AC"/>
    <w:rsid w:val="000077EF"/>
    <w:rsid w:val="000078AD"/>
    <w:rsid w:val="000079B6"/>
    <w:rsid w:val="00007B91"/>
    <w:rsid w:val="0001003D"/>
    <w:rsid w:val="00010103"/>
    <w:rsid w:val="00010181"/>
    <w:rsid w:val="000102D3"/>
    <w:rsid w:val="0001048D"/>
    <w:rsid w:val="00010B1C"/>
    <w:rsid w:val="00010CD1"/>
    <w:rsid w:val="00010D7A"/>
    <w:rsid w:val="00010EA9"/>
    <w:rsid w:val="0001101D"/>
    <w:rsid w:val="000111A3"/>
    <w:rsid w:val="0001133E"/>
    <w:rsid w:val="0001144D"/>
    <w:rsid w:val="000115E4"/>
    <w:rsid w:val="00011739"/>
    <w:rsid w:val="0001173C"/>
    <w:rsid w:val="00011742"/>
    <w:rsid w:val="00011784"/>
    <w:rsid w:val="000117F5"/>
    <w:rsid w:val="00011B32"/>
    <w:rsid w:val="00011C95"/>
    <w:rsid w:val="00011CA6"/>
    <w:rsid w:val="00011E19"/>
    <w:rsid w:val="00011F5A"/>
    <w:rsid w:val="00011F72"/>
    <w:rsid w:val="00012252"/>
    <w:rsid w:val="00012343"/>
    <w:rsid w:val="00012385"/>
    <w:rsid w:val="0001246A"/>
    <w:rsid w:val="000124B3"/>
    <w:rsid w:val="00012522"/>
    <w:rsid w:val="000126D0"/>
    <w:rsid w:val="0001271C"/>
    <w:rsid w:val="00012CFE"/>
    <w:rsid w:val="00012DDE"/>
    <w:rsid w:val="000130E5"/>
    <w:rsid w:val="000134CF"/>
    <w:rsid w:val="00013717"/>
    <w:rsid w:val="0001381D"/>
    <w:rsid w:val="0001382B"/>
    <w:rsid w:val="00013E29"/>
    <w:rsid w:val="0001415C"/>
    <w:rsid w:val="00014166"/>
    <w:rsid w:val="0001416F"/>
    <w:rsid w:val="000143A7"/>
    <w:rsid w:val="00014431"/>
    <w:rsid w:val="00014581"/>
    <w:rsid w:val="000147D7"/>
    <w:rsid w:val="00014962"/>
    <w:rsid w:val="00014A36"/>
    <w:rsid w:val="00014BE5"/>
    <w:rsid w:val="00014E4F"/>
    <w:rsid w:val="00014FB0"/>
    <w:rsid w:val="000150A3"/>
    <w:rsid w:val="000150D8"/>
    <w:rsid w:val="000151EF"/>
    <w:rsid w:val="00015308"/>
    <w:rsid w:val="000153E2"/>
    <w:rsid w:val="000154AB"/>
    <w:rsid w:val="000155B3"/>
    <w:rsid w:val="00015641"/>
    <w:rsid w:val="00015673"/>
    <w:rsid w:val="00015674"/>
    <w:rsid w:val="000156B4"/>
    <w:rsid w:val="000158CD"/>
    <w:rsid w:val="00015B9F"/>
    <w:rsid w:val="00015CDB"/>
    <w:rsid w:val="00015D16"/>
    <w:rsid w:val="00016559"/>
    <w:rsid w:val="000165EB"/>
    <w:rsid w:val="00016AB8"/>
    <w:rsid w:val="00016B94"/>
    <w:rsid w:val="00016C40"/>
    <w:rsid w:val="00016D16"/>
    <w:rsid w:val="00016FEA"/>
    <w:rsid w:val="0001710F"/>
    <w:rsid w:val="00017612"/>
    <w:rsid w:val="0001771A"/>
    <w:rsid w:val="0001778E"/>
    <w:rsid w:val="00017867"/>
    <w:rsid w:val="00017A26"/>
    <w:rsid w:val="00017B6E"/>
    <w:rsid w:val="00017BA4"/>
    <w:rsid w:val="00017D72"/>
    <w:rsid w:val="00017DE0"/>
    <w:rsid w:val="00017F1C"/>
    <w:rsid w:val="00017FA5"/>
    <w:rsid w:val="000200CB"/>
    <w:rsid w:val="00020159"/>
    <w:rsid w:val="00020312"/>
    <w:rsid w:val="000204D3"/>
    <w:rsid w:val="000205DA"/>
    <w:rsid w:val="00020640"/>
    <w:rsid w:val="000209BB"/>
    <w:rsid w:val="000209EA"/>
    <w:rsid w:val="00020B15"/>
    <w:rsid w:val="00020BFB"/>
    <w:rsid w:val="00020E26"/>
    <w:rsid w:val="000210B0"/>
    <w:rsid w:val="000210D7"/>
    <w:rsid w:val="0002134C"/>
    <w:rsid w:val="00021356"/>
    <w:rsid w:val="00021390"/>
    <w:rsid w:val="0002149B"/>
    <w:rsid w:val="0002158A"/>
    <w:rsid w:val="000216E1"/>
    <w:rsid w:val="00021972"/>
    <w:rsid w:val="00021A58"/>
    <w:rsid w:val="00021C12"/>
    <w:rsid w:val="00021E5C"/>
    <w:rsid w:val="00021FB7"/>
    <w:rsid w:val="00022296"/>
    <w:rsid w:val="000223A3"/>
    <w:rsid w:val="000224A9"/>
    <w:rsid w:val="000226FC"/>
    <w:rsid w:val="00022704"/>
    <w:rsid w:val="0002279C"/>
    <w:rsid w:val="000227A2"/>
    <w:rsid w:val="00022CDD"/>
    <w:rsid w:val="00022D79"/>
    <w:rsid w:val="00022F7F"/>
    <w:rsid w:val="000230EE"/>
    <w:rsid w:val="0002316E"/>
    <w:rsid w:val="0002318A"/>
    <w:rsid w:val="0002329C"/>
    <w:rsid w:val="000232E7"/>
    <w:rsid w:val="000232F6"/>
    <w:rsid w:val="000232F8"/>
    <w:rsid w:val="0002337E"/>
    <w:rsid w:val="0002338A"/>
    <w:rsid w:val="0002338E"/>
    <w:rsid w:val="000236E4"/>
    <w:rsid w:val="00023888"/>
    <w:rsid w:val="00023990"/>
    <w:rsid w:val="000239F5"/>
    <w:rsid w:val="00023E66"/>
    <w:rsid w:val="00023F49"/>
    <w:rsid w:val="000240AE"/>
    <w:rsid w:val="00024134"/>
    <w:rsid w:val="000243E1"/>
    <w:rsid w:val="00024489"/>
    <w:rsid w:val="000244F3"/>
    <w:rsid w:val="00024747"/>
    <w:rsid w:val="00024957"/>
    <w:rsid w:val="00024991"/>
    <w:rsid w:val="00024B44"/>
    <w:rsid w:val="00024C72"/>
    <w:rsid w:val="00024E5A"/>
    <w:rsid w:val="00024FEB"/>
    <w:rsid w:val="00025773"/>
    <w:rsid w:val="00025853"/>
    <w:rsid w:val="000258CA"/>
    <w:rsid w:val="00025970"/>
    <w:rsid w:val="000259CB"/>
    <w:rsid w:val="00025AB7"/>
    <w:rsid w:val="00025BA1"/>
    <w:rsid w:val="00025BDE"/>
    <w:rsid w:val="00025C76"/>
    <w:rsid w:val="00026120"/>
    <w:rsid w:val="00026226"/>
    <w:rsid w:val="00026347"/>
    <w:rsid w:val="0002649E"/>
    <w:rsid w:val="0002655D"/>
    <w:rsid w:val="00026712"/>
    <w:rsid w:val="000268F5"/>
    <w:rsid w:val="00026BC4"/>
    <w:rsid w:val="00026BED"/>
    <w:rsid w:val="000270D9"/>
    <w:rsid w:val="0002711B"/>
    <w:rsid w:val="00027267"/>
    <w:rsid w:val="00027394"/>
    <w:rsid w:val="0002742A"/>
    <w:rsid w:val="0002747C"/>
    <w:rsid w:val="00027508"/>
    <w:rsid w:val="0002753E"/>
    <w:rsid w:val="00027648"/>
    <w:rsid w:val="000277AE"/>
    <w:rsid w:val="000277DF"/>
    <w:rsid w:val="000278D4"/>
    <w:rsid w:val="00027919"/>
    <w:rsid w:val="00027A7C"/>
    <w:rsid w:val="00027A97"/>
    <w:rsid w:val="00027B50"/>
    <w:rsid w:val="00027E42"/>
    <w:rsid w:val="00027E55"/>
    <w:rsid w:val="00027F11"/>
    <w:rsid w:val="0002DF6A"/>
    <w:rsid w:val="000303DD"/>
    <w:rsid w:val="00030691"/>
    <w:rsid w:val="0003073F"/>
    <w:rsid w:val="00030879"/>
    <w:rsid w:val="000308FE"/>
    <w:rsid w:val="00030A50"/>
    <w:rsid w:val="00030B4F"/>
    <w:rsid w:val="00031136"/>
    <w:rsid w:val="0003147B"/>
    <w:rsid w:val="00031977"/>
    <w:rsid w:val="000319E6"/>
    <w:rsid w:val="00031C01"/>
    <w:rsid w:val="00031C69"/>
    <w:rsid w:val="00031EEF"/>
    <w:rsid w:val="00032221"/>
    <w:rsid w:val="0003236F"/>
    <w:rsid w:val="00032380"/>
    <w:rsid w:val="000323E6"/>
    <w:rsid w:val="000326EC"/>
    <w:rsid w:val="00032767"/>
    <w:rsid w:val="000328A0"/>
    <w:rsid w:val="00032C62"/>
    <w:rsid w:val="00032FA6"/>
    <w:rsid w:val="000334AC"/>
    <w:rsid w:val="00033740"/>
    <w:rsid w:val="00033773"/>
    <w:rsid w:val="00033A64"/>
    <w:rsid w:val="00033ADB"/>
    <w:rsid w:val="00033C4B"/>
    <w:rsid w:val="00033C5D"/>
    <w:rsid w:val="00033C75"/>
    <w:rsid w:val="00033D50"/>
    <w:rsid w:val="00033DD5"/>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755"/>
    <w:rsid w:val="00035854"/>
    <w:rsid w:val="00035859"/>
    <w:rsid w:val="000359E1"/>
    <w:rsid w:val="00035B43"/>
    <w:rsid w:val="00035B54"/>
    <w:rsid w:val="00035C3C"/>
    <w:rsid w:val="00035E2B"/>
    <w:rsid w:val="00035ECF"/>
    <w:rsid w:val="00035F57"/>
    <w:rsid w:val="0003614C"/>
    <w:rsid w:val="00036308"/>
    <w:rsid w:val="00036411"/>
    <w:rsid w:val="0003643E"/>
    <w:rsid w:val="00036568"/>
    <w:rsid w:val="000365A7"/>
    <w:rsid w:val="000365F0"/>
    <w:rsid w:val="000366B7"/>
    <w:rsid w:val="00036840"/>
    <w:rsid w:val="00036C2B"/>
    <w:rsid w:val="00036D32"/>
    <w:rsid w:val="00036EF8"/>
    <w:rsid w:val="00036FEB"/>
    <w:rsid w:val="0003725D"/>
    <w:rsid w:val="00037637"/>
    <w:rsid w:val="00037702"/>
    <w:rsid w:val="00037733"/>
    <w:rsid w:val="0003773F"/>
    <w:rsid w:val="000377BB"/>
    <w:rsid w:val="00037905"/>
    <w:rsid w:val="000379F6"/>
    <w:rsid w:val="00037CE4"/>
    <w:rsid w:val="00037D68"/>
    <w:rsid w:val="0004007B"/>
    <w:rsid w:val="000404A1"/>
    <w:rsid w:val="000406AA"/>
    <w:rsid w:val="0004074C"/>
    <w:rsid w:val="00040C36"/>
    <w:rsid w:val="00040DCF"/>
    <w:rsid w:val="00040FD2"/>
    <w:rsid w:val="00041199"/>
    <w:rsid w:val="00041254"/>
    <w:rsid w:val="000415FD"/>
    <w:rsid w:val="00041748"/>
    <w:rsid w:val="00041963"/>
    <w:rsid w:val="00041F60"/>
    <w:rsid w:val="0004220E"/>
    <w:rsid w:val="0004237D"/>
    <w:rsid w:val="00042454"/>
    <w:rsid w:val="000425B0"/>
    <w:rsid w:val="0004298A"/>
    <w:rsid w:val="00042995"/>
    <w:rsid w:val="00042E68"/>
    <w:rsid w:val="00042F61"/>
    <w:rsid w:val="000434CD"/>
    <w:rsid w:val="000434FC"/>
    <w:rsid w:val="00043AF6"/>
    <w:rsid w:val="00043C68"/>
    <w:rsid w:val="00043E61"/>
    <w:rsid w:val="00043E79"/>
    <w:rsid w:val="00043EAE"/>
    <w:rsid w:val="00043F3C"/>
    <w:rsid w:val="00043F5F"/>
    <w:rsid w:val="00043FB9"/>
    <w:rsid w:val="000440B3"/>
    <w:rsid w:val="00044316"/>
    <w:rsid w:val="00044444"/>
    <w:rsid w:val="0004461F"/>
    <w:rsid w:val="0004467C"/>
    <w:rsid w:val="000447BE"/>
    <w:rsid w:val="000447E7"/>
    <w:rsid w:val="00044988"/>
    <w:rsid w:val="000449F7"/>
    <w:rsid w:val="00044A7D"/>
    <w:rsid w:val="00044A86"/>
    <w:rsid w:val="00044AA0"/>
    <w:rsid w:val="00044CAD"/>
    <w:rsid w:val="00044E92"/>
    <w:rsid w:val="00044FAD"/>
    <w:rsid w:val="00044FEB"/>
    <w:rsid w:val="0004502D"/>
    <w:rsid w:val="00045277"/>
    <w:rsid w:val="000454AB"/>
    <w:rsid w:val="00045711"/>
    <w:rsid w:val="00045769"/>
    <w:rsid w:val="000459D8"/>
    <w:rsid w:val="00045A25"/>
    <w:rsid w:val="00045BB9"/>
    <w:rsid w:val="00045E26"/>
    <w:rsid w:val="0004603F"/>
    <w:rsid w:val="00046466"/>
    <w:rsid w:val="0004660F"/>
    <w:rsid w:val="00046649"/>
    <w:rsid w:val="000466DA"/>
    <w:rsid w:val="000466E6"/>
    <w:rsid w:val="00046726"/>
    <w:rsid w:val="00046965"/>
    <w:rsid w:val="00046CA3"/>
    <w:rsid w:val="00046CF2"/>
    <w:rsid w:val="00046DBA"/>
    <w:rsid w:val="00046E3C"/>
    <w:rsid w:val="0004700A"/>
    <w:rsid w:val="0004728B"/>
    <w:rsid w:val="000472BB"/>
    <w:rsid w:val="000473DF"/>
    <w:rsid w:val="00047503"/>
    <w:rsid w:val="000476FB"/>
    <w:rsid w:val="00047764"/>
    <w:rsid w:val="000477C0"/>
    <w:rsid w:val="00047BCD"/>
    <w:rsid w:val="00047DD9"/>
    <w:rsid w:val="00047DF4"/>
    <w:rsid w:val="00050065"/>
    <w:rsid w:val="0005007E"/>
    <w:rsid w:val="000500E5"/>
    <w:rsid w:val="0005032A"/>
    <w:rsid w:val="00050479"/>
    <w:rsid w:val="0005047F"/>
    <w:rsid w:val="000507A7"/>
    <w:rsid w:val="00050924"/>
    <w:rsid w:val="00050B12"/>
    <w:rsid w:val="00050FC2"/>
    <w:rsid w:val="0005105A"/>
    <w:rsid w:val="00051209"/>
    <w:rsid w:val="00051422"/>
    <w:rsid w:val="00051541"/>
    <w:rsid w:val="000515A1"/>
    <w:rsid w:val="000516E9"/>
    <w:rsid w:val="000518C0"/>
    <w:rsid w:val="00051B55"/>
    <w:rsid w:val="00052200"/>
    <w:rsid w:val="00052602"/>
    <w:rsid w:val="0005277F"/>
    <w:rsid w:val="000528CB"/>
    <w:rsid w:val="00052970"/>
    <w:rsid w:val="00052A9B"/>
    <w:rsid w:val="00052FA2"/>
    <w:rsid w:val="00053028"/>
    <w:rsid w:val="0005308B"/>
    <w:rsid w:val="00053472"/>
    <w:rsid w:val="0005361B"/>
    <w:rsid w:val="00053712"/>
    <w:rsid w:val="00053982"/>
    <w:rsid w:val="00053CE1"/>
    <w:rsid w:val="00053E2A"/>
    <w:rsid w:val="00054407"/>
    <w:rsid w:val="000544AB"/>
    <w:rsid w:val="000544D9"/>
    <w:rsid w:val="000546F4"/>
    <w:rsid w:val="00054868"/>
    <w:rsid w:val="00054B15"/>
    <w:rsid w:val="00054BD4"/>
    <w:rsid w:val="00054C92"/>
    <w:rsid w:val="00054CBA"/>
    <w:rsid w:val="00054DBE"/>
    <w:rsid w:val="00054FB5"/>
    <w:rsid w:val="00055170"/>
    <w:rsid w:val="0005536D"/>
    <w:rsid w:val="0005537B"/>
    <w:rsid w:val="000553CF"/>
    <w:rsid w:val="0005543A"/>
    <w:rsid w:val="000554C9"/>
    <w:rsid w:val="0005581E"/>
    <w:rsid w:val="000558DD"/>
    <w:rsid w:val="00055939"/>
    <w:rsid w:val="0005594C"/>
    <w:rsid w:val="00055A34"/>
    <w:rsid w:val="00055B07"/>
    <w:rsid w:val="00055D72"/>
    <w:rsid w:val="00055D91"/>
    <w:rsid w:val="00055DFF"/>
    <w:rsid w:val="00055FFB"/>
    <w:rsid w:val="000560F8"/>
    <w:rsid w:val="0005649D"/>
    <w:rsid w:val="000565F6"/>
    <w:rsid w:val="00056651"/>
    <w:rsid w:val="00056692"/>
    <w:rsid w:val="0005675B"/>
    <w:rsid w:val="00056761"/>
    <w:rsid w:val="00056842"/>
    <w:rsid w:val="00056970"/>
    <w:rsid w:val="000569DF"/>
    <w:rsid w:val="00056BA2"/>
    <w:rsid w:val="00056E32"/>
    <w:rsid w:val="00056FE8"/>
    <w:rsid w:val="00056FEA"/>
    <w:rsid w:val="00057220"/>
    <w:rsid w:val="00057737"/>
    <w:rsid w:val="00057817"/>
    <w:rsid w:val="000578B2"/>
    <w:rsid w:val="00057AE1"/>
    <w:rsid w:val="00057C44"/>
    <w:rsid w:val="00060071"/>
    <w:rsid w:val="00060097"/>
    <w:rsid w:val="000608A1"/>
    <w:rsid w:val="0006091C"/>
    <w:rsid w:val="00060B7D"/>
    <w:rsid w:val="00060F84"/>
    <w:rsid w:val="00060FB7"/>
    <w:rsid w:val="00061080"/>
    <w:rsid w:val="000612A5"/>
    <w:rsid w:val="00061336"/>
    <w:rsid w:val="0006134A"/>
    <w:rsid w:val="000617E4"/>
    <w:rsid w:val="00061CE7"/>
    <w:rsid w:val="00061DE6"/>
    <w:rsid w:val="00061EE4"/>
    <w:rsid w:val="0006206D"/>
    <w:rsid w:val="00062232"/>
    <w:rsid w:val="000623C3"/>
    <w:rsid w:val="0006246D"/>
    <w:rsid w:val="0006249E"/>
    <w:rsid w:val="00062B12"/>
    <w:rsid w:val="00062BBB"/>
    <w:rsid w:val="00062FCA"/>
    <w:rsid w:val="00062FD1"/>
    <w:rsid w:val="0006315A"/>
    <w:rsid w:val="00063175"/>
    <w:rsid w:val="00063250"/>
    <w:rsid w:val="00063318"/>
    <w:rsid w:val="000633A6"/>
    <w:rsid w:val="000633B9"/>
    <w:rsid w:val="000634FF"/>
    <w:rsid w:val="000635BB"/>
    <w:rsid w:val="00063D46"/>
    <w:rsid w:val="00063DBD"/>
    <w:rsid w:val="00063FCC"/>
    <w:rsid w:val="00064085"/>
    <w:rsid w:val="000643B8"/>
    <w:rsid w:val="0006454E"/>
    <w:rsid w:val="0006459A"/>
    <w:rsid w:val="000645B9"/>
    <w:rsid w:val="0006472E"/>
    <w:rsid w:val="0006484F"/>
    <w:rsid w:val="00064A13"/>
    <w:rsid w:val="00064C1E"/>
    <w:rsid w:val="00064CEC"/>
    <w:rsid w:val="00064EE2"/>
    <w:rsid w:val="0006509A"/>
    <w:rsid w:val="000651D1"/>
    <w:rsid w:val="00065460"/>
    <w:rsid w:val="00065497"/>
    <w:rsid w:val="0006589B"/>
    <w:rsid w:val="00065C67"/>
    <w:rsid w:val="00065C83"/>
    <w:rsid w:val="00065D01"/>
    <w:rsid w:val="00065E30"/>
    <w:rsid w:val="00065E53"/>
    <w:rsid w:val="00065EE0"/>
    <w:rsid w:val="00065FFC"/>
    <w:rsid w:val="00066025"/>
    <w:rsid w:val="00066181"/>
    <w:rsid w:val="0006623B"/>
    <w:rsid w:val="000663F0"/>
    <w:rsid w:val="000664E5"/>
    <w:rsid w:val="00066837"/>
    <w:rsid w:val="000669FC"/>
    <w:rsid w:val="00066ABC"/>
    <w:rsid w:val="00066B28"/>
    <w:rsid w:val="00066C5F"/>
    <w:rsid w:val="00066D1B"/>
    <w:rsid w:val="00066DBE"/>
    <w:rsid w:val="00066EC3"/>
    <w:rsid w:val="00066EF4"/>
    <w:rsid w:val="00066EFD"/>
    <w:rsid w:val="00067259"/>
    <w:rsid w:val="00067377"/>
    <w:rsid w:val="000673E0"/>
    <w:rsid w:val="00067726"/>
    <w:rsid w:val="00067770"/>
    <w:rsid w:val="00067846"/>
    <w:rsid w:val="00067AE2"/>
    <w:rsid w:val="00067D2E"/>
    <w:rsid w:val="00067F40"/>
    <w:rsid w:val="00067F5A"/>
    <w:rsid w:val="00067FFD"/>
    <w:rsid w:val="00070068"/>
    <w:rsid w:val="0007022D"/>
    <w:rsid w:val="00070404"/>
    <w:rsid w:val="0007046C"/>
    <w:rsid w:val="000704E8"/>
    <w:rsid w:val="0007067D"/>
    <w:rsid w:val="0007074D"/>
    <w:rsid w:val="000707A2"/>
    <w:rsid w:val="00070850"/>
    <w:rsid w:val="00070AC7"/>
    <w:rsid w:val="00070C94"/>
    <w:rsid w:val="00071050"/>
    <w:rsid w:val="00071288"/>
    <w:rsid w:val="0007144C"/>
    <w:rsid w:val="0007158B"/>
    <w:rsid w:val="000717C2"/>
    <w:rsid w:val="0007181A"/>
    <w:rsid w:val="00071879"/>
    <w:rsid w:val="000719C4"/>
    <w:rsid w:val="00071A42"/>
    <w:rsid w:val="00071A58"/>
    <w:rsid w:val="00071A6E"/>
    <w:rsid w:val="00071BF9"/>
    <w:rsid w:val="00071C2F"/>
    <w:rsid w:val="00071DD8"/>
    <w:rsid w:val="00071E96"/>
    <w:rsid w:val="00072173"/>
    <w:rsid w:val="000723FA"/>
    <w:rsid w:val="00072635"/>
    <w:rsid w:val="000727D6"/>
    <w:rsid w:val="00072C39"/>
    <w:rsid w:val="00072CA1"/>
    <w:rsid w:val="00072CCA"/>
    <w:rsid w:val="00072FED"/>
    <w:rsid w:val="00073084"/>
    <w:rsid w:val="000730D0"/>
    <w:rsid w:val="00073156"/>
    <w:rsid w:val="00073334"/>
    <w:rsid w:val="000734D3"/>
    <w:rsid w:val="00073551"/>
    <w:rsid w:val="0007357D"/>
    <w:rsid w:val="00073633"/>
    <w:rsid w:val="000736E1"/>
    <w:rsid w:val="000737A4"/>
    <w:rsid w:val="000738DF"/>
    <w:rsid w:val="00073B19"/>
    <w:rsid w:val="00073EA8"/>
    <w:rsid w:val="0007434A"/>
    <w:rsid w:val="00074398"/>
    <w:rsid w:val="0007456B"/>
    <w:rsid w:val="00074712"/>
    <w:rsid w:val="0007485B"/>
    <w:rsid w:val="000748DB"/>
    <w:rsid w:val="000748FA"/>
    <w:rsid w:val="00074972"/>
    <w:rsid w:val="00074A83"/>
    <w:rsid w:val="00074AA1"/>
    <w:rsid w:val="00074CE9"/>
    <w:rsid w:val="00074E9E"/>
    <w:rsid w:val="00075206"/>
    <w:rsid w:val="00075468"/>
    <w:rsid w:val="0007552E"/>
    <w:rsid w:val="00075581"/>
    <w:rsid w:val="000757BC"/>
    <w:rsid w:val="0007582F"/>
    <w:rsid w:val="00075A44"/>
    <w:rsid w:val="00075CB0"/>
    <w:rsid w:val="00076067"/>
    <w:rsid w:val="00076518"/>
    <w:rsid w:val="00076759"/>
    <w:rsid w:val="00076771"/>
    <w:rsid w:val="000769BC"/>
    <w:rsid w:val="00076A63"/>
    <w:rsid w:val="00076B9B"/>
    <w:rsid w:val="00076CF8"/>
    <w:rsid w:val="00077152"/>
    <w:rsid w:val="00077400"/>
    <w:rsid w:val="0007758F"/>
    <w:rsid w:val="000775D7"/>
    <w:rsid w:val="00077736"/>
    <w:rsid w:val="00077887"/>
    <w:rsid w:val="00077C1C"/>
    <w:rsid w:val="00077D20"/>
    <w:rsid w:val="00077DAA"/>
    <w:rsid w:val="00080013"/>
    <w:rsid w:val="00080084"/>
    <w:rsid w:val="0008011A"/>
    <w:rsid w:val="00080168"/>
    <w:rsid w:val="00080189"/>
    <w:rsid w:val="00080355"/>
    <w:rsid w:val="0008037E"/>
    <w:rsid w:val="00080434"/>
    <w:rsid w:val="0008088B"/>
    <w:rsid w:val="000809DE"/>
    <w:rsid w:val="00080BC8"/>
    <w:rsid w:val="00080C17"/>
    <w:rsid w:val="00080D35"/>
    <w:rsid w:val="0008166A"/>
    <w:rsid w:val="0008178D"/>
    <w:rsid w:val="000818EA"/>
    <w:rsid w:val="00081927"/>
    <w:rsid w:val="00081BAF"/>
    <w:rsid w:val="00081EC3"/>
    <w:rsid w:val="00081F49"/>
    <w:rsid w:val="0008219D"/>
    <w:rsid w:val="00082241"/>
    <w:rsid w:val="00082278"/>
    <w:rsid w:val="00082341"/>
    <w:rsid w:val="00082378"/>
    <w:rsid w:val="00082449"/>
    <w:rsid w:val="00082783"/>
    <w:rsid w:val="000828FF"/>
    <w:rsid w:val="000829CC"/>
    <w:rsid w:val="00082B29"/>
    <w:rsid w:val="00082CCA"/>
    <w:rsid w:val="00082E47"/>
    <w:rsid w:val="00082F25"/>
    <w:rsid w:val="00083061"/>
    <w:rsid w:val="0008320C"/>
    <w:rsid w:val="00083273"/>
    <w:rsid w:val="00083311"/>
    <w:rsid w:val="00083681"/>
    <w:rsid w:val="0008369B"/>
    <w:rsid w:val="00083743"/>
    <w:rsid w:val="000837CB"/>
    <w:rsid w:val="000839DF"/>
    <w:rsid w:val="00083B15"/>
    <w:rsid w:val="00083C3E"/>
    <w:rsid w:val="00083CC0"/>
    <w:rsid w:val="00083D75"/>
    <w:rsid w:val="00083EF1"/>
    <w:rsid w:val="00084074"/>
    <w:rsid w:val="000840CC"/>
    <w:rsid w:val="00084166"/>
    <w:rsid w:val="00084223"/>
    <w:rsid w:val="00084640"/>
    <w:rsid w:val="00084B54"/>
    <w:rsid w:val="00084C07"/>
    <w:rsid w:val="0008509E"/>
    <w:rsid w:val="000851EE"/>
    <w:rsid w:val="000851FE"/>
    <w:rsid w:val="0008532C"/>
    <w:rsid w:val="00085429"/>
    <w:rsid w:val="00085699"/>
    <w:rsid w:val="0008581A"/>
    <w:rsid w:val="00085E9D"/>
    <w:rsid w:val="00085EB2"/>
    <w:rsid w:val="00085F03"/>
    <w:rsid w:val="00085F26"/>
    <w:rsid w:val="0008612A"/>
    <w:rsid w:val="000862C1"/>
    <w:rsid w:val="000862D0"/>
    <w:rsid w:val="00086495"/>
    <w:rsid w:val="00086604"/>
    <w:rsid w:val="00086835"/>
    <w:rsid w:val="00086836"/>
    <w:rsid w:val="00086B82"/>
    <w:rsid w:val="00086C3C"/>
    <w:rsid w:val="00086D69"/>
    <w:rsid w:val="00086F1F"/>
    <w:rsid w:val="000871B1"/>
    <w:rsid w:val="000877B7"/>
    <w:rsid w:val="0008799A"/>
    <w:rsid w:val="000879B3"/>
    <w:rsid w:val="00087ABF"/>
    <w:rsid w:val="0009003D"/>
    <w:rsid w:val="000904A9"/>
    <w:rsid w:val="00090E18"/>
    <w:rsid w:val="0009107A"/>
    <w:rsid w:val="000911E6"/>
    <w:rsid w:val="0009126F"/>
    <w:rsid w:val="00091380"/>
    <w:rsid w:val="0009177D"/>
    <w:rsid w:val="00091993"/>
    <w:rsid w:val="00091A1F"/>
    <w:rsid w:val="00091C33"/>
    <w:rsid w:val="00091C6A"/>
    <w:rsid w:val="00091E3D"/>
    <w:rsid w:val="0009227B"/>
    <w:rsid w:val="00092415"/>
    <w:rsid w:val="00092610"/>
    <w:rsid w:val="00092664"/>
    <w:rsid w:val="000926E4"/>
    <w:rsid w:val="00092795"/>
    <w:rsid w:val="000927FA"/>
    <w:rsid w:val="000928DE"/>
    <w:rsid w:val="00092AD0"/>
    <w:rsid w:val="00092B0E"/>
    <w:rsid w:val="00092B30"/>
    <w:rsid w:val="00092B8D"/>
    <w:rsid w:val="00092CF5"/>
    <w:rsid w:val="00092E09"/>
    <w:rsid w:val="00092FD0"/>
    <w:rsid w:val="000932EE"/>
    <w:rsid w:val="00093317"/>
    <w:rsid w:val="0009350B"/>
    <w:rsid w:val="00093514"/>
    <w:rsid w:val="00093703"/>
    <w:rsid w:val="0009381E"/>
    <w:rsid w:val="00093A87"/>
    <w:rsid w:val="00093B30"/>
    <w:rsid w:val="00093D0B"/>
    <w:rsid w:val="00093E3F"/>
    <w:rsid w:val="00093F01"/>
    <w:rsid w:val="00093F1D"/>
    <w:rsid w:val="00093F44"/>
    <w:rsid w:val="00093F99"/>
    <w:rsid w:val="00094011"/>
    <w:rsid w:val="0009453A"/>
    <w:rsid w:val="000946E4"/>
    <w:rsid w:val="000947AD"/>
    <w:rsid w:val="00094825"/>
    <w:rsid w:val="00094837"/>
    <w:rsid w:val="000949C9"/>
    <w:rsid w:val="00094B5B"/>
    <w:rsid w:val="00094D16"/>
    <w:rsid w:val="00095C9E"/>
    <w:rsid w:val="00095CC9"/>
    <w:rsid w:val="00095CFD"/>
    <w:rsid w:val="00095EFA"/>
    <w:rsid w:val="000960E6"/>
    <w:rsid w:val="000964FB"/>
    <w:rsid w:val="000965F0"/>
    <w:rsid w:val="000966B6"/>
    <w:rsid w:val="000968D2"/>
    <w:rsid w:val="0009692C"/>
    <w:rsid w:val="00096981"/>
    <w:rsid w:val="00096BE0"/>
    <w:rsid w:val="00096DD7"/>
    <w:rsid w:val="00096FE1"/>
    <w:rsid w:val="00097041"/>
    <w:rsid w:val="0009717B"/>
    <w:rsid w:val="0009731F"/>
    <w:rsid w:val="00097633"/>
    <w:rsid w:val="00097931"/>
    <w:rsid w:val="000979AB"/>
    <w:rsid w:val="00097B5B"/>
    <w:rsid w:val="00097CA3"/>
    <w:rsid w:val="000A00C4"/>
    <w:rsid w:val="000A038B"/>
    <w:rsid w:val="000A069F"/>
    <w:rsid w:val="000A082E"/>
    <w:rsid w:val="000A0930"/>
    <w:rsid w:val="000A0A2E"/>
    <w:rsid w:val="000A0AF3"/>
    <w:rsid w:val="000A0B9D"/>
    <w:rsid w:val="000A0C1B"/>
    <w:rsid w:val="000A0FEC"/>
    <w:rsid w:val="000A10BC"/>
    <w:rsid w:val="000A11F9"/>
    <w:rsid w:val="000A1281"/>
    <w:rsid w:val="000A1377"/>
    <w:rsid w:val="000A143B"/>
    <w:rsid w:val="000A14B6"/>
    <w:rsid w:val="000A1783"/>
    <w:rsid w:val="000A1819"/>
    <w:rsid w:val="000A18D6"/>
    <w:rsid w:val="000A19F0"/>
    <w:rsid w:val="000A1BA1"/>
    <w:rsid w:val="000A1D11"/>
    <w:rsid w:val="000A1DA9"/>
    <w:rsid w:val="000A1E70"/>
    <w:rsid w:val="000A1F31"/>
    <w:rsid w:val="000A206F"/>
    <w:rsid w:val="000A2083"/>
    <w:rsid w:val="000A22A8"/>
    <w:rsid w:val="000A22CC"/>
    <w:rsid w:val="000A23A7"/>
    <w:rsid w:val="000A24BC"/>
    <w:rsid w:val="000A26D4"/>
    <w:rsid w:val="000A2849"/>
    <w:rsid w:val="000A2AC6"/>
    <w:rsid w:val="000A2BE7"/>
    <w:rsid w:val="000A2C25"/>
    <w:rsid w:val="000A2DB4"/>
    <w:rsid w:val="000A2DE9"/>
    <w:rsid w:val="000A2EBC"/>
    <w:rsid w:val="000A2EC6"/>
    <w:rsid w:val="000A2F6D"/>
    <w:rsid w:val="000A2FD3"/>
    <w:rsid w:val="000A3137"/>
    <w:rsid w:val="000A31AD"/>
    <w:rsid w:val="000A3347"/>
    <w:rsid w:val="000A33E2"/>
    <w:rsid w:val="000A35FB"/>
    <w:rsid w:val="000A38C8"/>
    <w:rsid w:val="000A3979"/>
    <w:rsid w:val="000A3A66"/>
    <w:rsid w:val="000A3BFC"/>
    <w:rsid w:val="000A3E35"/>
    <w:rsid w:val="000A3FE6"/>
    <w:rsid w:val="000A4264"/>
    <w:rsid w:val="000A464A"/>
    <w:rsid w:val="000A47CF"/>
    <w:rsid w:val="000A4B7C"/>
    <w:rsid w:val="000A4DBB"/>
    <w:rsid w:val="000A4FB8"/>
    <w:rsid w:val="000A504C"/>
    <w:rsid w:val="000A5354"/>
    <w:rsid w:val="000A56A1"/>
    <w:rsid w:val="000A5898"/>
    <w:rsid w:val="000A58A0"/>
    <w:rsid w:val="000A5DA6"/>
    <w:rsid w:val="000A6251"/>
    <w:rsid w:val="000A6336"/>
    <w:rsid w:val="000A64BE"/>
    <w:rsid w:val="000A6794"/>
    <w:rsid w:val="000A6B51"/>
    <w:rsid w:val="000A6E81"/>
    <w:rsid w:val="000A6EAF"/>
    <w:rsid w:val="000A6ED6"/>
    <w:rsid w:val="000A6F95"/>
    <w:rsid w:val="000A70E3"/>
    <w:rsid w:val="000A7204"/>
    <w:rsid w:val="000A720C"/>
    <w:rsid w:val="000A7495"/>
    <w:rsid w:val="000A74A8"/>
    <w:rsid w:val="000A782D"/>
    <w:rsid w:val="000A7834"/>
    <w:rsid w:val="000A786F"/>
    <w:rsid w:val="000A7984"/>
    <w:rsid w:val="000A79E7"/>
    <w:rsid w:val="000A7A60"/>
    <w:rsid w:val="000A7AAE"/>
    <w:rsid w:val="000A7D93"/>
    <w:rsid w:val="000A7F53"/>
    <w:rsid w:val="000A7FDE"/>
    <w:rsid w:val="000B0043"/>
    <w:rsid w:val="000B0056"/>
    <w:rsid w:val="000B05A2"/>
    <w:rsid w:val="000B0760"/>
    <w:rsid w:val="000B08A8"/>
    <w:rsid w:val="000B0C77"/>
    <w:rsid w:val="000B0CA2"/>
    <w:rsid w:val="000B0EE7"/>
    <w:rsid w:val="000B11E7"/>
    <w:rsid w:val="000B1B91"/>
    <w:rsid w:val="000B1D5E"/>
    <w:rsid w:val="000B231C"/>
    <w:rsid w:val="000B2397"/>
    <w:rsid w:val="000B23C4"/>
    <w:rsid w:val="000B247B"/>
    <w:rsid w:val="000B24B5"/>
    <w:rsid w:val="000B2719"/>
    <w:rsid w:val="000B28FC"/>
    <w:rsid w:val="000B2D32"/>
    <w:rsid w:val="000B2D69"/>
    <w:rsid w:val="000B30E7"/>
    <w:rsid w:val="000B317D"/>
    <w:rsid w:val="000B3521"/>
    <w:rsid w:val="000B3889"/>
    <w:rsid w:val="000B391F"/>
    <w:rsid w:val="000B392D"/>
    <w:rsid w:val="000B39C3"/>
    <w:rsid w:val="000B3E05"/>
    <w:rsid w:val="000B3F92"/>
    <w:rsid w:val="000B41BE"/>
    <w:rsid w:val="000B452D"/>
    <w:rsid w:val="000B455B"/>
    <w:rsid w:val="000B469D"/>
    <w:rsid w:val="000B4D39"/>
    <w:rsid w:val="000B4DBC"/>
    <w:rsid w:val="000B4F5D"/>
    <w:rsid w:val="000B509A"/>
    <w:rsid w:val="000B50A4"/>
    <w:rsid w:val="000B529C"/>
    <w:rsid w:val="000B5454"/>
    <w:rsid w:val="000B55E9"/>
    <w:rsid w:val="000B57F7"/>
    <w:rsid w:val="000B593F"/>
    <w:rsid w:val="000B5ABB"/>
    <w:rsid w:val="000B5AEE"/>
    <w:rsid w:val="000B5E12"/>
    <w:rsid w:val="000B60E5"/>
    <w:rsid w:val="000B621F"/>
    <w:rsid w:val="000B631D"/>
    <w:rsid w:val="000B63D6"/>
    <w:rsid w:val="000B6479"/>
    <w:rsid w:val="000B6537"/>
    <w:rsid w:val="000B664F"/>
    <w:rsid w:val="000B6847"/>
    <w:rsid w:val="000B68FB"/>
    <w:rsid w:val="000B6A4E"/>
    <w:rsid w:val="000B6B5B"/>
    <w:rsid w:val="000B6C6B"/>
    <w:rsid w:val="000B70F2"/>
    <w:rsid w:val="000B728D"/>
    <w:rsid w:val="000B7616"/>
    <w:rsid w:val="000B78FC"/>
    <w:rsid w:val="000B79C1"/>
    <w:rsid w:val="000B7A69"/>
    <w:rsid w:val="000B7DD0"/>
    <w:rsid w:val="000C01F7"/>
    <w:rsid w:val="000C052E"/>
    <w:rsid w:val="000C0609"/>
    <w:rsid w:val="000C0628"/>
    <w:rsid w:val="000C0894"/>
    <w:rsid w:val="000C0B07"/>
    <w:rsid w:val="000C0CDF"/>
    <w:rsid w:val="000C0EFE"/>
    <w:rsid w:val="000C0F18"/>
    <w:rsid w:val="000C0FB4"/>
    <w:rsid w:val="000C1087"/>
    <w:rsid w:val="000C17DD"/>
    <w:rsid w:val="000C1A4A"/>
    <w:rsid w:val="000C1DB0"/>
    <w:rsid w:val="000C1FEA"/>
    <w:rsid w:val="000C20CB"/>
    <w:rsid w:val="000C2429"/>
    <w:rsid w:val="000C2494"/>
    <w:rsid w:val="000C2814"/>
    <w:rsid w:val="000C2974"/>
    <w:rsid w:val="000C2ABC"/>
    <w:rsid w:val="000C2ADF"/>
    <w:rsid w:val="000C2C83"/>
    <w:rsid w:val="000C2CF6"/>
    <w:rsid w:val="000C2D70"/>
    <w:rsid w:val="000C2DC2"/>
    <w:rsid w:val="000C2E85"/>
    <w:rsid w:val="000C305C"/>
    <w:rsid w:val="000C3081"/>
    <w:rsid w:val="000C3197"/>
    <w:rsid w:val="000C33C1"/>
    <w:rsid w:val="000C3415"/>
    <w:rsid w:val="000C3424"/>
    <w:rsid w:val="000C34D2"/>
    <w:rsid w:val="000C353F"/>
    <w:rsid w:val="000C3681"/>
    <w:rsid w:val="000C3752"/>
    <w:rsid w:val="000C37AD"/>
    <w:rsid w:val="000C39E6"/>
    <w:rsid w:val="000C3B8F"/>
    <w:rsid w:val="000C3B9D"/>
    <w:rsid w:val="000C3C11"/>
    <w:rsid w:val="000C3C5B"/>
    <w:rsid w:val="000C3C7B"/>
    <w:rsid w:val="000C3CEE"/>
    <w:rsid w:val="000C3E1D"/>
    <w:rsid w:val="000C3E84"/>
    <w:rsid w:val="000C3F4B"/>
    <w:rsid w:val="000C40EF"/>
    <w:rsid w:val="000C411B"/>
    <w:rsid w:val="000C41D5"/>
    <w:rsid w:val="000C4261"/>
    <w:rsid w:val="000C4480"/>
    <w:rsid w:val="000C454D"/>
    <w:rsid w:val="000C49FE"/>
    <w:rsid w:val="000C4D16"/>
    <w:rsid w:val="000C4E1F"/>
    <w:rsid w:val="000C4F6D"/>
    <w:rsid w:val="000C4F99"/>
    <w:rsid w:val="000C50EC"/>
    <w:rsid w:val="000C514C"/>
    <w:rsid w:val="000C5237"/>
    <w:rsid w:val="000C52B2"/>
    <w:rsid w:val="000C52C2"/>
    <w:rsid w:val="000C52FE"/>
    <w:rsid w:val="000C5578"/>
    <w:rsid w:val="000C58A4"/>
    <w:rsid w:val="000C5A61"/>
    <w:rsid w:val="000C5DBA"/>
    <w:rsid w:val="000C60B6"/>
    <w:rsid w:val="000C61EC"/>
    <w:rsid w:val="000C63EA"/>
    <w:rsid w:val="000C64DD"/>
    <w:rsid w:val="000C67C4"/>
    <w:rsid w:val="000C67C8"/>
    <w:rsid w:val="000C699B"/>
    <w:rsid w:val="000C6BA2"/>
    <w:rsid w:val="000C6BE1"/>
    <w:rsid w:val="000C6C7F"/>
    <w:rsid w:val="000C6CA9"/>
    <w:rsid w:val="000C6DAF"/>
    <w:rsid w:val="000C6DB0"/>
    <w:rsid w:val="000C6DCC"/>
    <w:rsid w:val="000C6EB4"/>
    <w:rsid w:val="000C6ECA"/>
    <w:rsid w:val="000C6F0C"/>
    <w:rsid w:val="000C7011"/>
    <w:rsid w:val="000C7173"/>
    <w:rsid w:val="000C7300"/>
    <w:rsid w:val="000C731B"/>
    <w:rsid w:val="000C758A"/>
    <w:rsid w:val="000C772F"/>
    <w:rsid w:val="000C7DCF"/>
    <w:rsid w:val="000C7EE6"/>
    <w:rsid w:val="000D001C"/>
    <w:rsid w:val="000D01B3"/>
    <w:rsid w:val="000D01D9"/>
    <w:rsid w:val="000D02B5"/>
    <w:rsid w:val="000D03E4"/>
    <w:rsid w:val="000D04A5"/>
    <w:rsid w:val="000D079D"/>
    <w:rsid w:val="000D0907"/>
    <w:rsid w:val="000D09D4"/>
    <w:rsid w:val="000D0A39"/>
    <w:rsid w:val="000D0B29"/>
    <w:rsid w:val="000D0E34"/>
    <w:rsid w:val="000D0F93"/>
    <w:rsid w:val="000D1503"/>
    <w:rsid w:val="000D1890"/>
    <w:rsid w:val="000D1D92"/>
    <w:rsid w:val="000D1E1B"/>
    <w:rsid w:val="000D1E27"/>
    <w:rsid w:val="000D2051"/>
    <w:rsid w:val="000D20BA"/>
    <w:rsid w:val="000D218F"/>
    <w:rsid w:val="000D2230"/>
    <w:rsid w:val="000D2347"/>
    <w:rsid w:val="000D2441"/>
    <w:rsid w:val="000D24F7"/>
    <w:rsid w:val="000D2630"/>
    <w:rsid w:val="000D26E6"/>
    <w:rsid w:val="000D293F"/>
    <w:rsid w:val="000D2AFF"/>
    <w:rsid w:val="000D2B61"/>
    <w:rsid w:val="000D2B8B"/>
    <w:rsid w:val="000D2B97"/>
    <w:rsid w:val="000D2C74"/>
    <w:rsid w:val="000D2E49"/>
    <w:rsid w:val="000D2E83"/>
    <w:rsid w:val="000D3160"/>
    <w:rsid w:val="000D31E6"/>
    <w:rsid w:val="000D32C0"/>
    <w:rsid w:val="000D37E6"/>
    <w:rsid w:val="000D3835"/>
    <w:rsid w:val="000D38C6"/>
    <w:rsid w:val="000D394C"/>
    <w:rsid w:val="000D3C21"/>
    <w:rsid w:val="000D3C58"/>
    <w:rsid w:val="000D3C73"/>
    <w:rsid w:val="000D3CFB"/>
    <w:rsid w:val="000D3DBD"/>
    <w:rsid w:val="000D409E"/>
    <w:rsid w:val="000D42AF"/>
    <w:rsid w:val="000D4415"/>
    <w:rsid w:val="000D48AD"/>
    <w:rsid w:val="000D4AA0"/>
    <w:rsid w:val="000D4FB0"/>
    <w:rsid w:val="000D50AE"/>
    <w:rsid w:val="000D50B8"/>
    <w:rsid w:val="000D5361"/>
    <w:rsid w:val="000D54BB"/>
    <w:rsid w:val="000D550A"/>
    <w:rsid w:val="000D5AAE"/>
    <w:rsid w:val="000D5B27"/>
    <w:rsid w:val="000D5C2D"/>
    <w:rsid w:val="000D5CDC"/>
    <w:rsid w:val="000D616F"/>
    <w:rsid w:val="000D61EC"/>
    <w:rsid w:val="000D62D1"/>
    <w:rsid w:val="000D62EC"/>
    <w:rsid w:val="000D639E"/>
    <w:rsid w:val="000D64FB"/>
    <w:rsid w:val="000D658D"/>
    <w:rsid w:val="000D6CE3"/>
    <w:rsid w:val="000D6D86"/>
    <w:rsid w:val="000D6E5F"/>
    <w:rsid w:val="000D6EFD"/>
    <w:rsid w:val="000D6F15"/>
    <w:rsid w:val="000D6FEC"/>
    <w:rsid w:val="000D6FF5"/>
    <w:rsid w:val="000D7238"/>
    <w:rsid w:val="000D7282"/>
    <w:rsid w:val="000D74A6"/>
    <w:rsid w:val="000D7573"/>
    <w:rsid w:val="000D7872"/>
    <w:rsid w:val="000D78FC"/>
    <w:rsid w:val="000D7B73"/>
    <w:rsid w:val="000D7BFD"/>
    <w:rsid w:val="000D7C13"/>
    <w:rsid w:val="000E004B"/>
    <w:rsid w:val="000E008F"/>
    <w:rsid w:val="000E010D"/>
    <w:rsid w:val="000E0250"/>
    <w:rsid w:val="000E027B"/>
    <w:rsid w:val="000E02E2"/>
    <w:rsid w:val="000E03E1"/>
    <w:rsid w:val="000E04B4"/>
    <w:rsid w:val="000E08E2"/>
    <w:rsid w:val="000E0B6F"/>
    <w:rsid w:val="000E0B82"/>
    <w:rsid w:val="000E0C80"/>
    <w:rsid w:val="000E0E12"/>
    <w:rsid w:val="000E108E"/>
    <w:rsid w:val="000E1152"/>
    <w:rsid w:val="000E1307"/>
    <w:rsid w:val="000E149B"/>
    <w:rsid w:val="000E1645"/>
    <w:rsid w:val="000E1847"/>
    <w:rsid w:val="000E19A6"/>
    <w:rsid w:val="000E1AC5"/>
    <w:rsid w:val="000E1B0F"/>
    <w:rsid w:val="000E1E54"/>
    <w:rsid w:val="000E1F37"/>
    <w:rsid w:val="000E1FA9"/>
    <w:rsid w:val="000E23E7"/>
    <w:rsid w:val="000E2540"/>
    <w:rsid w:val="000E2972"/>
    <w:rsid w:val="000E2AF1"/>
    <w:rsid w:val="000E2B0D"/>
    <w:rsid w:val="000E2B45"/>
    <w:rsid w:val="000E2C23"/>
    <w:rsid w:val="000E2C55"/>
    <w:rsid w:val="000E3231"/>
    <w:rsid w:val="000E3242"/>
    <w:rsid w:val="000E329A"/>
    <w:rsid w:val="000E32F0"/>
    <w:rsid w:val="000E35A9"/>
    <w:rsid w:val="000E3777"/>
    <w:rsid w:val="000E3A8A"/>
    <w:rsid w:val="000E3CF3"/>
    <w:rsid w:val="000E3DAB"/>
    <w:rsid w:val="000E3EA5"/>
    <w:rsid w:val="000E3FFC"/>
    <w:rsid w:val="000E41EA"/>
    <w:rsid w:val="000E467A"/>
    <w:rsid w:val="000E4914"/>
    <w:rsid w:val="000E4F88"/>
    <w:rsid w:val="000E5019"/>
    <w:rsid w:val="000E5194"/>
    <w:rsid w:val="000E52D8"/>
    <w:rsid w:val="000E530C"/>
    <w:rsid w:val="000E5424"/>
    <w:rsid w:val="000E57FD"/>
    <w:rsid w:val="000E5866"/>
    <w:rsid w:val="000E5931"/>
    <w:rsid w:val="000E5D1A"/>
    <w:rsid w:val="000E5D25"/>
    <w:rsid w:val="000E5DD3"/>
    <w:rsid w:val="000E5DD8"/>
    <w:rsid w:val="000E5E2D"/>
    <w:rsid w:val="000E6182"/>
    <w:rsid w:val="000E6503"/>
    <w:rsid w:val="000E6552"/>
    <w:rsid w:val="000E6717"/>
    <w:rsid w:val="000E6775"/>
    <w:rsid w:val="000E6A5E"/>
    <w:rsid w:val="000E6C10"/>
    <w:rsid w:val="000E6CB3"/>
    <w:rsid w:val="000E6D59"/>
    <w:rsid w:val="000E6E10"/>
    <w:rsid w:val="000E6E42"/>
    <w:rsid w:val="000E6E63"/>
    <w:rsid w:val="000E70AC"/>
    <w:rsid w:val="000E74F8"/>
    <w:rsid w:val="000E771B"/>
    <w:rsid w:val="000E7865"/>
    <w:rsid w:val="000E79FE"/>
    <w:rsid w:val="000E7BBA"/>
    <w:rsid w:val="000E7DA0"/>
    <w:rsid w:val="000E7F62"/>
    <w:rsid w:val="000F002F"/>
    <w:rsid w:val="000F0080"/>
    <w:rsid w:val="000F01CB"/>
    <w:rsid w:val="000F03BB"/>
    <w:rsid w:val="000F045E"/>
    <w:rsid w:val="000F059F"/>
    <w:rsid w:val="000F0693"/>
    <w:rsid w:val="000F0984"/>
    <w:rsid w:val="000F0AC1"/>
    <w:rsid w:val="000F0C6F"/>
    <w:rsid w:val="000F0CD4"/>
    <w:rsid w:val="000F0D1C"/>
    <w:rsid w:val="000F0E4F"/>
    <w:rsid w:val="000F107C"/>
    <w:rsid w:val="000F10EB"/>
    <w:rsid w:val="000F1248"/>
    <w:rsid w:val="000F16CF"/>
    <w:rsid w:val="000F1A8B"/>
    <w:rsid w:val="000F1B42"/>
    <w:rsid w:val="000F1D5D"/>
    <w:rsid w:val="000F1D7C"/>
    <w:rsid w:val="000F1DFB"/>
    <w:rsid w:val="000F1F87"/>
    <w:rsid w:val="000F2071"/>
    <w:rsid w:val="000F2112"/>
    <w:rsid w:val="000F2244"/>
    <w:rsid w:val="000F22F8"/>
    <w:rsid w:val="000F2396"/>
    <w:rsid w:val="000F2431"/>
    <w:rsid w:val="000F27E3"/>
    <w:rsid w:val="000F28B0"/>
    <w:rsid w:val="000F2A18"/>
    <w:rsid w:val="000F2A5C"/>
    <w:rsid w:val="000F2BD7"/>
    <w:rsid w:val="000F2C27"/>
    <w:rsid w:val="000F2E2F"/>
    <w:rsid w:val="000F30A8"/>
    <w:rsid w:val="000F30FB"/>
    <w:rsid w:val="000F33BC"/>
    <w:rsid w:val="000F3440"/>
    <w:rsid w:val="000F3525"/>
    <w:rsid w:val="000F3597"/>
    <w:rsid w:val="000F3678"/>
    <w:rsid w:val="000F38F4"/>
    <w:rsid w:val="000F3908"/>
    <w:rsid w:val="000F39A5"/>
    <w:rsid w:val="000F3B1B"/>
    <w:rsid w:val="000F3B71"/>
    <w:rsid w:val="000F3CC2"/>
    <w:rsid w:val="000F3D3C"/>
    <w:rsid w:val="000F3E06"/>
    <w:rsid w:val="000F3E17"/>
    <w:rsid w:val="000F4206"/>
    <w:rsid w:val="000F4252"/>
    <w:rsid w:val="000F4695"/>
    <w:rsid w:val="000F4818"/>
    <w:rsid w:val="000F496E"/>
    <w:rsid w:val="000F4A1A"/>
    <w:rsid w:val="000F4BDE"/>
    <w:rsid w:val="000F4D0D"/>
    <w:rsid w:val="000F4E71"/>
    <w:rsid w:val="000F5359"/>
    <w:rsid w:val="000F57FA"/>
    <w:rsid w:val="000F5CCA"/>
    <w:rsid w:val="000F5CD7"/>
    <w:rsid w:val="000F5D16"/>
    <w:rsid w:val="000F5D94"/>
    <w:rsid w:val="000F6047"/>
    <w:rsid w:val="000F6434"/>
    <w:rsid w:val="000F66D2"/>
    <w:rsid w:val="000F66EB"/>
    <w:rsid w:val="000F6816"/>
    <w:rsid w:val="000F6956"/>
    <w:rsid w:val="000F6D46"/>
    <w:rsid w:val="000F6E47"/>
    <w:rsid w:val="000F6FD4"/>
    <w:rsid w:val="000F6FD9"/>
    <w:rsid w:val="000F7145"/>
    <w:rsid w:val="000F7209"/>
    <w:rsid w:val="000F725F"/>
    <w:rsid w:val="000F738A"/>
    <w:rsid w:val="000F7523"/>
    <w:rsid w:val="000F7795"/>
    <w:rsid w:val="000F79BC"/>
    <w:rsid w:val="000F7B11"/>
    <w:rsid w:val="000F7CB8"/>
    <w:rsid w:val="000F7CE8"/>
    <w:rsid w:val="000F7FE2"/>
    <w:rsid w:val="00100024"/>
    <w:rsid w:val="00100133"/>
    <w:rsid w:val="001001AE"/>
    <w:rsid w:val="001001EE"/>
    <w:rsid w:val="001004FC"/>
    <w:rsid w:val="0010057D"/>
    <w:rsid w:val="00100979"/>
    <w:rsid w:val="00100A25"/>
    <w:rsid w:val="00100A9B"/>
    <w:rsid w:val="00101463"/>
    <w:rsid w:val="001014D4"/>
    <w:rsid w:val="0010156B"/>
    <w:rsid w:val="00101740"/>
    <w:rsid w:val="00101DC6"/>
    <w:rsid w:val="00101DF5"/>
    <w:rsid w:val="00101EE1"/>
    <w:rsid w:val="00101F9C"/>
    <w:rsid w:val="00102143"/>
    <w:rsid w:val="00102357"/>
    <w:rsid w:val="001023D6"/>
    <w:rsid w:val="0010257D"/>
    <w:rsid w:val="00102624"/>
    <w:rsid w:val="0010288B"/>
    <w:rsid w:val="00102972"/>
    <w:rsid w:val="00102A07"/>
    <w:rsid w:val="00102C3F"/>
    <w:rsid w:val="00102D67"/>
    <w:rsid w:val="00102E7D"/>
    <w:rsid w:val="00102E9A"/>
    <w:rsid w:val="00102EDE"/>
    <w:rsid w:val="00103293"/>
    <w:rsid w:val="001032A4"/>
    <w:rsid w:val="0010334C"/>
    <w:rsid w:val="001033AE"/>
    <w:rsid w:val="001035DD"/>
    <w:rsid w:val="00103725"/>
    <w:rsid w:val="00103B58"/>
    <w:rsid w:val="00103D58"/>
    <w:rsid w:val="00103E83"/>
    <w:rsid w:val="00103EAD"/>
    <w:rsid w:val="00103EF1"/>
    <w:rsid w:val="00103FCA"/>
    <w:rsid w:val="0010401C"/>
    <w:rsid w:val="001044A4"/>
    <w:rsid w:val="001045DB"/>
    <w:rsid w:val="001046AF"/>
    <w:rsid w:val="00104749"/>
    <w:rsid w:val="001049BC"/>
    <w:rsid w:val="00104B61"/>
    <w:rsid w:val="00104D93"/>
    <w:rsid w:val="00104FC5"/>
    <w:rsid w:val="0010518B"/>
    <w:rsid w:val="0010535D"/>
    <w:rsid w:val="00105452"/>
    <w:rsid w:val="00105497"/>
    <w:rsid w:val="001056C7"/>
    <w:rsid w:val="0010585D"/>
    <w:rsid w:val="00105AB9"/>
    <w:rsid w:val="00105CBB"/>
    <w:rsid w:val="00105D9C"/>
    <w:rsid w:val="00105F25"/>
    <w:rsid w:val="001063FA"/>
    <w:rsid w:val="00106416"/>
    <w:rsid w:val="0010659C"/>
    <w:rsid w:val="001066C8"/>
    <w:rsid w:val="0010697A"/>
    <w:rsid w:val="00106B1E"/>
    <w:rsid w:val="00106C02"/>
    <w:rsid w:val="00106CC5"/>
    <w:rsid w:val="00106E70"/>
    <w:rsid w:val="00107204"/>
    <w:rsid w:val="00107240"/>
    <w:rsid w:val="00107447"/>
    <w:rsid w:val="00107500"/>
    <w:rsid w:val="00107550"/>
    <w:rsid w:val="0010768F"/>
    <w:rsid w:val="00107694"/>
    <w:rsid w:val="00107701"/>
    <w:rsid w:val="0010775E"/>
    <w:rsid w:val="00107EF9"/>
    <w:rsid w:val="00107FC1"/>
    <w:rsid w:val="00110075"/>
    <w:rsid w:val="001103E3"/>
    <w:rsid w:val="001103ED"/>
    <w:rsid w:val="0011040C"/>
    <w:rsid w:val="00110481"/>
    <w:rsid w:val="0011059E"/>
    <w:rsid w:val="001105A1"/>
    <w:rsid w:val="00110695"/>
    <w:rsid w:val="001108A0"/>
    <w:rsid w:val="00110AAC"/>
    <w:rsid w:val="00110B0C"/>
    <w:rsid w:val="00110C5B"/>
    <w:rsid w:val="00110C83"/>
    <w:rsid w:val="00110C87"/>
    <w:rsid w:val="00110D1E"/>
    <w:rsid w:val="00110E01"/>
    <w:rsid w:val="00110F5F"/>
    <w:rsid w:val="00111073"/>
    <w:rsid w:val="00111164"/>
    <w:rsid w:val="0011122C"/>
    <w:rsid w:val="001115AE"/>
    <w:rsid w:val="00111638"/>
    <w:rsid w:val="00111810"/>
    <w:rsid w:val="0011197F"/>
    <w:rsid w:val="00111B18"/>
    <w:rsid w:val="00111B62"/>
    <w:rsid w:val="00111E38"/>
    <w:rsid w:val="00111E6D"/>
    <w:rsid w:val="0011208D"/>
    <w:rsid w:val="00112150"/>
    <w:rsid w:val="001121F0"/>
    <w:rsid w:val="001121FD"/>
    <w:rsid w:val="00112273"/>
    <w:rsid w:val="00112431"/>
    <w:rsid w:val="00112716"/>
    <w:rsid w:val="00112795"/>
    <w:rsid w:val="001127C9"/>
    <w:rsid w:val="0011284D"/>
    <w:rsid w:val="001128D6"/>
    <w:rsid w:val="001129D9"/>
    <w:rsid w:val="00112A09"/>
    <w:rsid w:val="00112D40"/>
    <w:rsid w:val="00112D44"/>
    <w:rsid w:val="00112DB7"/>
    <w:rsid w:val="00112E2E"/>
    <w:rsid w:val="00112E44"/>
    <w:rsid w:val="00112F6A"/>
    <w:rsid w:val="00112FE2"/>
    <w:rsid w:val="0011304F"/>
    <w:rsid w:val="00113117"/>
    <w:rsid w:val="0011317E"/>
    <w:rsid w:val="001134C5"/>
    <w:rsid w:val="00113681"/>
    <w:rsid w:val="0011380C"/>
    <w:rsid w:val="00113816"/>
    <w:rsid w:val="0011384C"/>
    <w:rsid w:val="00113948"/>
    <w:rsid w:val="00113A35"/>
    <w:rsid w:val="00113D02"/>
    <w:rsid w:val="00113D4E"/>
    <w:rsid w:val="00113F4A"/>
    <w:rsid w:val="00113FAA"/>
    <w:rsid w:val="00114498"/>
    <w:rsid w:val="0011466E"/>
    <w:rsid w:val="00114795"/>
    <w:rsid w:val="001147C8"/>
    <w:rsid w:val="00114B97"/>
    <w:rsid w:val="00114C4B"/>
    <w:rsid w:val="00114EE2"/>
    <w:rsid w:val="00114F60"/>
    <w:rsid w:val="00115226"/>
    <w:rsid w:val="0011541F"/>
    <w:rsid w:val="00115454"/>
    <w:rsid w:val="001154B0"/>
    <w:rsid w:val="001154E6"/>
    <w:rsid w:val="001156CA"/>
    <w:rsid w:val="0011572D"/>
    <w:rsid w:val="00115B88"/>
    <w:rsid w:val="00115D9B"/>
    <w:rsid w:val="00115FF1"/>
    <w:rsid w:val="0011613D"/>
    <w:rsid w:val="00116286"/>
    <w:rsid w:val="0011637F"/>
    <w:rsid w:val="001163F0"/>
    <w:rsid w:val="0011683A"/>
    <w:rsid w:val="0011693C"/>
    <w:rsid w:val="00116B60"/>
    <w:rsid w:val="00116BBA"/>
    <w:rsid w:val="00116D0F"/>
    <w:rsid w:val="00116D54"/>
    <w:rsid w:val="00116E71"/>
    <w:rsid w:val="00117182"/>
    <w:rsid w:val="001171B4"/>
    <w:rsid w:val="001172C5"/>
    <w:rsid w:val="001172DE"/>
    <w:rsid w:val="00117342"/>
    <w:rsid w:val="00117565"/>
    <w:rsid w:val="001179E0"/>
    <w:rsid w:val="00117A13"/>
    <w:rsid w:val="00117B22"/>
    <w:rsid w:val="00117DC6"/>
    <w:rsid w:val="00117F02"/>
    <w:rsid w:val="00120269"/>
    <w:rsid w:val="001202F0"/>
    <w:rsid w:val="0012056C"/>
    <w:rsid w:val="0012063B"/>
    <w:rsid w:val="0012066C"/>
    <w:rsid w:val="001207A3"/>
    <w:rsid w:val="001209AB"/>
    <w:rsid w:val="00120A33"/>
    <w:rsid w:val="00120A44"/>
    <w:rsid w:val="00120B9C"/>
    <w:rsid w:val="00120CE4"/>
    <w:rsid w:val="00120D12"/>
    <w:rsid w:val="00120E6B"/>
    <w:rsid w:val="00120EDE"/>
    <w:rsid w:val="001210AD"/>
    <w:rsid w:val="001210F9"/>
    <w:rsid w:val="00121640"/>
    <w:rsid w:val="00121BB4"/>
    <w:rsid w:val="00121E5D"/>
    <w:rsid w:val="00122121"/>
    <w:rsid w:val="001222F0"/>
    <w:rsid w:val="00122302"/>
    <w:rsid w:val="001224A6"/>
    <w:rsid w:val="001227AE"/>
    <w:rsid w:val="00122B1D"/>
    <w:rsid w:val="00122B4E"/>
    <w:rsid w:val="0012304A"/>
    <w:rsid w:val="00123063"/>
    <w:rsid w:val="0012314F"/>
    <w:rsid w:val="0012335F"/>
    <w:rsid w:val="00123843"/>
    <w:rsid w:val="00123934"/>
    <w:rsid w:val="00123AE9"/>
    <w:rsid w:val="00123B07"/>
    <w:rsid w:val="00123B8D"/>
    <w:rsid w:val="00123BA7"/>
    <w:rsid w:val="00123D86"/>
    <w:rsid w:val="00123DA1"/>
    <w:rsid w:val="00123E7E"/>
    <w:rsid w:val="00123F43"/>
    <w:rsid w:val="00124049"/>
    <w:rsid w:val="001241A5"/>
    <w:rsid w:val="00124347"/>
    <w:rsid w:val="001243C6"/>
    <w:rsid w:val="00124470"/>
    <w:rsid w:val="00124860"/>
    <w:rsid w:val="00124CFB"/>
    <w:rsid w:val="00124DEE"/>
    <w:rsid w:val="00124E3C"/>
    <w:rsid w:val="00124F42"/>
    <w:rsid w:val="00125029"/>
    <w:rsid w:val="001250CA"/>
    <w:rsid w:val="001252A0"/>
    <w:rsid w:val="00125404"/>
    <w:rsid w:val="001255B2"/>
    <w:rsid w:val="001258AB"/>
    <w:rsid w:val="00125969"/>
    <w:rsid w:val="001259C5"/>
    <w:rsid w:val="00125AED"/>
    <w:rsid w:val="00125C69"/>
    <w:rsid w:val="00125E54"/>
    <w:rsid w:val="001260A4"/>
    <w:rsid w:val="0012624E"/>
    <w:rsid w:val="0012641C"/>
    <w:rsid w:val="001265DB"/>
    <w:rsid w:val="001267CE"/>
    <w:rsid w:val="0012685B"/>
    <w:rsid w:val="00126933"/>
    <w:rsid w:val="00126A7C"/>
    <w:rsid w:val="00126B19"/>
    <w:rsid w:val="00126BFB"/>
    <w:rsid w:val="00126C2B"/>
    <w:rsid w:val="00126C84"/>
    <w:rsid w:val="00126D21"/>
    <w:rsid w:val="00126EE9"/>
    <w:rsid w:val="00126F21"/>
    <w:rsid w:val="00126FEB"/>
    <w:rsid w:val="0012724F"/>
    <w:rsid w:val="001274C0"/>
    <w:rsid w:val="001276ED"/>
    <w:rsid w:val="001278A4"/>
    <w:rsid w:val="00127A79"/>
    <w:rsid w:val="00127ACB"/>
    <w:rsid w:val="00127B67"/>
    <w:rsid w:val="00127CCA"/>
    <w:rsid w:val="00130025"/>
    <w:rsid w:val="00130085"/>
    <w:rsid w:val="0013012C"/>
    <w:rsid w:val="001301C4"/>
    <w:rsid w:val="0013052C"/>
    <w:rsid w:val="001305BD"/>
    <w:rsid w:val="001307FC"/>
    <w:rsid w:val="00130880"/>
    <w:rsid w:val="001309E3"/>
    <w:rsid w:val="00130A00"/>
    <w:rsid w:val="00130ACA"/>
    <w:rsid w:val="00130FE1"/>
    <w:rsid w:val="00131344"/>
    <w:rsid w:val="0013137D"/>
    <w:rsid w:val="00131522"/>
    <w:rsid w:val="0013158C"/>
    <w:rsid w:val="0013183B"/>
    <w:rsid w:val="00131E9A"/>
    <w:rsid w:val="00131F25"/>
    <w:rsid w:val="00131FD1"/>
    <w:rsid w:val="00132081"/>
    <w:rsid w:val="00132344"/>
    <w:rsid w:val="00132485"/>
    <w:rsid w:val="001324AF"/>
    <w:rsid w:val="001325F0"/>
    <w:rsid w:val="001326BB"/>
    <w:rsid w:val="00132928"/>
    <w:rsid w:val="00132BAF"/>
    <w:rsid w:val="00132D00"/>
    <w:rsid w:val="00132EAA"/>
    <w:rsid w:val="00132EEC"/>
    <w:rsid w:val="00132F11"/>
    <w:rsid w:val="00132F6A"/>
    <w:rsid w:val="00132F96"/>
    <w:rsid w:val="00133075"/>
    <w:rsid w:val="001332B9"/>
    <w:rsid w:val="001333F9"/>
    <w:rsid w:val="001334E8"/>
    <w:rsid w:val="0013359F"/>
    <w:rsid w:val="001337FD"/>
    <w:rsid w:val="00133913"/>
    <w:rsid w:val="00133927"/>
    <w:rsid w:val="00133947"/>
    <w:rsid w:val="00133B43"/>
    <w:rsid w:val="00133F45"/>
    <w:rsid w:val="00133F62"/>
    <w:rsid w:val="00134094"/>
    <w:rsid w:val="001342FB"/>
    <w:rsid w:val="0013448F"/>
    <w:rsid w:val="001345B4"/>
    <w:rsid w:val="001345E7"/>
    <w:rsid w:val="0013467C"/>
    <w:rsid w:val="00134917"/>
    <w:rsid w:val="00134932"/>
    <w:rsid w:val="00134F65"/>
    <w:rsid w:val="001353CB"/>
    <w:rsid w:val="00135438"/>
    <w:rsid w:val="001355AE"/>
    <w:rsid w:val="00135694"/>
    <w:rsid w:val="0013597D"/>
    <w:rsid w:val="00135A65"/>
    <w:rsid w:val="001361E7"/>
    <w:rsid w:val="00136579"/>
    <w:rsid w:val="00136619"/>
    <w:rsid w:val="00136A3B"/>
    <w:rsid w:val="00136A9B"/>
    <w:rsid w:val="00136D98"/>
    <w:rsid w:val="00136F1C"/>
    <w:rsid w:val="00136F7E"/>
    <w:rsid w:val="0013715A"/>
    <w:rsid w:val="00137269"/>
    <w:rsid w:val="001372F2"/>
    <w:rsid w:val="0013732D"/>
    <w:rsid w:val="0013744E"/>
    <w:rsid w:val="001378A2"/>
    <w:rsid w:val="00137D4E"/>
    <w:rsid w:val="00137D52"/>
    <w:rsid w:val="00137D99"/>
    <w:rsid w:val="00137DF2"/>
    <w:rsid w:val="00140062"/>
    <w:rsid w:val="001400BB"/>
    <w:rsid w:val="00140193"/>
    <w:rsid w:val="00140221"/>
    <w:rsid w:val="00140305"/>
    <w:rsid w:val="00140546"/>
    <w:rsid w:val="0014056E"/>
    <w:rsid w:val="001405B8"/>
    <w:rsid w:val="001408B8"/>
    <w:rsid w:val="0014091E"/>
    <w:rsid w:val="0014092E"/>
    <w:rsid w:val="00140BD9"/>
    <w:rsid w:val="00140CB1"/>
    <w:rsid w:val="00140F15"/>
    <w:rsid w:val="00141226"/>
    <w:rsid w:val="001413F3"/>
    <w:rsid w:val="00141645"/>
    <w:rsid w:val="00141690"/>
    <w:rsid w:val="001418B1"/>
    <w:rsid w:val="00141AE7"/>
    <w:rsid w:val="00141F86"/>
    <w:rsid w:val="00141FF3"/>
    <w:rsid w:val="001421EF"/>
    <w:rsid w:val="0014223A"/>
    <w:rsid w:val="0014231D"/>
    <w:rsid w:val="00142346"/>
    <w:rsid w:val="0014237A"/>
    <w:rsid w:val="00142500"/>
    <w:rsid w:val="00142735"/>
    <w:rsid w:val="001428FF"/>
    <w:rsid w:val="00142901"/>
    <w:rsid w:val="00142A3F"/>
    <w:rsid w:val="00142D2B"/>
    <w:rsid w:val="00142EFC"/>
    <w:rsid w:val="00142F36"/>
    <w:rsid w:val="00142F9E"/>
    <w:rsid w:val="00142FF3"/>
    <w:rsid w:val="00143287"/>
    <w:rsid w:val="00143325"/>
    <w:rsid w:val="001433E9"/>
    <w:rsid w:val="001434C6"/>
    <w:rsid w:val="001434C7"/>
    <w:rsid w:val="00143575"/>
    <w:rsid w:val="0014368E"/>
    <w:rsid w:val="00143797"/>
    <w:rsid w:val="00143B71"/>
    <w:rsid w:val="00143C5B"/>
    <w:rsid w:val="00143E0E"/>
    <w:rsid w:val="0014468E"/>
    <w:rsid w:val="0014476C"/>
    <w:rsid w:val="00144798"/>
    <w:rsid w:val="00144888"/>
    <w:rsid w:val="00144908"/>
    <w:rsid w:val="00144B7D"/>
    <w:rsid w:val="00144C92"/>
    <w:rsid w:val="00144CCA"/>
    <w:rsid w:val="00144D2F"/>
    <w:rsid w:val="00144F0D"/>
    <w:rsid w:val="0014501B"/>
    <w:rsid w:val="0014510A"/>
    <w:rsid w:val="00145549"/>
    <w:rsid w:val="00145731"/>
    <w:rsid w:val="00145747"/>
    <w:rsid w:val="0014587F"/>
    <w:rsid w:val="001458F3"/>
    <w:rsid w:val="00145CAD"/>
    <w:rsid w:val="00145ED4"/>
    <w:rsid w:val="00145FAF"/>
    <w:rsid w:val="001460F1"/>
    <w:rsid w:val="0014646E"/>
    <w:rsid w:val="00146480"/>
    <w:rsid w:val="001464A1"/>
    <w:rsid w:val="001466FC"/>
    <w:rsid w:val="00146842"/>
    <w:rsid w:val="001468CF"/>
    <w:rsid w:val="00146CC4"/>
    <w:rsid w:val="00146CC7"/>
    <w:rsid w:val="001470FA"/>
    <w:rsid w:val="00147292"/>
    <w:rsid w:val="0014745F"/>
    <w:rsid w:val="00147552"/>
    <w:rsid w:val="001475A4"/>
    <w:rsid w:val="0014767B"/>
    <w:rsid w:val="00147A2E"/>
    <w:rsid w:val="00147A4F"/>
    <w:rsid w:val="00147BA2"/>
    <w:rsid w:val="00147C61"/>
    <w:rsid w:val="00147C87"/>
    <w:rsid w:val="00147E0C"/>
    <w:rsid w:val="00147F19"/>
    <w:rsid w:val="00147F94"/>
    <w:rsid w:val="00147FC3"/>
    <w:rsid w:val="00150057"/>
    <w:rsid w:val="001500A7"/>
    <w:rsid w:val="0015010E"/>
    <w:rsid w:val="001501A0"/>
    <w:rsid w:val="0015028C"/>
    <w:rsid w:val="0015040B"/>
    <w:rsid w:val="0015087F"/>
    <w:rsid w:val="00150B28"/>
    <w:rsid w:val="00150F61"/>
    <w:rsid w:val="00150F7D"/>
    <w:rsid w:val="00150F9F"/>
    <w:rsid w:val="00150FE3"/>
    <w:rsid w:val="00151294"/>
    <w:rsid w:val="001512BF"/>
    <w:rsid w:val="00151401"/>
    <w:rsid w:val="0015176E"/>
    <w:rsid w:val="00151972"/>
    <w:rsid w:val="001519D9"/>
    <w:rsid w:val="00151D13"/>
    <w:rsid w:val="00151D80"/>
    <w:rsid w:val="00151DA9"/>
    <w:rsid w:val="00151FD3"/>
    <w:rsid w:val="00152029"/>
    <w:rsid w:val="00152095"/>
    <w:rsid w:val="001521DA"/>
    <w:rsid w:val="001523E7"/>
    <w:rsid w:val="0015243C"/>
    <w:rsid w:val="001527FA"/>
    <w:rsid w:val="0015283D"/>
    <w:rsid w:val="00152902"/>
    <w:rsid w:val="00152904"/>
    <w:rsid w:val="00152B6E"/>
    <w:rsid w:val="001534C0"/>
    <w:rsid w:val="00153758"/>
    <w:rsid w:val="00153801"/>
    <w:rsid w:val="001538A5"/>
    <w:rsid w:val="001538F7"/>
    <w:rsid w:val="00153940"/>
    <w:rsid w:val="001539AA"/>
    <w:rsid w:val="00153A1C"/>
    <w:rsid w:val="00153E2E"/>
    <w:rsid w:val="00153F33"/>
    <w:rsid w:val="00154073"/>
    <w:rsid w:val="00154164"/>
    <w:rsid w:val="00154181"/>
    <w:rsid w:val="00154277"/>
    <w:rsid w:val="00154367"/>
    <w:rsid w:val="001543FC"/>
    <w:rsid w:val="001544A0"/>
    <w:rsid w:val="0015470F"/>
    <w:rsid w:val="00154BBC"/>
    <w:rsid w:val="00154D4A"/>
    <w:rsid w:val="00154ECB"/>
    <w:rsid w:val="00155054"/>
    <w:rsid w:val="00155059"/>
    <w:rsid w:val="001550A0"/>
    <w:rsid w:val="00155276"/>
    <w:rsid w:val="001552A0"/>
    <w:rsid w:val="00155461"/>
    <w:rsid w:val="00155623"/>
    <w:rsid w:val="001557C8"/>
    <w:rsid w:val="00155924"/>
    <w:rsid w:val="00155C67"/>
    <w:rsid w:val="00155D6F"/>
    <w:rsid w:val="00155EED"/>
    <w:rsid w:val="0015604C"/>
    <w:rsid w:val="00156228"/>
    <w:rsid w:val="00156335"/>
    <w:rsid w:val="001564B6"/>
    <w:rsid w:val="001565C5"/>
    <w:rsid w:val="00156751"/>
    <w:rsid w:val="00156999"/>
    <w:rsid w:val="00156A7D"/>
    <w:rsid w:val="00156EF2"/>
    <w:rsid w:val="001571AB"/>
    <w:rsid w:val="00157445"/>
    <w:rsid w:val="001575A1"/>
    <w:rsid w:val="00157AB2"/>
    <w:rsid w:val="00157C6D"/>
    <w:rsid w:val="00157D42"/>
    <w:rsid w:val="00157DCE"/>
    <w:rsid w:val="00157E2E"/>
    <w:rsid w:val="0016010B"/>
    <w:rsid w:val="00160226"/>
    <w:rsid w:val="00160266"/>
    <w:rsid w:val="0016031F"/>
    <w:rsid w:val="00160659"/>
    <w:rsid w:val="00160924"/>
    <w:rsid w:val="001609DD"/>
    <w:rsid w:val="00160C07"/>
    <w:rsid w:val="00160CB1"/>
    <w:rsid w:val="00160D13"/>
    <w:rsid w:val="00160EDE"/>
    <w:rsid w:val="0016134F"/>
    <w:rsid w:val="00161370"/>
    <w:rsid w:val="001614D3"/>
    <w:rsid w:val="00161C35"/>
    <w:rsid w:val="00161CA2"/>
    <w:rsid w:val="00161E06"/>
    <w:rsid w:val="00161EE3"/>
    <w:rsid w:val="00161F3B"/>
    <w:rsid w:val="00162149"/>
    <w:rsid w:val="001621CB"/>
    <w:rsid w:val="00162368"/>
    <w:rsid w:val="00162511"/>
    <w:rsid w:val="00162729"/>
    <w:rsid w:val="00162889"/>
    <w:rsid w:val="001628CB"/>
    <w:rsid w:val="00162A3D"/>
    <w:rsid w:val="00162B30"/>
    <w:rsid w:val="00162CCD"/>
    <w:rsid w:val="00162CE0"/>
    <w:rsid w:val="00162CFE"/>
    <w:rsid w:val="00162D6C"/>
    <w:rsid w:val="00162DBF"/>
    <w:rsid w:val="00162DF7"/>
    <w:rsid w:val="00163029"/>
    <w:rsid w:val="0016339E"/>
    <w:rsid w:val="0016347C"/>
    <w:rsid w:val="001634F8"/>
    <w:rsid w:val="0016354E"/>
    <w:rsid w:val="00163711"/>
    <w:rsid w:val="00163C0D"/>
    <w:rsid w:val="001640F6"/>
    <w:rsid w:val="001642FC"/>
    <w:rsid w:val="001643D9"/>
    <w:rsid w:val="00164486"/>
    <w:rsid w:val="001647CE"/>
    <w:rsid w:val="00164807"/>
    <w:rsid w:val="0016496B"/>
    <w:rsid w:val="00164EDD"/>
    <w:rsid w:val="00164FE5"/>
    <w:rsid w:val="001652E5"/>
    <w:rsid w:val="001657E2"/>
    <w:rsid w:val="0016597B"/>
    <w:rsid w:val="00165AC0"/>
    <w:rsid w:val="00165AC8"/>
    <w:rsid w:val="00165D44"/>
    <w:rsid w:val="0016607B"/>
    <w:rsid w:val="001660DA"/>
    <w:rsid w:val="001662BA"/>
    <w:rsid w:val="00166556"/>
    <w:rsid w:val="00166645"/>
    <w:rsid w:val="001667DF"/>
    <w:rsid w:val="0016682C"/>
    <w:rsid w:val="00166970"/>
    <w:rsid w:val="001669A5"/>
    <w:rsid w:val="001669D5"/>
    <w:rsid w:val="00166B5F"/>
    <w:rsid w:val="00166BCD"/>
    <w:rsid w:val="00166C75"/>
    <w:rsid w:val="00166DCC"/>
    <w:rsid w:val="00166EEB"/>
    <w:rsid w:val="00166F1C"/>
    <w:rsid w:val="00166F3A"/>
    <w:rsid w:val="0016700C"/>
    <w:rsid w:val="001673B6"/>
    <w:rsid w:val="00167620"/>
    <w:rsid w:val="00167643"/>
    <w:rsid w:val="0016765C"/>
    <w:rsid w:val="00167663"/>
    <w:rsid w:val="001676A0"/>
    <w:rsid w:val="0016775C"/>
    <w:rsid w:val="00167880"/>
    <w:rsid w:val="00167B10"/>
    <w:rsid w:val="00167BE5"/>
    <w:rsid w:val="001702F0"/>
    <w:rsid w:val="001703D7"/>
    <w:rsid w:val="00170443"/>
    <w:rsid w:val="001707B0"/>
    <w:rsid w:val="00170949"/>
    <w:rsid w:val="001709E0"/>
    <w:rsid w:val="00170B4D"/>
    <w:rsid w:val="00170D2D"/>
    <w:rsid w:val="00171128"/>
    <w:rsid w:val="0017114F"/>
    <w:rsid w:val="0017128C"/>
    <w:rsid w:val="00171440"/>
    <w:rsid w:val="001716F0"/>
    <w:rsid w:val="00171739"/>
    <w:rsid w:val="001718F7"/>
    <w:rsid w:val="00171ADC"/>
    <w:rsid w:val="00171B48"/>
    <w:rsid w:val="00171C1C"/>
    <w:rsid w:val="00171D45"/>
    <w:rsid w:val="00171EA1"/>
    <w:rsid w:val="00171ED6"/>
    <w:rsid w:val="00172067"/>
    <w:rsid w:val="001721C2"/>
    <w:rsid w:val="001722C8"/>
    <w:rsid w:val="001723A1"/>
    <w:rsid w:val="0017249F"/>
    <w:rsid w:val="0017254A"/>
    <w:rsid w:val="00172634"/>
    <w:rsid w:val="0017278E"/>
    <w:rsid w:val="00172987"/>
    <w:rsid w:val="00172D64"/>
    <w:rsid w:val="00172FFE"/>
    <w:rsid w:val="0017315D"/>
    <w:rsid w:val="001731AB"/>
    <w:rsid w:val="001733EE"/>
    <w:rsid w:val="001734D6"/>
    <w:rsid w:val="00173920"/>
    <w:rsid w:val="00173969"/>
    <w:rsid w:val="00173AB1"/>
    <w:rsid w:val="00173B9E"/>
    <w:rsid w:val="00173CB3"/>
    <w:rsid w:val="00174072"/>
    <w:rsid w:val="001740A9"/>
    <w:rsid w:val="001740F3"/>
    <w:rsid w:val="00174282"/>
    <w:rsid w:val="001743E2"/>
    <w:rsid w:val="0017447E"/>
    <w:rsid w:val="001745B9"/>
    <w:rsid w:val="001745F8"/>
    <w:rsid w:val="00174850"/>
    <w:rsid w:val="00174971"/>
    <w:rsid w:val="00174B85"/>
    <w:rsid w:val="00174BE4"/>
    <w:rsid w:val="00174D5C"/>
    <w:rsid w:val="00174DCF"/>
    <w:rsid w:val="00174E52"/>
    <w:rsid w:val="00174E78"/>
    <w:rsid w:val="00175617"/>
    <w:rsid w:val="001756AD"/>
    <w:rsid w:val="001756D5"/>
    <w:rsid w:val="00175963"/>
    <w:rsid w:val="00175F2D"/>
    <w:rsid w:val="001761C7"/>
    <w:rsid w:val="00176267"/>
    <w:rsid w:val="0017639F"/>
    <w:rsid w:val="00176546"/>
    <w:rsid w:val="001767DC"/>
    <w:rsid w:val="00176900"/>
    <w:rsid w:val="00176990"/>
    <w:rsid w:val="00176A21"/>
    <w:rsid w:val="00176A9C"/>
    <w:rsid w:val="00176B3F"/>
    <w:rsid w:val="00176C04"/>
    <w:rsid w:val="00176D4E"/>
    <w:rsid w:val="0017701F"/>
    <w:rsid w:val="0017705F"/>
    <w:rsid w:val="00177347"/>
    <w:rsid w:val="001777C1"/>
    <w:rsid w:val="001777E6"/>
    <w:rsid w:val="0017785A"/>
    <w:rsid w:val="001779A0"/>
    <w:rsid w:val="00177A6C"/>
    <w:rsid w:val="00177BA5"/>
    <w:rsid w:val="00177E43"/>
    <w:rsid w:val="001800C1"/>
    <w:rsid w:val="001801F0"/>
    <w:rsid w:val="00180238"/>
    <w:rsid w:val="0018050C"/>
    <w:rsid w:val="0018072F"/>
    <w:rsid w:val="001807CC"/>
    <w:rsid w:val="00180807"/>
    <w:rsid w:val="00180A0B"/>
    <w:rsid w:val="00180B1B"/>
    <w:rsid w:val="00180BEC"/>
    <w:rsid w:val="00180CFC"/>
    <w:rsid w:val="00180D40"/>
    <w:rsid w:val="00180F77"/>
    <w:rsid w:val="00180FEA"/>
    <w:rsid w:val="00181081"/>
    <w:rsid w:val="00181301"/>
    <w:rsid w:val="00181402"/>
    <w:rsid w:val="00181505"/>
    <w:rsid w:val="001815EE"/>
    <w:rsid w:val="001816B5"/>
    <w:rsid w:val="00181997"/>
    <w:rsid w:val="001819A5"/>
    <w:rsid w:val="00181BB8"/>
    <w:rsid w:val="00181E1F"/>
    <w:rsid w:val="00182015"/>
    <w:rsid w:val="00182017"/>
    <w:rsid w:val="001823AC"/>
    <w:rsid w:val="0018245F"/>
    <w:rsid w:val="001825FE"/>
    <w:rsid w:val="001826DE"/>
    <w:rsid w:val="00182721"/>
    <w:rsid w:val="00182A07"/>
    <w:rsid w:val="00182A58"/>
    <w:rsid w:val="00182C64"/>
    <w:rsid w:val="00183016"/>
    <w:rsid w:val="00183227"/>
    <w:rsid w:val="001832AB"/>
    <w:rsid w:val="001833E4"/>
    <w:rsid w:val="001837D2"/>
    <w:rsid w:val="001838CF"/>
    <w:rsid w:val="00183BB4"/>
    <w:rsid w:val="00183D39"/>
    <w:rsid w:val="00183D5D"/>
    <w:rsid w:val="00183ED3"/>
    <w:rsid w:val="00183F42"/>
    <w:rsid w:val="00184090"/>
    <w:rsid w:val="001840C1"/>
    <w:rsid w:val="001840DB"/>
    <w:rsid w:val="0018423E"/>
    <w:rsid w:val="001844D2"/>
    <w:rsid w:val="001845E3"/>
    <w:rsid w:val="0018499E"/>
    <w:rsid w:val="001849E4"/>
    <w:rsid w:val="00184B05"/>
    <w:rsid w:val="00184BE5"/>
    <w:rsid w:val="00184C41"/>
    <w:rsid w:val="00184C83"/>
    <w:rsid w:val="00184D67"/>
    <w:rsid w:val="001850D4"/>
    <w:rsid w:val="001852B1"/>
    <w:rsid w:val="0018542B"/>
    <w:rsid w:val="0018566D"/>
    <w:rsid w:val="00185A02"/>
    <w:rsid w:val="00185A27"/>
    <w:rsid w:val="00185B41"/>
    <w:rsid w:val="00185DAC"/>
    <w:rsid w:val="00185F8D"/>
    <w:rsid w:val="0018610A"/>
    <w:rsid w:val="0018617C"/>
    <w:rsid w:val="00186363"/>
    <w:rsid w:val="001863B6"/>
    <w:rsid w:val="00186415"/>
    <w:rsid w:val="0018642E"/>
    <w:rsid w:val="00186628"/>
    <w:rsid w:val="001867E9"/>
    <w:rsid w:val="00186831"/>
    <w:rsid w:val="00186845"/>
    <w:rsid w:val="001868EE"/>
    <w:rsid w:val="00186BA4"/>
    <w:rsid w:val="00186FBE"/>
    <w:rsid w:val="001870B2"/>
    <w:rsid w:val="001870F5"/>
    <w:rsid w:val="001870FF"/>
    <w:rsid w:val="00187112"/>
    <w:rsid w:val="001872A0"/>
    <w:rsid w:val="001872F1"/>
    <w:rsid w:val="00187368"/>
    <w:rsid w:val="001873E3"/>
    <w:rsid w:val="001874E7"/>
    <w:rsid w:val="00187665"/>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1252"/>
    <w:rsid w:val="0019127D"/>
    <w:rsid w:val="0019151E"/>
    <w:rsid w:val="00191685"/>
    <w:rsid w:val="00191729"/>
    <w:rsid w:val="0019172A"/>
    <w:rsid w:val="00191972"/>
    <w:rsid w:val="00191D0B"/>
    <w:rsid w:val="00191EB8"/>
    <w:rsid w:val="00191F77"/>
    <w:rsid w:val="0019237E"/>
    <w:rsid w:val="0019251D"/>
    <w:rsid w:val="001925FA"/>
    <w:rsid w:val="0019262B"/>
    <w:rsid w:val="00192871"/>
    <w:rsid w:val="00192B58"/>
    <w:rsid w:val="00192BC3"/>
    <w:rsid w:val="00192BEE"/>
    <w:rsid w:val="00192C71"/>
    <w:rsid w:val="00192F2F"/>
    <w:rsid w:val="00193406"/>
    <w:rsid w:val="0019343F"/>
    <w:rsid w:val="001935D0"/>
    <w:rsid w:val="001936FB"/>
    <w:rsid w:val="0019370E"/>
    <w:rsid w:val="0019372C"/>
    <w:rsid w:val="00193AC8"/>
    <w:rsid w:val="00193B91"/>
    <w:rsid w:val="00193E88"/>
    <w:rsid w:val="00193EBA"/>
    <w:rsid w:val="00193F17"/>
    <w:rsid w:val="00194355"/>
    <w:rsid w:val="00194493"/>
    <w:rsid w:val="00194711"/>
    <w:rsid w:val="0019480A"/>
    <w:rsid w:val="00194839"/>
    <w:rsid w:val="0019491F"/>
    <w:rsid w:val="00194BE0"/>
    <w:rsid w:val="00194D3E"/>
    <w:rsid w:val="00194DB8"/>
    <w:rsid w:val="0019532C"/>
    <w:rsid w:val="00195360"/>
    <w:rsid w:val="00195376"/>
    <w:rsid w:val="00195620"/>
    <w:rsid w:val="00195678"/>
    <w:rsid w:val="00196287"/>
    <w:rsid w:val="00196376"/>
    <w:rsid w:val="0019646E"/>
    <w:rsid w:val="001968F2"/>
    <w:rsid w:val="00196912"/>
    <w:rsid w:val="00196967"/>
    <w:rsid w:val="00196971"/>
    <w:rsid w:val="00196D7E"/>
    <w:rsid w:val="00196EAF"/>
    <w:rsid w:val="00197125"/>
    <w:rsid w:val="0019734D"/>
    <w:rsid w:val="001974C0"/>
    <w:rsid w:val="00197569"/>
    <w:rsid w:val="001975E4"/>
    <w:rsid w:val="001977D6"/>
    <w:rsid w:val="00197941"/>
    <w:rsid w:val="001979AE"/>
    <w:rsid w:val="00197A4D"/>
    <w:rsid w:val="00197CF2"/>
    <w:rsid w:val="001A0132"/>
    <w:rsid w:val="001A0183"/>
    <w:rsid w:val="001A0316"/>
    <w:rsid w:val="001A0749"/>
    <w:rsid w:val="001A0B1F"/>
    <w:rsid w:val="001A0D94"/>
    <w:rsid w:val="001A0E38"/>
    <w:rsid w:val="001A0F6F"/>
    <w:rsid w:val="001A1166"/>
    <w:rsid w:val="001A11C3"/>
    <w:rsid w:val="001A15E4"/>
    <w:rsid w:val="001A168B"/>
    <w:rsid w:val="001A1756"/>
    <w:rsid w:val="001A18CA"/>
    <w:rsid w:val="001A1925"/>
    <w:rsid w:val="001A19B3"/>
    <w:rsid w:val="001A1A08"/>
    <w:rsid w:val="001A1ADD"/>
    <w:rsid w:val="001A1B9F"/>
    <w:rsid w:val="001A1F47"/>
    <w:rsid w:val="001A21C7"/>
    <w:rsid w:val="001A2393"/>
    <w:rsid w:val="001A23EE"/>
    <w:rsid w:val="001A2470"/>
    <w:rsid w:val="001A26D5"/>
    <w:rsid w:val="001A27C2"/>
    <w:rsid w:val="001A29DD"/>
    <w:rsid w:val="001A2A8E"/>
    <w:rsid w:val="001A2D79"/>
    <w:rsid w:val="001A2F20"/>
    <w:rsid w:val="001A32F4"/>
    <w:rsid w:val="001A33F8"/>
    <w:rsid w:val="001A3562"/>
    <w:rsid w:val="001A38E6"/>
    <w:rsid w:val="001A396A"/>
    <w:rsid w:val="001A3ABB"/>
    <w:rsid w:val="001A3AC3"/>
    <w:rsid w:val="001A3B8B"/>
    <w:rsid w:val="001A3BA4"/>
    <w:rsid w:val="001A3BE6"/>
    <w:rsid w:val="001A3CD4"/>
    <w:rsid w:val="001A3D7C"/>
    <w:rsid w:val="001A40AD"/>
    <w:rsid w:val="001A4171"/>
    <w:rsid w:val="001A42FA"/>
    <w:rsid w:val="001A444B"/>
    <w:rsid w:val="001A446B"/>
    <w:rsid w:val="001A45C1"/>
    <w:rsid w:val="001A45CD"/>
    <w:rsid w:val="001A466D"/>
    <w:rsid w:val="001A46CF"/>
    <w:rsid w:val="001A4711"/>
    <w:rsid w:val="001A47D5"/>
    <w:rsid w:val="001A47FC"/>
    <w:rsid w:val="001A48B3"/>
    <w:rsid w:val="001A4AD0"/>
    <w:rsid w:val="001A4B19"/>
    <w:rsid w:val="001A4DEF"/>
    <w:rsid w:val="001A4E5F"/>
    <w:rsid w:val="001A5177"/>
    <w:rsid w:val="001A51F7"/>
    <w:rsid w:val="001A520F"/>
    <w:rsid w:val="001A5293"/>
    <w:rsid w:val="001A53C0"/>
    <w:rsid w:val="001A5434"/>
    <w:rsid w:val="001A54AC"/>
    <w:rsid w:val="001A559E"/>
    <w:rsid w:val="001A59D5"/>
    <w:rsid w:val="001A5A7E"/>
    <w:rsid w:val="001A61BE"/>
    <w:rsid w:val="001A61CC"/>
    <w:rsid w:val="001A624E"/>
    <w:rsid w:val="001A6265"/>
    <w:rsid w:val="001A6627"/>
    <w:rsid w:val="001A6CFB"/>
    <w:rsid w:val="001A6D1F"/>
    <w:rsid w:val="001A6D66"/>
    <w:rsid w:val="001A6D8F"/>
    <w:rsid w:val="001A6EC1"/>
    <w:rsid w:val="001A7552"/>
    <w:rsid w:val="001A7615"/>
    <w:rsid w:val="001A76A5"/>
    <w:rsid w:val="001A76E3"/>
    <w:rsid w:val="001A776C"/>
    <w:rsid w:val="001A77B3"/>
    <w:rsid w:val="001A7938"/>
    <w:rsid w:val="001A79A9"/>
    <w:rsid w:val="001A7B0F"/>
    <w:rsid w:val="001A7B1A"/>
    <w:rsid w:val="001A7F32"/>
    <w:rsid w:val="001B0101"/>
    <w:rsid w:val="001B01BE"/>
    <w:rsid w:val="001B0242"/>
    <w:rsid w:val="001B0440"/>
    <w:rsid w:val="001B073F"/>
    <w:rsid w:val="001B087D"/>
    <w:rsid w:val="001B0CE6"/>
    <w:rsid w:val="001B0E84"/>
    <w:rsid w:val="001B117F"/>
    <w:rsid w:val="001B1232"/>
    <w:rsid w:val="001B13A5"/>
    <w:rsid w:val="001B17DF"/>
    <w:rsid w:val="001B1BCD"/>
    <w:rsid w:val="001B1CFA"/>
    <w:rsid w:val="001B1DF3"/>
    <w:rsid w:val="001B1E80"/>
    <w:rsid w:val="001B1EA8"/>
    <w:rsid w:val="001B20D9"/>
    <w:rsid w:val="001B20FA"/>
    <w:rsid w:val="001B230E"/>
    <w:rsid w:val="001B2412"/>
    <w:rsid w:val="001B2687"/>
    <w:rsid w:val="001B2927"/>
    <w:rsid w:val="001B299D"/>
    <w:rsid w:val="001B299F"/>
    <w:rsid w:val="001B2AEC"/>
    <w:rsid w:val="001B2E7B"/>
    <w:rsid w:val="001B314C"/>
    <w:rsid w:val="001B328C"/>
    <w:rsid w:val="001B35FE"/>
    <w:rsid w:val="001B3A6E"/>
    <w:rsid w:val="001B3B5D"/>
    <w:rsid w:val="001B3D99"/>
    <w:rsid w:val="001B3E13"/>
    <w:rsid w:val="001B3EEC"/>
    <w:rsid w:val="001B3F14"/>
    <w:rsid w:val="001B3FC4"/>
    <w:rsid w:val="001B413E"/>
    <w:rsid w:val="001B4354"/>
    <w:rsid w:val="001B4654"/>
    <w:rsid w:val="001B46CB"/>
    <w:rsid w:val="001B4752"/>
    <w:rsid w:val="001B49FE"/>
    <w:rsid w:val="001B4CEA"/>
    <w:rsid w:val="001B4F0D"/>
    <w:rsid w:val="001B52E1"/>
    <w:rsid w:val="001B560A"/>
    <w:rsid w:val="001B56A2"/>
    <w:rsid w:val="001B56B8"/>
    <w:rsid w:val="001B58F1"/>
    <w:rsid w:val="001B59A7"/>
    <w:rsid w:val="001B59E6"/>
    <w:rsid w:val="001B5A61"/>
    <w:rsid w:val="001B5BD1"/>
    <w:rsid w:val="001B5CEB"/>
    <w:rsid w:val="001B5E72"/>
    <w:rsid w:val="001B5F09"/>
    <w:rsid w:val="001B60A1"/>
    <w:rsid w:val="001B6427"/>
    <w:rsid w:val="001B647B"/>
    <w:rsid w:val="001B67D6"/>
    <w:rsid w:val="001B67E0"/>
    <w:rsid w:val="001B6840"/>
    <w:rsid w:val="001B6D62"/>
    <w:rsid w:val="001B6ED6"/>
    <w:rsid w:val="001B6F20"/>
    <w:rsid w:val="001B700D"/>
    <w:rsid w:val="001B7101"/>
    <w:rsid w:val="001B7663"/>
    <w:rsid w:val="001B7779"/>
    <w:rsid w:val="001B7811"/>
    <w:rsid w:val="001B7E69"/>
    <w:rsid w:val="001B7F5A"/>
    <w:rsid w:val="001C0009"/>
    <w:rsid w:val="001C006B"/>
    <w:rsid w:val="001C00BC"/>
    <w:rsid w:val="001C0184"/>
    <w:rsid w:val="001C0188"/>
    <w:rsid w:val="001C0488"/>
    <w:rsid w:val="001C06A0"/>
    <w:rsid w:val="001C0A6C"/>
    <w:rsid w:val="001C0E05"/>
    <w:rsid w:val="001C0E56"/>
    <w:rsid w:val="001C0F2A"/>
    <w:rsid w:val="001C11CA"/>
    <w:rsid w:val="001C12C2"/>
    <w:rsid w:val="001C1791"/>
    <w:rsid w:val="001C1816"/>
    <w:rsid w:val="001C193B"/>
    <w:rsid w:val="001C1A3C"/>
    <w:rsid w:val="001C1D8F"/>
    <w:rsid w:val="001C1E5B"/>
    <w:rsid w:val="001C1FAF"/>
    <w:rsid w:val="001C20E3"/>
    <w:rsid w:val="001C22EE"/>
    <w:rsid w:val="001C22F3"/>
    <w:rsid w:val="001C2852"/>
    <w:rsid w:val="001C2959"/>
    <w:rsid w:val="001C2996"/>
    <w:rsid w:val="001C2DCC"/>
    <w:rsid w:val="001C2EFC"/>
    <w:rsid w:val="001C3029"/>
    <w:rsid w:val="001C3060"/>
    <w:rsid w:val="001C3244"/>
    <w:rsid w:val="001C33CD"/>
    <w:rsid w:val="001C34BE"/>
    <w:rsid w:val="001C383D"/>
    <w:rsid w:val="001C3922"/>
    <w:rsid w:val="001C3A04"/>
    <w:rsid w:val="001C3B89"/>
    <w:rsid w:val="001C3ECB"/>
    <w:rsid w:val="001C43A0"/>
    <w:rsid w:val="001C4466"/>
    <w:rsid w:val="001C451C"/>
    <w:rsid w:val="001C4841"/>
    <w:rsid w:val="001C49ED"/>
    <w:rsid w:val="001C4A43"/>
    <w:rsid w:val="001C4EB4"/>
    <w:rsid w:val="001C5080"/>
    <w:rsid w:val="001C5138"/>
    <w:rsid w:val="001C5230"/>
    <w:rsid w:val="001C52CE"/>
    <w:rsid w:val="001C5461"/>
    <w:rsid w:val="001C55CD"/>
    <w:rsid w:val="001C5736"/>
    <w:rsid w:val="001C5AA9"/>
    <w:rsid w:val="001C5C2C"/>
    <w:rsid w:val="001C5CD3"/>
    <w:rsid w:val="001C5FA0"/>
    <w:rsid w:val="001C6328"/>
    <w:rsid w:val="001C643C"/>
    <w:rsid w:val="001C657B"/>
    <w:rsid w:val="001C6649"/>
    <w:rsid w:val="001C6959"/>
    <w:rsid w:val="001C6B5D"/>
    <w:rsid w:val="001C6F0E"/>
    <w:rsid w:val="001C70D1"/>
    <w:rsid w:val="001C74DD"/>
    <w:rsid w:val="001C7602"/>
    <w:rsid w:val="001C763E"/>
    <w:rsid w:val="001C76A0"/>
    <w:rsid w:val="001C7B31"/>
    <w:rsid w:val="001C7B9E"/>
    <w:rsid w:val="001C7FBE"/>
    <w:rsid w:val="001D02FA"/>
    <w:rsid w:val="001D0870"/>
    <w:rsid w:val="001D0A7E"/>
    <w:rsid w:val="001D0C4B"/>
    <w:rsid w:val="001D0D37"/>
    <w:rsid w:val="001D0FD5"/>
    <w:rsid w:val="001D1176"/>
    <w:rsid w:val="001D1203"/>
    <w:rsid w:val="001D130F"/>
    <w:rsid w:val="001D1422"/>
    <w:rsid w:val="001D1954"/>
    <w:rsid w:val="001D19D6"/>
    <w:rsid w:val="001D1F0F"/>
    <w:rsid w:val="001D1F59"/>
    <w:rsid w:val="001D2220"/>
    <w:rsid w:val="001D2312"/>
    <w:rsid w:val="001D2467"/>
    <w:rsid w:val="001D2630"/>
    <w:rsid w:val="001D2966"/>
    <w:rsid w:val="001D2995"/>
    <w:rsid w:val="001D2A4B"/>
    <w:rsid w:val="001D2B05"/>
    <w:rsid w:val="001D2C32"/>
    <w:rsid w:val="001D2CFB"/>
    <w:rsid w:val="001D2F61"/>
    <w:rsid w:val="001D2FEA"/>
    <w:rsid w:val="001D2FF4"/>
    <w:rsid w:val="001D3108"/>
    <w:rsid w:val="001D3314"/>
    <w:rsid w:val="001D3356"/>
    <w:rsid w:val="001D3453"/>
    <w:rsid w:val="001D3467"/>
    <w:rsid w:val="001D368F"/>
    <w:rsid w:val="001D38F7"/>
    <w:rsid w:val="001D3955"/>
    <w:rsid w:val="001D39EF"/>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18A"/>
    <w:rsid w:val="001D521C"/>
    <w:rsid w:val="001D532E"/>
    <w:rsid w:val="001D5426"/>
    <w:rsid w:val="001D5556"/>
    <w:rsid w:val="001D560B"/>
    <w:rsid w:val="001D563B"/>
    <w:rsid w:val="001D565F"/>
    <w:rsid w:val="001D5785"/>
    <w:rsid w:val="001D582C"/>
    <w:rsid w:val="001D5A66"/>
    <w:rsid w:val="001D5A89"/>
    <w:rsid w:val="001D5B35"/>
    <w:rsid w:val="001D63E5"/>
    <w:rsid w:val="001D66DA"/>
    <w:rsid w:val="001D6722"/>
    <w:rsid w:val="001D67C9"/>
    <w:rsid w:val="001D690C"/>
    <w:rsid w:val="001D6996"/>
    <w:rsid w:val="001D6A98"/>
    <w:rsid w:val="001D6AF1"/>
    <w:rsid w:val="001D6D46"/>
    <w:rsid w:val="001D6E10"/>
    <w:rsid w:val="001D6ED1"/>
    <w:rsid w:val="001D7095"/>
    <w:rsid w:val="001D70DA"/>
    <w:rsid w:val="001D71A0"/>
    <w:rsid w:val="001D71A5"/>
    <w:rsid w:val="001D71E4"/>
    <w:rsid w:val="001D71F9"/>
    <w:rsid w:val="001D7442"/>
    <w:rsid w:val="001D7456"/>
    <w:rsid w:val="001D762D"/>
    <w:rsid w:val="001D7783"/>
    <w:rsid w:val="001D784A"/>
    <w:rsid w:val="001D7A18"/>
    <w:rsid w:val="001D7A49"/>
    <w:rsid w:val="001D7CEE"/>
    <w:rsid w:val="001D7F2F"/>
    <w:rsid w:val="001D7FE7"/>
    <w:rsid w:val="001E0113"/>
    <w:rsid w:val="001E0377"/>
    <w:rsid w:val="001E037F"/>
    <w:rsid w:val="001E063E"/>
    <w:rsid w:val="001E0A0A"/>
    <w:rsid w:val="001E0ACD"/>
    <w:rsid w:val="001E0E7D"/>
    <w:rsid w:val="001E0EAB"/>
    <w:rsid w:val="001E11A2"/>
    <w:rsid w:val="001E1263"/>
    <w:rsid w:val="001E13B0"/>
    <w:rsid w:val="001E1568"/>
    <w:rsid w:val="001E1818"/>
    <w:rsid w:val="001E19B1"/>
    <w:rsid w:val="001E1C14"/>
    <w:rsid w:val="001E1CAB"/>
    <w:rsid w:val="001E1ECF"/>
    <w:rsid w:val="001E1F4E"/>
    <w:rsid w:val="001E2111"/>
    <w:rsid w:val="001E2136"/>
    <w:rsid w:val="001E238B"/>
    <w:rsid w:val="001E23E1"/>
    <w:rsid w:val="001E25F7"/>
    <w:rsid w:val="001E26D5"/>
    <w:rsid w:val="001E2DD8"/>
    <w:rsid w:val="001E2E17"/>
    <w:rsid w:val="001E2F61"/>
    <w:rsid w:val="001E2F66"/>
    <w:rsid w:val="001E2FB8"/>
    <w:rsid w:val="001E30F6"/>
    <w:rsid w:val="001E31FA"/>
    <w:rsid w:val="001E329C"/>
    <w:rsid w:val="001E3430"/>
    <w:rsid w:val="001E3519"/>
    <w:rsid w:val="001E3553"/>
    <w:rsid w:val="001E37CC"/>
    <w:rsid w:val="001E380D"/>
    <w:rsid w:val="001E3A46"/>
    <w:rsid w:val="001E3AC7"/>
    <w:rsid w:val="001E3B32"/>
    <w:rsid w:val="001E3DB8"/>
    <w:rsid w:val="001E3E37"/>
    <w:rsid w:val="001E3EBB"/>
    <w:rsid w:val="001E3EC0"/>
    <w:rsid w:val="001E3F50"/>
    <w:rsid w:val="001E3FCD"/>
    <w:rsid w:val="001E41B3"/>
    <w:rsid w:val="001E424F"/>
    <w:rsid w:val="001E4371"/>
    <w:rsid w:val="001E443B"/>
    <w:rsid w:val="001E480E"/>
    <w:rsid w:val="001E4812"/>
    <w:rsid w:val="001E484B"/>
    <w:rsid w:val="001E4A35"/>
    <w:rsid w:val="001E4B97"/>
    <w:rsid w:val="001E4D0A"/>
    <w:rsid w:val="001E4D52"/>
    <w:rsid w:val="001E4FC0"/>
    <w:rsid w:val="001E5686"/>
    <w:rsid w:val="001E5926"/>
    <w:rsid w:val="001E5A50"/>
    <w:rsid w:val="001E5A89"/>
    <w:rsid w:val="001E5BC6"/>
    <w:rsid w:val="001E5C2F"/>
    <w:rsid w:val="001E5CFA"/>
    <w:rsid w:val="001E5CFC"/>
    <w:rsid w:val="001E5F0B"/>
    <w:rsid w:val="001E63F2"/>
    <w:rsid w:val="001E63F8"/>
    <w:rsid w:val="001E66D6"/>
    <w:rsid w:val="001E68E5"/>
    <w:rsid w:val="001E6B94"/>
    <w:rsid w:val="001E6F3A"/>
    <w:rsid w:val="001E70D5"/>
    <w:rsid w:val="001E7138"/>
    <w:rsid w:val="001E7671"/>
    <w:rsid w:val="001E76E9"/>
    <w:rsid w:val="001E781C"/>
    <w:rsid w:val="001E7B82"/>
    <w:rsid w:val="001E7C2D"/>
    <w:rsid w:val="001E7E5A"/>
    <w:rsid w:val="001F02F2"/>
    <w:rsid w:val="001F0307"/>
    <w:rsid w:val="001F032F"/>
    <w:rsid w:val="001F03B2"/>
    <w:rsid w:val="001F0418"/>
    <w:rsid w:val="001F04AB"/>
    <w:rsid w:val="001F0563"/>
    <w:rsid w:val="001F05F7"/>
    <w:rsid w:val="001F0696"/>
    <w:rsid w:val="001F06EC"/>
    <w:rsid w:val="001F099F"/>
    <w:rsid w:val="001F09B1"/>
    <w:rsid w:val="001F0CE9"/>
    <w:rsid w:val="001F1058"/>
    <w:rsid w:val="001F11FD"/>
    <w:rsid w:val="001F12CF"/>
    <w:rsid w:val="001F13F0"/>
    <w:rsid w:val="001F1696"/>
    <w:rsid w:val="001F1ABC"/>
    <w:rsid w:val="001F1B5D"/>
    <w:rsid w:val="001F1BD3"/>
    <w:rsid w:val="001F1CB6"/>
    <w:rsid w:val="001F1CBF"/>
    <w:rsid w:val="001F1D0C"/>
    <w:rsid w:val="001F1D3B"/>
    <w:rsid w:val="001F1DC0"/>
    <w:rsid w:val="001F20DE"/>
    <w:rsid w:val="001F211A"/>
    <w:rsid w:val="001F21A3"/>
    <w:rsid w:val="001F236E"/>
    <w:rsid w:val="001F25AC"/>
    <w:rsid w:val="001F26B0"/>
    <w:rsid w:val="001F2CFC"/>
    <w:rsid w:val="001F2D3E"/>
    <w:rsid w:val="001F2FD8"/>
    <w:rsid w:val="001F311F"/>
    <w:rsid w:val="001F33E8"/>
    <w:rsid w:val="001F3508"/>
    <w:rsid w:val="001F3531"/>
    <w:rsid w:val="001F385F"/>
    <w:rsid w:val="001F394D"/>
    <w:rsid w:val="001F395A"/>
    <w:rsid w:val="001F3D2A"/>
    <w:rsid w:val="001F40FA"/>
    <w:rsid w:val="001F41EE"/>
    <w:rsid w:val="001F42E5"/>
    <w:rsid w:val="001F44F4"/>
    <w:rsid w:val="001F453B"/>
    <w:rsid w:val="001F4547"/>
    <w:rsid w:val="001F45F1"/>
    <w:rsid w:val="001F49EE"/>
    <w:rsid w:val="001F4C79"/>
    <w:rsid w:val="001F4CAB"/>
    <w:rsid w:val="001F4ED4"/>
    <w:rsid w:val="001F511D"/>
    <w:rsid w:val="001F511F"/>
    <w:rsid w:val="001F514A"/>
    <w:rsid w:val="001F5244"/>
    <w:rsid w:val="001F52C3"/>
    <w:rsid w:val="001F52CC"/>
    <w:rsid w:val="001F57C4"/>
    <w:rsid w:val="001F57D0"/>
    <w:rsid w:val="001F593D"/>
    <w:rsid w:val="001F5A58"/>
    <w:rsid w:val="001F5B89"/>
    <w:rsid w:val="001F5D02"/>
    <w:rsid w:val="001F5D32"/>
    <w:rsid w:val="001F5DDE"/>
    <w:rsid w:val="001F600E"/>
    <w:rsid w:val="001F606D"/>
    <w:rsid w:val="001F611C"/>
    <w:rsid w:val="001F61D8"/>
    <w:rsid w:val="001F62D2"/>
    <w:rsid w:val="001F6332"/>
    <w:rsid w:val="001F633D"/>
    <w:rsid w:val="001F63C9"/>
    <w:rsid w:val="001F68C8"/>
    <w:rsid w:val="001F68F6"/>
    <w:rsid w:val="001F6A16"/>
    <w:rsid w:val="001F6D6A"/>
    <w:rsid w:val="001F6DC0"/>
    <w:rsid w:val="001F7224"/>
    <w:rsid w:val="001F7385"/>
    <w:rsid w:val="001F752C"/>
    <w:rsid w:val="001F7539"/>
    <w:rsid w:val="001F76B2"/>
    <w:rsid w:val="001F7A01"/>
    <w:rsid w:val="001F7BEC"/>
    <w:rsid w:val="001F7C7C"/>
    <w:rsid w:val="001F7DC7"/>
    <w:rsid w:val="002000C9"/>
    <w:rsid w:val="0020022B"/>
    <w:rsid w:val="00200232"/>
    <w:rsid w:val="00200263"/>
    <w:rsid w:val="00200297"/>
    <w:rsid w:val="00200323"/>
    <w:rsid w:val="002003F7"/>
    <w:rsid w:val="0020084F"/>
    <w:rsid w:val="00200DE1"/>
    <w:rsid w:val="00200EEA"/>
    <w:rsid w:val="00200F69"/>
    <w:rsid w:val="002013B1"/>
    <w:rsid w:val="002013C9"/>
    <w:rsid w:val="0020149E"/>
    <w:rsid w:val="00201814"/>
    <w:rsid w:val="00201982"/>
    <w:rsid w:val="002019BC"/>
    <w:rsid w:val="00201AB9"/>
    <w:rsid w:val="00201AC8"/>
    <w:rsid w:val="00201E70"/>
    <w:rsid w:val="00201F5D"/>
    <w:rsid w:val="0020204A"/>
    <w:rsid w:val="00202761"/>
    <w:rsid w:val="00202773"/>
    <w:rsid w:val="0020296F"/>
    <w:rsid w:val="0020297C"/>
    <w:rsid w:val="002029EC"/>
    <w:rsid w:val="00202BE8"/>
    <w:rsid w:val="00202C03"/>
    <w:rsid w:val="00202C59"/>
    <w:rsid w:val="00202D76"/>
    <w:rsid w:val="00202F08"/>
    <w:rsid w:val="0020301F"/>
    <w:rsid w:val="0020302E"/>
    <w:rsid w:val="00203067"/>
    <w:rsid w:val="002030DF"/>
    <w:rsid w:val="00203146"/>
    <w:rsid w:val="00203268"/>
    <w:rsid w:val="00203408"/>
    <w:rsid w:val="0020345C"/>
    <w:rsid w:val="0020366B"/>
    <w:rsid w:val="0020369E"/>
    <w:rsid w:val="002036B9"/>
    <w:rsid w:val="002037C0"/>
    <w:rsid w:val="00203A3E"/>
    <w:rsid w:val="00203F25"/>
    <w:rsid w:val="00203F43"/>
    <w:rsid w:val="00203F76"/>
    <w:rsid w:val="00203FC3"/>
    <w:rsid w:val="00204136"/>
    <w:rsid w:val="0020419E"/>
    <w:rsid w:val="002041AA"/>
    <w:rsid w:val="002041CA"/>
    <w:rsid w:val="00204409"/>
    <w:rsid w:val="00204410"/>
    <w:rsid w:val="002045B5"/>
    <w:rsid w:val="0020462D"/>
    <w:rsid w:val="00204E4E"/>
    <w:rsid w:val="0020517B"/>
    <w:rsid w:val="002053E5"/>
    <w:rsid w:val="002056A9"/>
    <w:rsid w:val="00205A2E"/>
    <w:rsid w:val="00205AE4"/>
    <w:rsid w:val="002060C6"/>
    <w:rsid w:val="0020613C"/>
    <w:rsid w:val="00206237"/>
    <w:rsid w:val="00206362"/>
    <w:rsid w:val="002063C3"/>
    <w:rsid w:val="00206534"/>
    <w:rsid w:val="00206676"/>
    <w:rsid w:val="00206781"/>
    <w:rsid w:val="002068C2"/>
    <w:rsid w:val="00206B5D"/>
    <w:rsid w:val="00206C2F"/>
    <w:rsid w:val="00206D14"/>
    <w:rsid w:val="00206EDD"/>
    <w:rsid w:val="0020709F"/>
    <w:rsid w:val="002070E0"/>
    <w:rsid w:val="0020721B"/>
    <w:rsid w:val="002079E8"/>
    <w:rsid w:val="00207A32"/>
    <w:rsid w:val="00207C03"/>
    <w:rsid w:val="00207E43"/>
    <w:rsid w:val="00207EF9"/>
    <w:rsid w:val="00209BB3"/>
    <w:rsid w:val="0021001C"/>
    <w:rsid w:val="00210072"/>
    <w:rsid w:val="00210116"/>
    <w:rsid w:val="00210151"/>
    <w:rsid w:val="00210169"/>
    <w:rsid w:val="00210555"/>
    <w:rsid w:val="002105AE"/>
    <w:rsid w:val="00210A38"/>
    <w:rsid w:val="00210AC3"/>
    <w:rsid w:val="00210B24"/>
    <w:rsid w:val="00210CE6"/>
    <w:rsid w:val="00210D37"/>
    <w:rsid w:val="00210D63"/>
    <w:rsid w:val="00210DEF"/>
    <w:rsid w:val="00211018"/>
    <w:rsid w:val="002112F6"/>
    <w:rsid w:val="002114C1"/>
    <w:rsid w:val="00211500"/>
    <w:rsid w:val="002118A8"/>
    <w:rsid w:val="00211BDF"/>
    <w:rsid w:val="00212055"/>
    <w:rsid w:val="00212269"/>
    <w:rsid w:val="002123C7"/>
    <w:rsid w:val="0021267D"/>
    <w:rsid w:val="00212907"/>
    <w:rsid w:val="00212C71"/>
    <w:rsid w:val="00212CE2"/>
    <w:rsid w:val="00212D13"/>
    <w:rsid w:val="0021304B"/>
    <w:rsid w:val="0021306D"/>
    <w:rsid w:val="0021310E"/>
    <w:rsid w:val="00213137"/>
    <w:rsid w:val="002131BE"/>
    <w:rsid w:val="00213328"/>
    <w:rsid w:val="0021374F"/>
    <w:rsid w:val="002138E0"/>
    <w:rsid w:val="00213944"/>
    <w:rsid w:val="00213D79"/>
    <w:rsid w:val="00214078"/>
    <w:rsid w:val="002142F7"/>
    <w:rsid w:val="002144C5"/>
    <w:rsid w:val="002144ED"/>
    <w:rsid w:val="00214529"/>
    <w:rsid w:val="002146CD"/>
    <w:rsid w:val="00214751"/>
    <w:rsid w:val="0021493A"/>
    <w:rsid w:val="002149EC"/>
    <w:rsid w:val="00214AFD"/>
    <w:rsid w:val="00214C13"/>
    <w:rsid w:val="00214DE9"/>
    <w:rsid w:val="00214E61"/>
    <w:rsid w:val="00215101"/>
    <w:rsid w:val="0021521B"/>
    <w:rsid w:val="0021538C"/>
    <w:rsid w:val="002153C5"/>
    <w:rsid w:val="0021548E"/>
    <w:rsid w:val="00215548"/>
    <w:rsid w:val="002155EB"/>
    <w:rsid w:val="00215694"/>
    <w:rsid w:val="002156D0"/>
    <w:rsid w:val="002157C6"/>
    <w:rsid w:val="00215A5A"/>
    <w:rsid w:val="00215B22"/>
    <w:rsid w:val="00215C58"/>
    <w:rsid w:val="00215F98"/>
    <w:rsid w:val="00216100"/>
    <w:rsid w:val="0021611E"/>
    <w:rsid w:val="00216133"/>
    <w:rsid w:val="002161BB"/>
    <w:rsid w:val="002161FA"/>
    <w:rsid w:val="00216437"/>
    <w:rsid w:val="00216A3D"/>
    <w:rsid w:val="00216AA9"/>
    <w:rsid w:val="00216B58"/>
    <w:rsid w:val="00216C8D"/>
    <w:rsid w:val="00216CA0"/>
    <w:rsid w:val="00216D9E"/>
    <w:rsid w:val="00216F43"/>
    <w:rsid w:val="00217029"/>
    <w:rsid w:val="00217040"/>
    <w:rsid w:val="00217081"/>
    <w:rsid w:val="00217220"/>
    <w:rsid w:val="0021725B"/>
    <w:rsid w:val="002173BE"/>
    <w:rsid w:val="00217490"/>
    <w:rsid w:val="002174F0"/>
    <w:rsid w:val="0021760F"/>
    <w:rsid w:val="002177A3"/>
    <w:rsid w:val="00217A07"/>
    <w:rsid w:val="00217A99"/>
    <w:rsid w:val="00217B22"/>
    <w:rsid w:val="00217DE2"/>
    <w:rsid w:val="00217EE5"/>
    <w:rsid w:val="002200A9"/>
    <w:rsid w:val="0022018E"/>
    <w:rsid w:val="00220273"/>
    <w:rsid w:val="002203CE"/>
    <w:rsid w:val="002203FE"/>
    <w:rsid w:val="00220557"/>
    <w:rsid w:val="00220608"/>
    <w:rsid w:val="002206C3"/>
    <w:rsid w:val="00220D6F"/>
    <w:rsid w:val="00221380"/>
    <w:rsid w:val="002213AB"/>
    <w:rsid w:val="00221984"/>
    <w:rsid w:val="00221D6C"/>
    <w:rsid w:val="00221DB4"/>
    <w:rsid w:val="00222097"/>
    <w:rsid w:val="002220AA"/>
    <w:rsid w:val="002221D7"/>
    <w:rsid w:val="002221E2"/>
    <w:rsid w:val="00222509"/>
    <w:rsid w:val="00222781"/>
    <w:rsid w:val="00222793"/>
    <w:rsid w:val="002227AA"/>
    <w:rsid w:val="0022286B"/>
    <w:rsid w:val="00222880"/>
    <w:rsid w:val="00222937"/>
    <w:rsid w:val="00222A45"/>
    <w:rsid w:val="00222B0E"/>
    <w:rsid w:val="00222C4F"/>
    <w:rsid w:val="00223019"/>
    <w:rsid w:val="00223103"/>
    <w:rsid w:val="00223204"/>
    <w:rsid w:val="002233EC"/>
    <w:rsid w:val="00223418"/>
    <w:rsid w:val="002234BF"/>
    <w:rsid w:val="00223512"/>
    <w:rsid w:val="002236AC"/>
    <w:rsid w:val="002236C5"/>
    <w:rsid w:val="00223838"/>
    <w:rsid w:val="00223959"/>
    <w:rsid w:val="00223AB7"/>
    <w:rsid w:val="00223E74"/>
    <w:rsid w:val="00223F15"/>
    <w:rsid w:val="002241EF"/>
    <w:rsid w:val="0022426F"/>
    <w:rsid w:val="002242A6"/>
    <w:rsid w:val="002243F3"/>
    <w:rsid w:val="0022446A"/>
    <w:rsid w:val="0022458F"/>
    <w:rsid w:val="002247EC"/>
    <w:rsid w:val="00224C33"/>
    <w:rsid w:val="00224CD4"/>
    <w:rsid w:val="00224D29"/>
    <w:rsid w:val="00224D92"/>
    <w:rsid w:val="00224E8A"/>
    <w:rsid w:val="00224F7F"/>
    <w:rsid w:val="00225231"/>
    <w:rsid w:val="00225482"/>
    <w:rsid w:val="002255F1"/>
    <w:rsid w:val="002259A4"/>
    <w:rsid w:val="00225FC3"/>
    <w:rsid w:val="00225FC8"/>
    <w:rsid w:val="00225FEB"/>
    <w:rsid w:val="00226118"/>
    <w:rsid w:val="002267BE"/>
    <w:rsid w:val="00226AB7"/>
    <w:rsid w:val="00226B99"/>
    <w:rsid w:val="00226BD3"/>
    <w:rsid w:val="00226DD4"/>
    <w:rsid w:val="00226ED1"/>
    <w:rsid w:val="00227150"/>
    <w:rsid w:val="0022754B"/>
    <w:rsid w:val="00227596"/>
    <w:rsid w:val="00227647"/>
    <w:rsid w:val="002277AF"/>
    <w:rsid w:val="002277D1"/>
    <w:rsid w:val="00227834"/>
    <w:rsid w:val="00227A66"/>
    <w:rsid w:val="00227CB2"/>
    <w:rsid w:val="00227D26"/>
    <w:rsid w:val="00227E63"/>
    <w:rsid w:val="002300C6"/>
    <w:rsid w:val="002300CC"/>
    <w:rsid w:val="002303CD"/>
    <w:rsid w:val="002305BB"/>
    <w:rsid w:val="002305FB"/>
    <w:rsid w:val="0023062A"/>
    <w:rsid w:val="002308F7"/>
    <w:rsid w:val="00230A5A"/>
    <w:rsid w:val="00230E49"/>
    <w:rsid w:val="00231C44"/>
    <w:rsid w:val="00231DF6"/>
    <w:rsid w:val="00232049"/>
    <w:rsid w:val="0023225B"/>
    <w:rsid w:val="0023241C"/>
    <w:rsid w:val="00232521"/>
    <w:rsid w:val="0023268D"/>
    <w:rsid w:val="002326C4"/>
    <w:rsid w:val="00232774"/>
    <w:rsid w:val="00232802"/>
    <w:rsid w:val="002328B9"/>
    <w:rsid w:val="0023292C"/>
    <w:rsid w:val="0023295D"/>
    <w:rsid w:val="00232986"/>
    <w:rsid w:val="00232A8E"/>
    <w:rsid w:val="00232CB5"/>
    <w:rsid w:val="00232CD9"/>
    <w:rsid w:val="00232D8A"/>
    <w:rsid w:val="00232D92"/>
    <w:rsid w:val="00233066"/>
    <w:rsid w:val="00233263"/>
    <w:rsid w:val="002332F2"/>
    <w:rsid w:val="0023344A"/>
    <w:rsid w:val="002334BE"/>
    <w:rsid w:val="002334C4"/>
    <w:rsid w:val="00233522"/>
    <w:rsid w:val="00233A10"/>
    <w:rsid w:val="00233A3C"/>
    <w:rsid w:val="00233AA9"/>
    <w:rsid w:val="00233B6A"/>
    <w:rsid w:val="00233C05"/>
    <w:rsid w:val="00233D4C"/>
    <w:rsid w:val="00233E3E"/>
    <w:rsid w:val="00234465"/>
    <w:rsid w:val="00234642"/>
    <w:rsid w:val="0023464D"/>
    <w:rsid w:val="002349CA"/>
    <w:rsid w:val="00234FB5"/>
    <w:rsid w:val="00234FC0"/>
    <w:rsid w:val="002350E1"/>
    <w:rsid w:val="002351D1"/>
    <w:rsid w:val="0023533A"/>
    <w:rsid w:val="00235558"/>
    <w:rsid w:val="0023565B"/>
    <w:rsid w:val="0023567A"/>
    <w:rsid w:val="0023583C"/>
    <w:rsid w:val="002358DC"/>
    <w:rsid w:val="002359D3"/>
    <w:rsid w:val="00235A74"/>
    <w:rsid w:val="00235C1B"/>
    <w:rsid w:val="00235C74"/>
    <w:rsid w:val="00235D3D"/>
    <w:rsid w:val="00235F5B"/>
    <w:rsid w:val="00235F5C"/>
    <w:rsid w:val="00236298"/>
    <w:rsid w:val="0023640D"/>
    <w:rsid w:val="0023641E"/>
    <w:rsid w:val="00236619"/>
    <w:rsid w:val="0023667C"/>
    <w:rsid w:val="00236696"/>
    <w:rsid w:val="0023670F"/>
    <w:rsid w:val="0023674F"/>
    <w:rsid w:val="00236B65"/>
    <w:rsid w:val="00236CF0"/>
    <w:rsid w:val="00236D02"/>
    <w:rsid w:val="00236E6D"/>
    <w:rsid w:val="002370C6"/>
    <w:rsid w:val="00237214"/>
    <w:rsid w:val="00237290"/>
    <w:rsid w:val="0023729A"/>
    <w:rsid w:val="002374C9"/>
    <w:rsid w:val="0023764A"/>
    <w:rsid w:val="002376D1"/>
    <w:rsid w:val="002376DC"/>
    <w:rsid w:val="00237C41"/>
    <w:rsid w:val="00237D10"/>
    <w:rsid w:val="00240081"/>
    <w:rsid w:val="002404E5"/>
    <w:rsid w:val="00240880"/>
    <w:rsid w:val="00240E69"/>
    <w:rsid w:val="00240EA2"/>
    <w:rsid w:val="00240FDC"/>
    <w:rsid w:val="0024108B"/>
    <w:rsid w:val="002410C5"/>
    <w:rsid w:val="00241464"/>
    <w:rsid w:val="002416BA"/>
    <w:rsid w:val="002416FB"/>
    <w:rsid w:val="00241A6D"/>
    <w:rsid w:val="00241B5D"/>
    <w:rsid w:val="00241B9F"/>
    <w:rsid w:val="00241D44"/>
    <w:rsid w:val="00241E46"/>
    <w:rsid w:val="00241F87"/>
    <w:rsid w:val="00241FB2"/>
    <w:rsid w:val="0024204D"/>
    <w:rsid w:val="002422F8"/>
    <w:rsid w:val="00242459"/>
    <w:rsid w:val="00242509"/>
    <w:rsid w:val="00242856"/>
    <w:rsid w:val="00242897"/>
    <w:rsid w:val="00242A5F"/>
    <w:rsid w:val="00242DC3"/>
    <w:rsid w:val="00242FD3"/>
    <w:rsid w:val="00243057"/>
    <w:rsid w:val="002430CD"/>
    <w:rsid w:val="00243195"/>
    <w:rsid w:val="0024348D"/>
    <w:rsid w:val="002436CD"/>
    <w:rsid w:val="0024372A"/>
    <w:rsid w:val="00243748"/>
    <w:rsid w:val="00243AA1"/>
    <w:rsid w:val="00243BE8"/>
    <w:rsid w:val="00243CA2"/>
    <w:rsid w:val="00243E1E"/>
    <w:rsid w:val="00243E48"/>
    <w:rsid w:val="00243ED6"/>
    <w:rsid w:val="00243F0E"/>
    <w:rsid w:val="0024420E"/>
    <w:rsid w:val="0024480B"/>
    <w:rsid w:val="00244BB3"/>
    <w:rsid w:val="00244C7E"/>
    <w:rsid w:val="00244CA1"/>
    <w:rsid w:val="00244DAD"/>
    <w:rsid w:val="00244E43"/>
    <w:rsid w:val="00244EF3"/>
    <w:rsid w:val="00244FC0"/>
    <w:rsid w:val="0024512F"/>
    <w:rsid w:val="002451BA"/>
    <w:rsid w:val="0024522E"/>
    <w:rsid w:val="00245304"/>
    <w:rsid w:val="00245387"/>
    <w:rsid w:val="002453C1"/>
    <w:rsid w:val="0024559A"/>
    <w:rsid w:val="0024587C"/>
    <w:rsid w:val="002458D8"/>
    <w:rsid w:val="0024597C"/>
    <w:rsid w:val="002459FE"/>
    <w:rsid w:val="00245E5B"/>
    <w:rsid w:val="0024603E"/>
    <w:rsid w:val="00246075"/>
    <w:rsid w:val="00246198"/>
    <w:rsid w:val="002463D2"/>
    <w:rsid w:val="002464EF"/>
    <w:rsid w:val="0024665C"/>
    <w:rsid w:val="002466CF"/>
    <w:rsid w:val="00246836"/>
    <w:rsid w:val="0024685F"/>
    <w:rsid w:val="00246998"/>
    <w:rsid w:val="00246AEA"/>
    <w:rsid w:val="00246D54"/>
    <w:rsid w:val="00246DFC"/>
    <w:rsid w:val="00246E83"/>
    <w:rsid w:val="00246F86"/>
    <w:rsid w:val="002470E6"/>
    <w:rsid w:val="0024715B"/>
    <w:rsid w:val="002472CB"/>
    <w:rsid w:val="002475BC"/>
    <w:rsid w:val="0024771A"/>
    <w:rsid w:val="00247732"/>
    <w:rsid w:val="0024774C"/>
    <w:rsid w:val="002478E6"/>
    <w:rsid w:val="0024790B"/>
    <w:rsid w:val="00247947"/>
    <w:rsid w:val="002479A5"/>
    <w:rsid w:val="00247C35"/>
    <w:rsid w:val="00250131"/>
    <w:rsid w:val="00250298"/>
    <w:rsid w:val="00250361"/>
    <w:rsid w:val="002505E1"/>
    <w:rsid w:val="00250858"/>
    <w:rsid w:val="0025087C"/>
    <w:rsid w:val="00250892"/>
    <w:rsid w:val="002509B2"/>
    <w:rsid w:val="00250D3D"/>
    <w:rsid w:val="00250E00"/>
    <w:rsid w:val="00251046"/>
    <w:rsid w:val="00251174"/>
    <w:rsid w:val="002511A6"/>
    <w:rsid w:val="00251424"/>
    <w:rsid w:val="0025143E"/>
    <w:rsid w:val="0025194B"/>
    <w:rsid w:val="00251C77"/>
    <w:rsid w:val="00251CEE"/>
    <w:rsid w:val="00251E04"/>
    <w:rsid w:val="00251F48"/>
    <w:rsid w:val="0025210F"/>
    <w:rsid w:val="00252170"/>
    <w:rsid w:val="002522ED"/>
    <w:rsid w:val="002522F0"/>
    <w:rsid w:val="002526BA"/>
    <w:rsid w:val="002527CC"/>
    <w:rsid w:val="00252A13"/>
    <w:rsid w:val="00252ADB"/>
    <w:rsid w:val="00252B1F"/>
    <w:rsid w:val="00252C7F"/>
    <w:rsid w:val="00252D81"/>
    <w:rsid w:val="00252DBA"/>
    <w:rsid w:val="00252E82"/>
    <w:rsid w:val="00252ECB"/>
    <w:rsid w:val="00253323"/>
    <w:rsid w:val="00253420"/>
    <w:rsid w:val="00253571"/>
    <w:rsid w:val="00253994"/>
    <w:rsid w:val="00253A36"/>
    <w:rsid w:val="00253C6D"/>
    <w:rsid w:val="00253ECA"/>
    <w:rsid w:val="00253F92"/>
    <w:rsid w:val="0025406E"/>
    <w:rsid w:val="00254540"/>
    <w:rsid w:val="002549CA"/>
    <w:rsid w:val="00254A75"/>
    <w:rsid w:val="00254B97"/>
    <w:rsid w:val="00254D46"/>
    <w:rsid w:val="00254D60"/>
    <w:rsid w:val="00254EC0"/>
    <w:rsid w:val="00254F1B"/>
    <w:rsid w:val="0025502D"/>
    <w:rsid w:val="00255082"/>
    <w:rsid w:val="0025521F"/>
    <w:rsid w:val="00255276"/>
    <w:rsid w:val="00255304"/>
    <w:rsid w:val="002553BF"/>
    <w:rsid w:val="00255426"/>
    <w:rsid w:val="002556FE"/>
    <w:rsid w:val="002558BB"/>
    <w:rsid w:val="00255AED"/>
    <w:rsid w:val="00255D25"/>
    <w:rsid w:val="00255FD7"/>
    <w:rsid w:val="002563E4"/>
    <w:rsid w:val="00256625"/>
    <w:rsid w:val="00256660"/>
    <w:rsid w:val="002568D8"/>
    <w:rsid w:val="002569C3"/>
    <w:rsid w:val="00256A23"/>
    <w:rsid w:val="00256CC9"/>
    <w:rsid w:val="00256DC9"/>
    <w:rsid w:val="00256FFC"/>
    <w:rsid w:val="0025711F"/>
    <w:rsid w:val="00257322"/>
    <w:rsid w:val="002574F0"/>
    <w:rsid w:val="002575D6"/>
    <w:rsid w:val="00257906"/>
    <w:rsid w:val="00257A06"/>
    <w:rsid w:val="00257B8A"/>
    <w:rsid w:val="00257CFC"/>
    <w:rsid w:val="00257FA3"/>
    <w:rsid w:val="00257FBA"/>
    <w:rsid w:val="00260054"/>
    <w:rsid w:val="00260278"/>
    <w:rsid w:val="002603E6"/>
    <w:rsid w:val="00260456"/>
    <w:rsid w:val="002604BA"/>
    <w:rsid w:val="00260587"/>
    <w:rsid w:val="00260788"/>
    <w:rsid w:val="00260932"/>
    <w:rsid w:val="00260A04"/>
    <w:rsid w:val="00260E78"/>
    <w:rsid w:val="0026101B"/>
    <w:rsid w:val="00261133"/>
    <w:rsid w:val="0026118B"/>
    <w:rsid w:val="00261231"/>
    <w:rsid w:val="0026140D"/>
    <w:rsid w:val="00261484"/>
    <w:rsid w:val="0026164F"/>
    <w:rsid w:val="00261706"/>
    <w:rsid w:val="0026183E"/>
    <w:rsid w:val="00261C15"/>
    <w:rsid w:val="00261D5F"/>
    <w:rsid w:val="00261D8B"/>
    <w:rsid w:val="00261E41"/>
    <w:rsid w:val="00261F97"/>
    <w:rsid w:val="0026210C"/>
    <w:rsid w:val="00262186"/>
    <w:rsid w:val="0026255D"/>
    <w:rsid w:val="002628A5"/>
    <w:rsid w:val="0026296B"/>
    <w:rsid w:val="002629C5"/>
    <w:rsid w:val="002629E2"/>
    <w:rsid w:val="00262A97"/>
    <w:rsid w:val="00262EAF"/>
    <w:rsid w:val="00262EF1"/>
    <w:rsid w:val="00262F86"/>
    <w:rsid w:val="00262FB7"/>
    <w:rsid w:val="002631A4"/>
    <w:rsid w:val="002631E1"/>
    <w:rsid w:val="002632D0"/>
    <w:rsid w:val="00263368"/>
    <w:rsid w:val="0026394D"/>
    <w:rsid w:val="00263A19"/>
    <w:rsid w:val="00263D25"/>
    <w:rsid w:val="00264003"/>
    <w:rsid w:val="0026409B"/>
    <w:rsid w:val="00264581"/>
    <w:rsid w:val="002645BC"/>
    <w:rsid w:val="0026471B"/>
    <w:rsid w:val="0026476F"/>
    <w:rsid w:val="0026483A"/>
    <w:rsid w:val="00264A69"/>
    <w:rsid w:val="00265486"/>
    <w:rsid w:val="002654DE"/>
    <w:rsid w:val="00265520"/>
    <w:rsid w:val="00265602"/>
    <w:rsid w:val="00265D27"/>
    <w:rsid w:val="00265E7F"/>
    <w:rsid w:val="00265E97"/>
    <w:rsid w:val="00266038"/>
    <w:rsid w:val="00266238"/>
    <w:rsid w:val="00266357"/>
    <w:rsid w:val="0026679D"/>
    <w:rsid w:val="0026685A"/>
    <w:rsid w:val="00266BDA"/>
    <w:rsid w:val="00266D57"/>
    <w:rsid w:val="00266E0B"/>
    <w:rsid w:val="0026710F"/>
    <w:rsid w:val="0026711A"/>
    <w:rsid w:val="00267251"/>
    <w:rsid w:val="00267416"/>
    <w:rsid w:val="00267663"/>
    <w:rsid w:val="00267664"/>
    <w:rsid w:val="002676F2"/>
    <w:rsid w:val="0026796B"/>
    <w:rsid w:val="00267979"/>
    <w:rsid w:val="00267A4E"/>
    <w:rsid w:val="00267A6E"/>
    <w:rsid w:val="00267BF6"/>
    <w:rsid w:val="00267F43"/>
    <w:rsid w:val="00270064"/>
    <w:rsid w:val="002700AC"/>
    <w:rsid w:val="00270310"/>
    <w:rsid w:val="00270845"/>
    <w:rsid w:val="002709C1"/>
    <w:rsid w:val="002709FB"/>
    <w:rsid w:val="00270AED"/>
    <w:rsid w:val="00270DE4"/>
    <w:rsid w:val="00270FD2"/>
    <w:rsid w:val="0027120D"/>
    <w:rsid w:val="00271321"/>
    <w:rsid w:val="002714F0"/>
    <w:rsid w:val="0027152F"/>
    <w:rsid w:val="0027156D"/>
    <w:rsid w:val="002717DB"/>
    <w:rsid w:val="002719EF"/>
    <w:rsid w:val="00271AEC"/>
    <w:rsid w:val="00271B4D"/>
    <w:rsid w:val="00271C61"/>
    <w:rsid w:val="00271CBD"/>
    <w:rsid w:val="00271D7C"/>
    <w:rsid w:val="00271DEE"/>
    <w:rsid w:val="00271F27"/>
    <w:rsid w:val="00272308"/>
    <w:rsid w:val="002723B4"/>
    <w:rsid w:val="002724FC"/>
    <w:rsid w:val="0027253D"/>
    <w:rsid w:val="002725F5"/>
    <w:rsid w:val="00272607"/>
    <w:rsid w:val="00272814"/>
    <w:rsid w:val="0027296C"/>
    <w:rsid w:val="00272BB1"/>
    <w:rsid w:val="00272C58"/>
    <w:rsid w:val="00272CF4"/>
    <w:rsid w:val="00272D09"/>
    <w:rsid w:val="00272DD3"/>
    <w:rsid w:val="00272EC7"/>
    <w:rsid w:val="00273106"/>
    <w:rsid w:val="00273183"/>
    <w:rsid w:val="00273221"/>
    <w:rsid w:val="002732C0"/>
    <w:rsid w:val="002733B8"/>
    <w:rsid w:val="00273471"/>
    <w:rsid w:val="002734F8"/>
    <w:rsid w:val="002738E9"/>
    <w:rsid w:val="002739A0"/>
    <w:rsid w:val="00273ABE"/>
    <w:rsid w:val="00273BB8"/>
    <w:rsid w:val="00273CDC"/>
    <w:rsid w:val="00273F42"/>
    <w:rsid w:val="00274075"/>
    <w:rsid w:val="002741E7"/>
    <w:rsid w:val="00274278"/>
    <w:rsid w:val="00274694"/>
    <w:rsid w:val="00274704"/>
    <w:rsid w:val="002747CD"/>
    <w:rsid w:val="002747F5"/>
    <w:rsid w:val="00274A03"/>
    <w:rsid w:val="00274E64"/>
    <w:rsid w:val="00274E77"/>
    <w:rsid w:val="00274ED1"/>
    <w:rsid w:val="002756BE"/>
    <w:rsid w:val="00275790"/>
    <w:rsid w:val="00275B3B"/>
    <w:rsid w:val="00275B89"/>
    <w:rsid w:val="00275CCB"/>
    <w:rsid w:val="00275D83"/>
    <w:rsid w:val="00275E1A"/>
    <w:rsid w:val="00275F4C"/>
    <w:rsid w:val="002762E4"/>
    <w:rsid w:val="002763DA"/>
    <w:rsid w:val="00276501"/>
    <w:rsid w:val="002766CA"/>
    <w:rsid w:val="002767E3"/>
    <w:rsid w:val="00276828"/>
    <w:rsid w:val="002768D2"/>
    <w:rsid w:val="002768E0"/>
    <w:rsid w:val="00276918"/>
    <w:rsid w:val="0027698B"/>
    <w:rsid w:val="00276C99"/>
    <w:rsid w:val="00276D90"/>
    <w:rsid w:val="002770F6"/>
    <w:rsid w:val="0027745E"/>
    <w:rsid w:val="002774A8"/>
    <w:rsid w:val="00277517"/>
    <w:rsid w:val="0027762F"/>
    <w:rsid w:val="00277722"/>
    <w:rsid w:val="00277972"/>
    <w:rsid w:val="00277B56"/>
    <w:rsid w:val="00277CAF"/>
    <w:rsid w:val="00277CE1"/>
    <w:rsid w:val="00277ED5"/>
    <w:rsid w:val="00277F88"/>
    <w:rsid w:val="00280042"/>
    <w:rsid w:val="002800B8"/>
    <w:rsid w:val="002801A7"/>
    <w:rsid w:val="0028024D"/>
    <w:rsid w:val="002803B0"/>
    <w:rsid w:val="0028053B"/>
    <w:rsid w:val="0028055E"/>
    <w:rsid w:val="0028077F"/>
    <w:rsid w:val="00280947"/>
    <w:rsid w:val="00280C13"/>
    <w:rsid w:val="0028114B"/>
    <w:rsid w:val="002814A2"/>
    <w:rsid w:val="002815E4"/>
    <w:rsid w:val="0028162E"/>
    <w:rsid w:val="00281726"/>
    <w:rsid w:val="002817D8"/>
    <w:rsid w:val="0028183A"/>
    <w:rsid w:val="0028187F"/>
    <w:rsid w:val="0028194A"/>
    <w:rsid w:val="00281AE6"/>
    <w:rsid w:val="00281C59"/>
    <w:rsid w:val="00281E5F"/>
    <w:rsid w:val="00282199"/>
    <w:rsid w:val="00282246"/>
    <w:rsid w:val="002823D1"/>
    <w:rsid w:val="00282563"/>
    <w:rsid w:val="002825A9"/>
    <w:rsid w:val="002826A3"/>
    <w:rsid w:val="00282872"/>
    <w:rsid w:val="002828C3"/>
    <w:rsid w:val="0028294D"/>
    <w:rsid w:val="00282A74"/>
    <w:rsid w:val="00282AD5"/>
    <w:rsid w:val="00282B9A"/>
    <w:rsid w:val="00282BD0"/>
    <w:rsid w:val="00282DFC"/>
    <w:rsid w:val="00282F7A"/>
    <w:rsid w:val="00282F8E"/>
    <w:rsid w:val="00283205"/>
    <w:rsid w:val="00283437"/>
    <w:rsid w:val="00283489"/>
    <w:rsid w:val="002834BA"/>
    <w:rsid w:val="002835C4"/>
    <w:rsid w:val="002835D9"/>
    <w:rsid w:val="00283730"/>
    <w:rsid w:val="0028386D"/>
    <w:rsid w:val="0028394A"/>
    <w:rsid w:val="00283A91"/>
    <w:rsid w:val="00283B4E"/>
    <w:rsid w:val="00283D29"/>
    <w:rsid w:val="00283DC2"/>
    <w:rsid w:val="00283DCC"/>
    <w:rsid w:val="00283EAA"/>
    <w:rsid w:val="0028446A"/>
    <w:rsid w:val="002845FD"/>
    <w:rsid w:val="0028478D"/>
    <w:rsid w:val="002847FE"/>
    <w:rsid w:val="00284890"/>
    <w:rsid w:val="002849C9"/>
    <w:rsid w:val="002849D4"/>
    <w:rsid w:val="00284A33"/>
    <w:rsid w:val="00284AB5"/>
    <w:rsid w:val="00284D9A"/>
    <w:rsid w:val="00284E67"/>
    <w:rsid w:val="00284E7F"/>
    <w:rsid w:val="00285013"/>
    <w:rsid w:val="0028514F"/>
    <w:rsid w:val="002852B1"/>
    <w:rsid w:val="002855BB"/>
    <w:rsid w:val="00285630"/>
    <w:rsid w:val="00285804"/>
    <w:rsid w:val="002859DE"/>
    <w:rsid w:val="00285AF2"/>
    <w:rsid w:val="00285B09"/>
    <w:rsid w:val="00285C63"/>
    <w:rsid w:val="00285F25"/>
    <w:rsid w:val="002860EA"/>
    <w:rsid w:val="00286766"/>
    <w:rsid w:val="00286A0C"/>
    <w:rsid w:val="00286A28"/>
    <w:rsid w:val="00286F69"/>
    <w:rsid w:val="00286FA6"/>
    <w:rsid w:val="00286FDC"/>
    <w:rsid w:val="002873E8"/>
    <w:rsid w:val="00287531"/>
    <w:rsid w:val="002878DF"/>
    <w:rsid w:val="002879DF"/>
    <w:rsid w:val="00287ADC"/>
    <w:rsid w:val="00287B84"/>
    <w:rsid w:val="00287BF4"/>
    <w:rsid w:val="00290040"/>
    <w:rsid w:val="00290395"/>
    <w:rsid w:val="002904A5"/>
    <w:rsid w:val="0029072F"/>
    <w:rsid w:val="00290739"/>
    <w:rsid w:val="00290792"/>
    <w:rsid w:val="00290993"/>
    <w:rsid w:val="002909C1"/>
    <w:rsid w:val="00290B1D"/>
    <w:rsid w:val="00290B49"/>
    <w:rsid w:val="00290C44"/>
    <w:rsid w:val="00290EAF"/>
    <w:rsid w:val="002911B9"/>
    <w:rsid w:val="00291253"/>
    <w:rsid w:val="002915CE"/>
    <w:rsid w:val="00291802"/>
    <w:rsid w:val="002918E7"/>
    <w:rsid w:val="00291AFA"/>
    <w:rsid w:val="00291DE7"/>
    <w:rsid w:val="00291DFF"/>
    <w:rsid w:val="00291E19"/>
    <w:rsid w:val="00291E89"/>
    <w:rsid w:val="00292009"/>
    <w:rsid w:val="002920A9"/>
    <w:rsid w:val="00292227"/>
    <w:rsid w:val="00292283"/>
    <w:rsid w:val="002922AA"/>
    <w:rsid w:val="002923E6"/>
    <w:rsid w:val="0029243B"/>
    <w:rsid w:val="00292521"/>
    <w:rsid w:val="0029254E"/>
    <w:rsid w:val="00292622"/>
    <w:rsid w:val="002927EC"/>
    <w:rsid w:val="00292B08"/>
    <w:rsid w:val="00292CBE"/>
    <w:rsid w:val="0029307A"/>
    <w:rsid w:val="00293313"/>
    <w:rsid w:val="00293645"/>
    <w:rsid w:val="002938F2"/>
    <w:rsid w:val="0029399F"/>
    <w:rsid w:val="00293A1B"/>
    <w:rsid w:val="00293AD5"/>
    <w:rsid w:val="00293C3C"/>
    <w:rsid w:val="00293C3F"/>
    <w:rsid w:val="00293D7D"/>
    <w:rsid w:val="00293E63"/>
    <w:rsid w:val="00294051"/>
    <w:rsid w:val="00294054"/>
    <w:rsid w:val="00294060"/>
    <w:rsid w:val="002942BC"/>
    <w:rsid w:val="002943ED"/>
    <w:rsid w:val="002945C2"/>
    <w:rsid w:val="002945CC"/>
    <w:rsid w:val="0029461F"/>
    <w:rsid w:val="002948EF"/>
    <w:rsid w:val="002948F1"/>
    <w:rsid w:val="00294B85"/>
    <w:rsid w:val="00294BD5"/>
    <w:rsid w:val="00294C6E"/>
    <w:rsid w:val="00294D98"/>
    <w:rsid w:val="00294EBF"/>
    <w:rsid w:val="00295048"/>
    <w:rsid w:val="0029517E"/>
    <w:rsid w:val="002951C0"/>
    <w:rsid w:val="0029526A"/>
    <w:rsid w:val="002952F0"/>
    <w:rsid w:val="002952F7"/>
    <w:rsid w:val="002953CE"/>
    <w:rsid w:val="00295527"/>
    <w:rsid w:val="00295541"/>
    <w:rsid w:val="00295605"/>
    <w:rsid w:val="002956C5"/>
    <w:rsid w:val="00295715"/>
    <w:rsid w:val="002957E7"/>
    <w:rsid w:val="0029586C"/>
    <w:rsid w:val="00295B69"/>
    <w:rsid w:val="00295BA4"/>
    <w:rsid w:val="00295DE6"/>
    <w:rsid w:val="00295EFA"/>
    <w:rsid w:val="00295F4D"/>
    <w:rsid w:val="00296134"/>
    <w:rsid w:val="002962E0"/>
    <w:rsid w:val="00296683"/>
    <w:rsid w:val="00296694"/>
    <w:rsid w:val="0029677A"/>
    <w:rsid w:val="002968D3"/>
    <w:rsid w:val="00296957"/>
    <w:rsid w:val="00296A38"/>
    <w:rsid w:val="00296ACD"/>
    <w:rsid w:val="00296BF7"/>
    <w:rsid w:val="0029718B"/>
    <w:rsid w:val="0029731C"/>
    <w:rsid w:val="0029762D"/>
    <w:rsid w:val="002977AE"/>
    <w:rsid w:val="002977BE"/>
    <w:rsid w:val="002977CE"/>
    <w:rsid w:val="0029784B"/>
    <w:rsid w:val="00297858"/>
    <w:rsid w:val="0029792D"/>
    <w:rsid w:val="00297A9E"/>
    <w:rsid w:val="00297B83"/>
    <w:rsid w:val="00297DC4"/>
    <w:rsid w:val="00297F6D"/>
    <w:rsid w:val="002A0029"/>
    <w:rsid w:val="002A02AF"/>
    <w:rsid w:val="002A02C0"/>
    <w:rsid w:val="002A05A7"/>
    <w:rsid w:val="002A06CF"/>
    <w:rsid w:val="002A06D1"/>
    <w:rsid w:val="002A07B6"/>
    <w:rsid w:val="002A07D1"/>
    <w:rsid w:val="002A0985"/>
    <w:rsid w:val="002A099D"/>
    <w:rsid w:val="002A0ABF"/>
    <w:rsid w:val="002A0B16"/>
    <w:rsid w:val="002A0CAB"/>
    <w:rsid w:val="002A0CC9"/>
    <w:rsid w:val="002A14F7"/>
    <w:rsid w:val="002A15DA"/>
    <w:rsid w:val="002A1685"/>
    <w:rsid w:val="002A19F5"/>
    <w:rsid w:val="002A1D27"/>
    <w:rsid w:val="002A1E5E"/>
    <w:rsid w:val="002A1F06"/>
    <w:rsid w:val="002A1F13"/>
    <w:rsid w:val="002A2135"/>
    <w:rsid w:val="002A2155"/>
    <w:rsid w:val="002A22B3"/>
    <w:rsid w:val="002A2492"/>
    <w:rsid w:val="002A2593"/>
    <w:rsid w:val="002A2C20"/>
    <w:rsid w:val="002A2F9A"/>
    <w:rsid w:val="002A3034"/>
    <w:rsid w:val="002A31BA"/>
    <w:rsid w:val="002A3482"/>
    <w:rsid w:val="002A396F"/>
    <w:rsid w:val="002A3B70"/>
    <w:rsid w:val="002A3C5D"/>
    <w:rsid w:val="002A3C60"/>
    <w:rsid w:val="002A3DAB"/>
    <w:rsid w:val="002A3EC6"/>
    <w:rsid w:val="002A41B9"/>
    <w:rsid w:val="002A4304"/>
    <w:rsid w:val="002A43CE"/>
    <w:rsid w:val="002A45D9"/>
    <w:rsid w:val="002A469E"/>
    <w:rsid w:val="002A4825"/>
    <w:rsid w:val="002A489C"/>
    <w:rsid w:val="002A4A44"/>
    <w:rsid w:val="002A4E6E"/>
    <w:rsid w:val="002A51A2"/>
    <w:rsid w:val="002A525A"/>
    <w:rsid w:val="002A57B6"/>
    <w:rsid w:val="002A580B"/>
    <w:rsid w:val="002A5866"/>
    <w:rsid w:val="002A5B81"/>
    <w:rsid w:val="002A5BCE"/>
    <w:rsid w:val="002A5BF3"/>
    <w:rsid w:val="002A5D16"/>
    <w:rsid w:val="002A5DD3"/>
    <w:rsid w:val="002A5E23"/>
    <w:rsid w:val="002A5E3B"/>
    <w:rsid w:val="002A5EE9"/>
    <w:rsid w:val="002A6378"/>
    <w:rsid w:val="002A64FE"/>
    <w:rsid w:val="002A651D"/>
    <w:rsid w:val="002A6674"/>
    <w:rsid w:val="002A6690"/>
    <w:rsid w:val="002A6762"/>
    <w:rsid w:val="002A6780"/>
    <w:rsid w:val="002A68B0"/>
    <w:rsid w:val="002A6C67"/>
    <w:rsid w:val="002A6DF9"/>
    <w:rsid w:val="002A6E5C"/>
    <w:rsid w:val="002A6E89"/>
    <w:rsid w:val="002A6F92"/>
    <w:rsid w:val="002A71BF"/>
    <w:rsid w:val="002A72C4"/>
    <w:rsid w:val="002A72C5"/>
    <w:rsid w:val="002A74E8"/>
    <w:rsid w:val="002A7843"/>
    <w:rsid w:val="002A79D8"/>
    <w:rsid w:val="002A7AFD"/>
    <w:rsid w:val="002A7D81"/>
    <w:rsid w:val="002A7DFB"/>
    <w:rsid w:val="002A7E63"/>
    <w:rsid w:val="002A7F5F"/>
    <w:rsid w:val="002B0109"/>
    <w:rsid w:val="002B0565"/>
    <w:rsid w:val="002B0644"/>
    <w:rsid w:val="002B071E"/>
    <w:rsid w:val="002B0988"/>
    <w:rsid w:val="002B0A40"/>
    <w:rsid w:val="002B0B9C"/>
    <w:rsid w:val="002B0BD4"/>
    <w:rsid w:val="002B0E50"/>
    <w:rsid w:val="002B0E98"/>
    <w:rsid w:val="002B1200"/>
    <w:rsid w:val="002B1451"/>
    <w:rsid w:val="002B1514"/>
    <w:rsid w:val="002B152B"/>
    <w:rsid w:val="002B16AE"/>
    <w:rsid w:val="002B1776"/>
    <w:rsid w:val="002B18D1"/>
    <w:rsid w:val="002B1AED"/>
    <w:rsid w:val="002B1B07"/>
    <w:rsid w:val="002B1BE0"/>
    <w:rsid w:val="002B1C56"/>
    <w:rsid w:val="002B1D03"/>
    <w:rsid w:val="002B1E51"/>
    <w:rsid w:val="002B1E7C"/>
    <w:rsid w:val="002B1EA5"/>
    <w:rsid w:val="002B1EFA"/>
    <w:rsid w:val="002B1F3B"/>
    <w:rsid w:val="002B1F99"/>
    <w:rsid w:val="002B2005"/>
    <w:rsid w:val="002B20ED"/>
    <w:rsid w:val="002B2186"/>
    <w:rsid w:val="002B2293"/>
    <w:rsid w:val="002B232E"/>
    <w:rsid w:val="002B249C"/>
    <w:rsid w:val="002B26F0"/>
    <w:rsid w:val="002B2754"/>
    <w:rsid w:val="002B28D4"/>
    <w:rsid w:val="002B291D"/>
    <w:rsid w:val="002B297F"/>
    <w:rsid w:val="002B2A8D"/>
    <w:rsid w:val="002B2D88"/>
    <w:rsid w:val="002B2D89"/>
    <w:rsid w:val="002B2F96"/>
    <w:rsid w:val="002B305F"/>
    <w:rsid w:val="002B32AB"/>
    <w:rsid w:val="002B3364"/>
    <w:rsid w:val="002B34C4"/>
    <w:rsid w:val="002B37FC"/>
    <w:rsid w:val="002B38FB"/>
    <w:rsid w:val="002B392F"/>
    <w:rsid w:val="002B394D"/>
    <w:rsid w:val="002B3A43"/>
    <w:rsid w:val="002B3C06"/>
    <w:rsid w:val="002B3CD3"/>
    <w:rsid w:val="002B3D91"/>
    <w:rsid w:val="002B3F0C"/>
    <w:rsid w:val="002B405F"/>
    <w:rsid w:val="002B423A"/>
    <w:rsid w:val="002B434F"/>
    <w:rsid w:val="002B4465"/>
    <w:rsid w:val="002B45FE"/>
    <w:rsid w:val="002B482A"/>
    <w:rsid w:val="002B4860"/>
    <w:rsid w:val="002B48DC"/>
    <w:rsid w:val="002B4922"/>
    <w:rsid w:val="002B4937"/>
    <w:rsid w:val="002B49BA"/>
    <w:rsid w:val="002B4AC0"/>
    <w:rsid w:val="002B4DED"/>
    <w:rsid w:val="002B50FD"/>
    <w:rsid w:val="002B510A"/>
    <w:rsid w:val="002B5287"/>
    <w:rsid w:val="002B5370"/>
    <w:rsid w:val="002B53B9"/>
    <w:rsid w:val="002B54D3"/>
    <w:rsid w:val="002B58D7"/>
    <w:rsid w:val="002B5B99"/>
    <w:rsid w:val="002B5DA7"/>
    <w:rsid w:val="002B5EFA"/>
    <w:rsid w:val="002B5F40"/>
    <w:rsid w:val="002B5F78"/>
    <w:rsid w:val="002B607E"/>
    <w:rsid w:val="002B6158"/>
    <w:rsid w:val="002B63A3"/>
    <w:rsid w:val="002B64F6"/>
    <w:rsid w:val="002B677F"/>
    <w:rsid w:val="002B67E0"/>
    <w:rsid w:val="002B69F3"/>
    <w:rsid w:val="002B6B31"/>
    <w:rsid w:val="002B6FF8"/>
    <w:rsid w:val="002B70FC"/>
    <w:rsid w:val="002B7127"/>
    <w:rsid w:val="002B75E0"/>
    <w:rsid w:val="002B7687"/>
    <w:rsid w:val="002B7720"/>
    <w:rsid w:val="002B77D1"/>
    <w:rsid w:val="002B78F6"/>
    <w:rsid w:val="002B79E1"/>
    <w:rsid w:val="002B7B64"/>
    <w:rsid w:val="002B7C08"/>
    <w:rsid w:val="002B7C5E"/>
    <w:rsid w:val="002B7E49"/>
    <w:rsid w:val="002B7FFC"/>
    <w:rsid w:val="002C00E4"/>
    <w:rsid w:val="002C0118"/>
    <w:rsid w:val="002C0159"/>
    <w:rsid w:val="002C015C"/>
    <w:rsid w:val="002C02D4"/>
    <w:rsid w:val="002C0679"/>
    <w:rsid w:val="002C08C7"/>
    <w:rsid w:val="002C0D61"/>
    <w:rsid w:val="002C0DC3"/>
    <w:rsid w:val="002C10AA"/>
    <w:rsid w:val="002C1124"/>
    <w:rsid w:val="002C11B5"/>
    <w:rsid w:val="002C1879"/>
    <w:rsid w:val="002C187F"/>
    <w:rsid w:val="002C1CA0"/>
    <w:rsid w:val="002C1CC1"/>
    <w:rsid w:val="002C1DA7"/>
    <w:rsid w:val="002C1E05"/>
    <w:rsid w:val="002C214D"/>
    <w:rsid w:val="002C22C3"/>
    <w:rsid w:val="002C234B"/>
    <w:rsid w:val="002C243F"/>
    <w:rsid w:val="002C2475"/>
    <w:rsid w:val="002C268D"/>
    <w:rsid w:val="002C2706"/>
    <w:rsid w:val="002C275C"/>
    <w:rsid w:val="002C2794"/>
    <w:rsid w:val="002C28D1"/>
    <w:rsid w:val="002C2AAE"/>
    <w:rsid w:val="002C2D19"/>
    <w:rsid w:val="002C322D"/>
    <w:rsid w:val="002C328D"/>
    <w:rsid w:val="002C3678"/>
    <w:rsid w:val="002C38FA"/>
    <w:rsid w:val="002C3B6D"/>
    <w:rsid w:val="002C3CFB"/>
    <w:rsid w:val="002C3D6B"/>
    <w:rsid w:val="002C400F"/>
    <w:rsid w:val="002C4326"/>
    <w:rsid w:val="002C446B"/>
    <w:rsid w:val="002C452A"/>
    <w:rsid w:val="002C4788"/>
    <w:rsid w:val="002C47EA"/>
    <w:rsid w:val="002C56CC"/>
    <w:rsid w:val="002C57A5"/>
    <w:rsid w:val="002C59FC"/>
    <w:rsid w:val="002C5A42"/>
    <w:rsid w:val="002C5D9B"/>
    <w:rsid w:val="002C5F80"/>
    <w:rsid w:val="002C60C1"/>
    <w:rsid w:val="002C610D"/>
    <w:rsid w:val="002C64DC"/>
    <w:rsid w:val="002C6588"/>
    <w:rsid w:val="002C66A8"/>
    <w:rsid w:val="002C6AA3"/>
    <w:rsid w:val="002C6AC3"/>
    <w:rsid w:val="002C6BC1"/>
    <w:rsid w:val="002C6DC9"/>
    <w:rsid w:val="002C759E"/>
    <w:rsid w:val="002C77EF"/>
    <w:rsid w:val="002C7AE9"/>
    <w:rsid w:val="002C7BC2"/>
    <w:rsid w:val="002C7C28"/>
    <w:rsid w:val="002C7DDD"/>
    <w:rsid w:val="002C7E00"/>
    <w:rsid w:val="002D00B4"/>
    <w:rsid w:val="002D039A"/>
    <w:rsid w:val="002D0494"/>
    <w:rsid w:val="002D0512"/>
    <w:rsid w:val="002D0691"/>
    <w:rsid w:val="002D06CF"/>
    <w:rsid w:val="002D07E8"/>
    <w:rsid w:val="002D0981"/>
    <w:rsid w:val="002D0AAF"/>
    <w:rsid w:val="002D0AD3"/>
    <w:rsid w:val="002D0AED"/>
    <w:rsid w:val="002D0B5E"/>
    <w:rsid w:val="002D0B6B"/>
    <w:rsid w:val="002D0B9C"/>
    <w:rsid w:val="002D0CA3"/>
    <w:rsid w:val="002D0CE6"/>
    <w:rsid w:val="002D0E65"/>
    <w:rsid w:val="002D0EC0"/>
    <w:rsid w:val="002D0ED9"/>
    <w:rsid w:val="002D1047"/>
    <w:rsid w:val="002D10FA"/>
    <w:rsid w:val="002D1214"/>
    <w:rsid w:val="002D1249"/>
    <w:rsid w:val="002D15FE"/>
    <w:rsid w:val="002D19D0"/>
    <w:rsid w:val="002D1ACC"/>
    <w:rsid w:val="002D1B7F"/>
    <w:rsid w:val="002D1C45"/>
    <w:rsid w:val="002D1CEB"/>
    <w:rsid w:val="002D1D66"/>
    <w:rsid w:val="002D1D9A"/>
    <w:rsid w:val="002D1F1D"/>
    <w:rsid w:val="002D20EE"/>
    <w:rsid w:val="002D2149"/>
    <w:rsid w:val="002D2326"/>
    <w:rsid w:val="002D2686"/>
    <w:rsid w:val="002D26E3"/>
    <w:rsid w:val="002D334A"/>
    <w:rsid w:val="002D345B"/>
    <w:rsid w:val="002D3465"/>
    <w:rsid w:val="002D3953"/>
    <w:rsid w:val="002D3B9A"/>
    <w:rsid w:val="002D3CD4"/>
    <w:rsid w:val="002D3DFA"/>
    <w:rsid w:val="002D3E91"/>
    <w:rsid w:val="002D41FC"/>
    <w:rsid w:val="002D4200"/>
    <w:rsid w:val="002D42AA"/>
    <w:rsid w:val="002D474F"/>
    <w:rsid w:val="002D4954"/>
    <w:rsid w:val="002D4BF4"/>
    <w:rsid w:val="002D4C55"/>
    <w:rsid w:val="002D4DCA"/>
    <w:rsid w:val="002D4EF6"/>
    <w:rsid w:val="002D50DE"/>
    <w:rsid w:val="002D51E4"/>
    <w:rsid w:val="002D51EC"/>
    <w:rsid w:val="002D5345"/>
    <w:rsid w:val="002D543E"/>
    <w:rsid w:val="002D560B"/>
    <w:rsid w:val="002D56AA"/>
    <w:rsid w:val="002D59C4"/>
    <w:rsid w:val="002D5CC7"/>
    <w:rsid w:val="002D5F8E"/>
    <w:rsid w:val="002D6063"/>
    <w:rsid w:val="002D6084"/>
    <w:rsid w:val="002D619F"/>
    <w:rsid w:val="002D61A2"/>
    <w:rsid w:val="002D62E2"/>
    <w:rsid w:val="002D645E"/>
    <w:rsid w:val="002D6470"/>
    <w:rsid w:val="002D64D7"/>
    <w:rsid w:val="002D6870"/>
    <w:rsid w:val="002D68DF"/>
    <w:rsid w:val="002D6AD5"/>
    <w:rsid w:val="002D6E26"/>
    <w:rsid w:val="002D6F3D"/>
    <w:rsid w:val="002D71E6"/>
    <w:rsid w:val="002D73A2"/>
    <w:rsid w:val="002D742C"/>
    <w:rsid w:val="002D7482"/>
    <w:rsid w:val="002D756C"/>
    <w:rsid w:val="002D79A5"/>
    <w:rsid w:val="002D79BB"/>
    <w:rsid w:val="002D7B60"/>
    <w:rsid w:val="002D7BFE"/>
    <w:rsid w:val="002D7C83"/>
    <w:rsid w:val="002D7C8C"/>
    <w:rsid w:val="002D7E28"/>
    <w:rsid w:val="002E0001"/>
    <w:rsid w:val="002E0181"/>
    <w:rsid w:val="002E03A1"/>
    <w:rsid w:val="002E0408"/>
    <w:rsid w:val="002E04E8"/>
    <w:rsid w:val="002E0573"/>
    <w:rsid w:val="002E05A4"/>
    <w:rsid w:val="002E05F4"/>
    <w:rsid w:val="002E075D"/>
    <w:rsid w:val="002E0928"/>
    <w:rsid w:val="002E1220"/>
    <w:rsid w:val="002E12C7"/>
    <w:rsid w:val="002E1353"/>
    <w:rsid w:val="002E198A"/>
    <w:rsid w:val="002E1A1E"/>
    <w:rsid w:val="002E1DEF"/>
    <w:rsid w:val="002E1E1F"/>
    <w:rsid w:val="002E1E35"/>
    <w:rsid w:val="002E1EDF"/>
    <w:rsid w:val="002E1F62"/>
    <w:rsid w:val="002E2041"/>
    <w:rsid w:val="002E205B"/>
    <w:rsid w:val="002E2099"/>
    <w:rsid w:val="002E2366"/>
    <w:rsid w:val="002E24D4"/>
    <w:rsid w:val="002E272B"/>
    <w:rsid w:val="002E2A99"/>
    <w:rsid w:val="002E2AA1"/>
    <w:rsid w:val="002E2C13"/>
    <w:rsid w:val="002E2C56"/>
    <w:rsid w:val="002E2D9E"/>
    <w:rsid w:val="002E2DB6"/>
    <w:rsid w:val="002E3189"/>
    <w:rsid w:val="002E3361"/>
    <w:rsid w:val="002E34AB"/>
    <w:rsid w:val="002E369B"/>
    <w:rsid w:val="002E3705"/>
    <w:rsid w:val="002E37B9"/>
    <w:rsid w:val="002E38FC"/>
    <w:rsid w:val="002E398C"/>
    <w:rsid w:val="002E39F8"/>
    <w:rsid w:val="002E3BA7"/>
    <w:rsid w:val="002E3EA3"/>
    <w:rsid w:val="002E3EEA"/>
    <w:rsid w:val="002E4212"/>
    <w:rsid w:val="002E4274"/>
    <w:rsid w:val="002E4361"/>
    <w:rsid w:val="002E44C8"/>
    <w:rsid w:val="002E45FD"/>
    <w:rsid w:val="002E47E7"/>
    <w:rsid w:val="002E4A95"/>
    <w:rsid w:val="002E4B8D"/>
    <w:rsid w:val="002E4D52"/>
    <w:rsid w:val="002E4ECB"/>
    <w:rsid w:val="002E4EDD"/>
    <w:rsid w:val="002E4F3D"/>
    <w:rsid w:val="002E4F61"/>
    <w:rsid w:val="002E4F64"/>
    <w:rsid w:val="002E4FEB"/>
    <w:rsid w:val="002E5137"/>
    <w:rsid w:val="002E51A3"/>
    <w:rsid w:val="002E51ED"/>
    <w:rsid w:val="002E56E4"/>
    <w:rsid w:val="002E5733"/>
    <w:rsid w:val="002E5777"/>
    <w:rsid w:val="002E57BD"/>
    <w:rsid w:val="002E5C16"/>
    <w:rsid w:val="002E5EAD"/>
    <w:rsid w:val="002E5FB2"/>
    <w:rsid w:val="002E623C"/>
    <w:rsid w:val="002E62FE"/>
    <w:rsid w:val="002E6689"/>
    <w:rsid w:val="002E67FC"/>
    <w:rsid w:val="002E68B1"/>
    <w:rsid w:val="002E6B5D"/>
    <w:rsid w:val="002E6C8E"/>
    <w:rsid w:val="002E6CD5"/>
    <w:rsid w:val="002E6CDB"/>
    <w:rsid w:val="002E6DED"/>
    <w:rsid w:val="002E6EEC"/>
    <w:rsid w:val="002E7032"/>
    <w:rsid w:val="002E708D"/>
    <w:rsid w:val="002E7332"/>
    <w:rsid w:val="002E7542"/>
    <w:rsid w:val="002E7A1B"/>
    <w:rsid w:val="002E7B38"/>
    <w:rsid w:val="002E7C76"/>
    <w:rsid w:val="002F0080"/>
    <w:rsid w:val="002F01FF"/>
    <w:rsid w:val="002F0248"/>
    <w:rsid w:val="002F03B0"/>
    <w:rsid w:val="002F041F"/>
    <w:rsid w:val="002F0482"/>
    <w:rsid w:val="002F04AC"/>
    <w:rsid w:val="002F054D"/>
    <w:rsid w:val="002F0580"/>
    <w:rsid w:val="002F0645"/>
    <w:rsid w:val="002F0A0E"/>
    <w:rsid w:val="002F0B54"/>
    <w:rsid w:val="002F0BF3"/>
    <w:rsid w:val="002F0C48"/>
    <w:rsid w:val="002F0D3B"/>
    <w:rsid w:val="002F0D4E"/>
    <w:rsid w:val="002F0DDD"/>
    <w:rsid w:val="002F0E0A"/>
    <w:rsid w:val="002F0E8D"/>
    <w:rsid w:val="002F0F50"/>
    <w:rsid w:val="002F1365"/>
    <w:rsid w:val="002F13AE"/>
    <w:rsid w:val="002F152D"/>
    <w:rsid w:val="002F1684"/>
    <w:rsid w:val="002F16FD"/>
    <w:rsid w:val="002F17D6"/>
    <w:rsid w:val="002F1816"/>
    <w:rsid w:val="002F1977"/>
    <w:rsid w:val="002F1EF4"/>
    <w:rsid w:val="002F1F7B"/>
    <w:rsid w:val="002F1FD1"/>
    <w:rsid w:val="002F20BD"/>
    <w:rsid w:val="002F2333"/>
    <w:rsid w:val="002F24A5"/>
    <w:rsid w:val="002F253C"/>
    <w:rsid w:val="002F2758"/>
    <w:rsid w:val="002F27C0"/>
    <w:rsid w:val="002F28FC"/>
    <w:rsid w:val="002F29CC"/>
    <w:rsid w:val="002F2C08"/>
    <w:rsid w:val="002F2E06"/>
    <w:rsid w:val="002F2E3D"/>
    <w:rsid w:val="002F308E"/>
    <w:rsid w:val="002F30F9"/>
    <w:rsid w:val="002F33CF"/>
    <w:rsid w:val="002F3480"/>
    <w:rsid w:val="002F3595"/>
    <w:rsid w:val="002F3609"/>
    <w:rsid w:val="002F37A8"/>
    <w:rsid w:val="002F381D"/>
    <w:rsid w:val="002F3941"/>
    <w:rsid w:val="002F3AEE"/>
    <w:rsid w:val="002F3B5B"/>
    <w:rsid w:val="002F3C0D"/>
    <w:rsid w:val="002F3CE6"/>
    <w:rsid w:val="002F3D0F"/>
    <w:rsid w:val="002F3E53"/>
    <w:rsid w:val="002F4043"/>
    <w:rsid w:val="002F40B4"/>
    <w:rsid w:val="002F40CE"/>
    <w:rsid w:val="002F4122"/>
    <w:rsid w:val="002F41BE"/>
    <w:rsid w:val="002F424B"/>
    <w:rsid w:val="002F42AB"/>
    <w:rsid w:val="002F451E"/>
    <w:rsid w:val="002F466B"/>
    <w:rsid w:val="002F47F4"/>
    <w:rsid w:val="002F4968"/>
    <w:rsid w:val="002F4A5E"/>
    <w:rsid w:val="002F4C4F"/>
    <w:rsid w:val="002F4DE7"/>
    <w:rsid w:val="002F4F26"/>
    <w:rsid w:val="002F50A8"/>
    <w:rsid w:val="002F51B5"/>
    <w:rsid w:val="002F5233"/>
    <w:rsid w:val="002F5659"/>
    <w:rsid w:val="002F57D8"/>
    <w:rsid w:val="002F5C89"/>
    <w:rsid w:val="002F5CD2"/>
    <w:rsid w:val="002F5D8E"/>
    <w:rsid w:val="002F5E0C"/>
    <w:rsid w:val="002F5E76"/>
    <w:rsid w:val="002F60C2"/>
    <w:rsid w:val="002F618C"/>
    <w:rsid w:val="002F620F"/>
    <w:rsid w:val="002F6308"/>
    <w:rsid w:val="002F639D"/>
    <w:rsid w:val="002F644B"/>
    <w:rsid w:val="002F6542"/>
    <w:rsid w:val="002F68B8"/>
    <w:rsid w:val="002F6920"/>
    <w:rsid w:val="002F69B5"/>
    <w:rsid w:val="002F6A5E"/>
    <w:rsid w:val="002F6A89"/>
    <w:rsid w:val="002F6ACE"/>
    <w:rsid w:val="002F6D1F"/>
    <w:rsid w:val="002F7207"/>
    <w:rsid w:val="002F7447"/>
    <w:rsid w:val="002F7523"/>
    <w:rsid w:val="002F75C9"/>
    <w:rsid w:val="002F783B"/>
    <w:rsid w:val="002F7848"/>
    <w:rsid w:val="002F787E"/>
    <w:rsid w:val="002F78D8"/>
    <w:rsid w:val="002F79C1"/>
    <w:rsid w:val="002F79E6"/>
    <w:rsid w:val="002F7AF4"/>
    <w:rsid w:val="002F7D61"/>
    <w:rsid w:val="002F7F31"/>
    <w:rsid w:val="0030002E"/>
    <w:rsid w:val="00300064"/>
    <w:rsid w:val="003000B6"/>
    <w:rsid w:val="003003C0"/>
    <w:rsid w:val="003005C1"/>
    <w:rsid w:val="003005EE"/>
    <w:rsid w:val="00300760"/>
    <w:rsid w:val="00300808"/>
    <w:rsid w:val="00300937"/>
    <w:rsid w:val="00300956"/>
    <w:rsid w:val="00300AFB"/>
    <w:rsid w:val="00300B49"/>
    <w:rsid w:val="00300ED2"/>
    <w:rsid w:val="00301169"/>
    <w:rsid w:val="003016D3"/>
    <w:rsid w:val="00301751"/>
    <w:rsid w:val="003017F1"/>
    <w:rsid w:val="003018B8"/>
    <w:rsid w:val="0030195A"/>
    <w:rsid w:val="00301962"/>
    <w:rsid w:val="00301A63"/>
    <w:rsid w:val="00301AD9"/>
    <w:rsid w:val="00301D19"/>
    <w:rsid w:val="00301ED8"/>
    <w:rsid w:val="003021ED"/>
    <w:rsid w:val="0030243E"/>
    <w:rsid w:val="003026C9"/>
    <w:rsid w:val="00302993"/>
    <w:rsid w:val="0030299B"/>
    <w:rsid w:val="003029D4"/>
    <w:rsid w:val="00302D43"/>
    <w:rsid w:val="00303120"/>
    <w:rsid w:val="003034C5"/>
    <w:rsid w:val="003035CB"/>
    <w:rsid w:val="00303763"/>
    <w:rsid w:val="00303851"/>
    <w:rsid w:val="0030389A"/>
    <w:rsid w:val="00303938"/>
    <w:rsid w:val="00303955"/>
    <w:rsid w:val="00303987"/>
    <w:rsid w:val="00303CE1"/>
    <w:rsid w:val="003042C5"/>
    <w:rsid w:val="00304495"/>
    <w:rsid w:val="003045F6"/>
    <w:rsid w:val="00304733"/>
    <w:rsid w:val="0030480B"/>
    <w:rsid w:val="00304C4B"/>
    <w:rsid w:val="00304C92"/>
    <w:rsid w:val="003050D4"/>
    <w:rsid w:val="00305292"/>
    <w:rsid w:val="003056E3"/>
    <w:rsid w:val="00305891"/>
    <w:rsid w:val="00305900"/>
    <w:rsid w:val="003059A4"/>
    <w:rsid w:val="00305C06"/>
    <w:rsid w:val="00305C08"/>
    <w:rsid w:val="00305D23"/>
    <w:rsid w:val="00305E28"/>
    <w:rsid w:val="00305FDF"/>
    <w:rsid w:val="003063B6"/>
    <w:rsid w:val="0030644A"/>
    <w:rsid w:val="00306505"/>
    <w:rsid w:val="003066AB"/>
    <w:rsid w:val="00306728"/>
    <w:rsid w:val="00306769"/>
    <w:rsid w:val="00306C27"/>
    <w:rsid w:val="00306CEA"/>
    <w:rsid w:val="00306DFF"/>
    <w:rsid w:val="00306F60"/>
    <w:rsid w:val="003070A0"/>
    <w:rsid w:val="0030724E"/>
    <w:rsid w:val="00307338"/>
    <w:rsid w:val="00307417"/>
    <w:rsid w:val="003078F8"/>
    <w:rsid w:val="00307B6E"/>
    <w:rsid w:val="00307BA1"/>
    <w:rsid w:val="00307BCD"/>
    <w:rsid w:val="00307E85"/>
    <w:rsid w:val="003100E9"/>
    <w:rsid w:val="0031030C"/>
    <w:rsid w:val="00310607"/>
    <w:rsid w:val="0031071E"/>
    <w:rsid w:val="00310799"/>
    <w:rsid w:val="003109F8"/>
    <w:rsid w:val="00310B43"/>
    <w:rsid w:val="00310C78"/>
    <w:rsid w:val="00310D90"/>
    <w:rsid w:val="00310F73"/>
    <w:rsid w:val="00310FD0"/>
    <w:rsid w:val="003110B7"/>
    <w:rsid w:val="003110C7"/>
    <w:rsid w:val="003111D5"/>
    <w:rsid w:val="00311277"/>
    <w:rsid w:val="00311298"/>
    <w:rsid w:val="0031129B"/>
    <w:rsid w:val="00311388"/>
    <w:rsid w:val="003116E1"/>
    <w:rsid w:val="00311703"/>
    <w:rsid w:val="0031178B"/>
    <w:rsid w:val="00311B0B"/>
    <w:rsid w:val="00311D54"/>
    <w:rsid w:val="00312092"/>
    <w:rsid w:val="0031228B"/>
    <w:rsid w:val="003122C8"/>
    <w:rsid w:val="00312321"/>
    <w:rsid w:val="00312459"/>
    <w:rsid w:val="003126F0"/>
    <w:rsid w:val="003128CD"/>
    <w:rsid w:val="00312A60"/>
    <w:rsid w:val="00312C01"/>
    <w:rsid w:val="00312CD5"/>
    <w:rsid w:val="00312CF9"/>
    <w:rsid w:val="0031305E"/>
    <w:rsid w:val="00313281"/>
    <w:rsid w:val="003133DE"/>
    <w:rsid w:val="00313551"/>
    <w:rsid w:val="00313729"/>
    <w:rsid w:val="003137D4"/>
    <w:rsid w:val="00313845"/>
    <w:rsid w:val="0031384C"/>
    <w:rsid w:val="0031389C"/>
    <w:rsid w:val="00313AB4"/>
    <w:rsid w:val="00313DA2"/>
    <w:rsid w:val="00313E5F"/>
    <w:rsid w:val="00314060"/>
    <w:rsid w:val="003140D4"/>
    <w:rsid w:val="00314516"/>
    <w:rsid w:val="00314573"/>
    <w:rsid w:val="003145BB"/>
    <w:rsid w:val="00314674"/>
    <w:rsid w:val="00314B5A"/>
    <w:rsid w:val="00314BBB"/>
    <w:rsid w:val="00314CA0"/>
    <w:rsid w:val="00314DEC"/>
    <w:rsid w:val="00314EB2"/>
    <w:rsid w:val="003150A7"/>
    <w:rsid w:val="00315432"/>
    <w:rsid w:val="0031549F"/>
    <w:rsid w:val="003156AE"/>
    <w:rsid w:val="003157F2"/>
    <w:rsid w:val="003158BF"/>
    <w:rsid w:val="003158F5"/>
    <w:rsid w:val="003159F1"/>
    <w:rsid w:val="00315B6E"/>
    <w:rsid w:val="00315C46"/>
    <w:rsid w:val="00315EE3"/>
    <w:rsid w:val="003160BD"/>
    <w:rsid w:val="0031619A"/>
    <w:rsid w:val="003168CD"/>
    <w:rsid w:val="003168E7"/>
    <w:rsid w:val="00316C50"/>
    <w:rsid w:val="00316DE8"/>
    <w:rsid w:val="00317084"/>
    <w:rsid w:val="00317187"/>
    <w:rsid w:val="00317230"/>
    <w:rsid w:val="00317313"/>
    <w:rsid w:val="00317422"/>
    <w:rsid w:val="003174C2"/>
    <w:rsid w:val="003174FA"/>
    <w:rsid w:val="0031753A"/>
    <w:rsid w:val="00317712"/>
    <w:rsid w:val="00317761"/>
    <w:rsid w:val="0031782A"/>
    <w:rsid w:val="0031783D"/>
    <w:rsid w:val="00317852"/>
    <w:rsid w:val="003178AB"/>
    <w:rsid w:val="00317D8B"/>
    <w:rsid w:val="00317F0B"/>
    <w:rsid w:val="003201E7"/>
    <w:rsid w:val="0032022E"/>
    <w:rsid w:val="0032024B"/>
    <w:rsid w:val="00320266"/>
    <w:rsid w:val="0032084E"/>
    <w:rsid w:val="0032094E"/>
    <w:rsid w:val="00320A62"/>
    <w:rsid w:val="00320E27"/>
    <w:rsid w:val="00320F55"/>
    <w:rsid w:val="00321170"/>
    <w:rsid w:val="003212F5"/>
    <w:rsid w:val="003213AF"/>
    <w:rsid w:val="003215FA"/>
    <w:rsid w:val="00321669"/>
    <w:rsid w:val="0032182A"/>
    <w:rsid w:val="00321858"/>
    <w:rsid w:val="00321925"/>
    <w:rsid w:val="00321951"/>
    <w:rsid w:val="003219A7"/>
    <w:rsid w:val="00321AFE"/>
    <w:rsid w:val="003220C9"/>
    <w:rsid w:val="00322199"/>
    <w:rsid w:val="003221C4"/>
    <w:rsid w:val="003224D0"/>
    <w:rsid w:val="00322641"/>
    <w:rsid w:val="003226AC"/>
    <w:rsid w:val="0032275D"/>
    <w:rsid w:val="0032297F"/>
    <w:rsid w:val="00322A5F"/>
    <w:rsid w:val="00322AFA"/>
    <w:rsid w:val="00322B3A"/>
    <w:rsid w:val="00322B7F"/>
    <w:rsid w:val="00322FE9"/>
    <w:rsid w:val="003230B4"/>
    <w:rsid w:val="0032322D"/>
    <w:rsid w:val="0032358F"/>
    <w:rsid w:val="003236F8"/>
    <w:rsid w:val="0032371F"/>
    <w:rsid w:val="003237F4"/>
    <w:rsid w:val="003238E7"/>
    <w:rsid w:val="00323AB3"/>
    <w:rsid w:val="00323BD4"/>
    <w:rsid w:val="00323DF8"/>
    <w:rsid w:val="00323E7D"/>
    <w:rsid w:val="00323EC8"/>
    <w:rsid w:val="00323F96"/>
    <w:rsid w:val="0032419A"/>
    <w:rsid w:val="0032431F"/>
    <w:rsid w:val="0032436E"/>
    <w:rsid w:val="00324447"/>
    <w:rsid w:val="00324826"/>
    <w:rsid w:val="0032499A"/>
    <w:rsid w:val="00324B7A"/>
    <w:rsid w:val="00324C0A"/>
    <w:rsid w:val="00324EAB"/>
    <w:rsid w:val="00324FD9"/>
    <w:rsid w:val="00325185"/>
    <w:rsid w:val="003255E4"/>
    <w:rsid w:val="00325686"/>
    <w:rsid w:val="00325773"/>
    <w:rsid w:val="003257A8"/>
    <w:rsid w:val="003257C5"/>
    <w:rsid w:val="00325AE0"/>
    <w:rsid w:val="00325E36"/>
    <w:rsid w:val="003260F7"/>
    <w:rsid w:val="003263FD"/>
    <w:rsid w:val="003265B7"/>
    <w:rsid w:val="0032664C"/>
    <w:rsid w:val="00326927"/>
    <w:rsid w:val="00326A46"/>
    <w:rsid w:val="00326B9B"/>
    <w:rsid w:val="00326C36"/>
    <w:rsid w:val="00326DF0"/>
    <w:rsid w:val="003274CD"/>
    <w:rsid w:val="003274EF"/>
    <w:rsid w:val="003278E7"/>
    <w:rsid w:val="0032790E"/>
    <w:rsid w:val="00327DCD"/>
    <w:rsid w:val="00327F4F"/>
    <w:rsid w:val="00330441"/>
    <w:rsid w:val="00330686"/>
    <w:rsid w:val="0033092B"/>
    <w:rsid w:val="00330A8E"/>
    <w:rsid w:val="00330BB1"/>
    <w:rsid w:val="003311AB"/>
    <w:rsid w:val="003311BB"/>
    <w:rsid w:val="003312AF"/>
    <w:rsid w:val="003313D2"/>
    <w:rsid w:val="00331444"/>
    <w:rsid w:val="0033152E"/>
    <w:rsid w:val="003315D4"/>
    <w:rsid w:val="00331857"/>
    <w:rsid w:val="0033191C"/>
    <w:rsid w:val="00331D41"/>
    <w:rsid w:val="00331D42"/>
    <w:rsid w:val="00331D4B"/>
    <w:rsid w:val="00331DB7"/>
    <w:rsid w:val="00331E32"/>
    <w:rsid w:val="00332328"/>
    <w:rsid w:val="003323A3"/>
    <w:rsid w:val="0033251D"/>
    <w:rsid w:val="00332537"/>
    <w:rsid w:val="0033256D"/>
    <w:rsid w:val="0033276C"/>
    <w:rsid w:val="003329BB"/>
    <w:rsid w:val="00332A82"/>
    <w:rsid w:val="00332AE4"/>
    <w:rsid w:val="00332B2D"/>
    <w:rsid w:val="00332C0B"/>
    <w:rsid w:val="00332C7D"/>
    <w:rsid w:val="00333150"/>
    <w:rsid w:val="003331C5"/>
    <w:rsid w:val="00333474"/>
    <w:rsid w:val="003336E5"/>
    <w:rsid w:val="0033378E"/>
    <w:rsid w:val="00333829"/>
    <w:rsid w:val="00333830"/>
    <w:rsid w:val="003339B4"/>
    <w:rsid w:val="00333A8A"/>
    <w:rsid w:val="00333BFB"/>
    <w:rsid w:val="00333CBA"/>
    <w:rsid w:val="00333E37"/>
    <w:rsid w:val="00333F14"/>
    <w:rsid w:val="0033417C"/>
    <w:rsid w:val="003341F7"/>
    <w:rsid w:val="00334222"/>
    <w:rsid w:val="00334406"/>
    <w:rsid w:val="003345E7"/>
    <w:rsid w:val="003345F8"/>
    <w:rsid w:val="003346BF"/>
    <w:rsid w:val="00334873"/>
    <w:rsid w:val="003349F4"/>
    <w:rsid w:val="00334F98"/>
    <w:rsid w:val="00335882"/>
    <w:rsid w:val="00335A9A"/>
    <w:rsid w:val="00335B93"/>
    <w:rsid w:val="00335C1E"/>
    <w:rsid w:val="00335CFE"/>
    <w:rsid w:val="00335DC9"/>
    <w:rsid w:val="00335F1F"/>
    <w:rsid w:val="00335F6D"/>
    <w:rsid w:val="00335F82"/>
    <w:rsid w:val="00336124"/>
    <w:rsid w:val="003362A2"/>
    <w:rsid w:val="00336763"/>
    <w:rsid w:val="0033679F"/>
    <w:rsid w:val="00336844"/>
    <w:rsid w:val="003369BF"/>
    <w:rsid w:val="00336B6A"/>
    <w:rsid w:val="00336B78"/>
    <w:rsid w:val="00336B90"/>
    <w:rsid w:val="00336DD6"/>
    <w:rsid w:val="00336F13"/>
    <w:rsid w:val="0033715E"/>
    <w:rsid w:val="00337177"/>
    <w:rsid w:val="003372BE"/>
    <w:rsid w:val="00337575"/>
    <w:rsid w:val="00337718"/>
    <w:rsid w:val="003377EB"/>
    <w:rsid w:val="00337B57"/>
    <w:rsid w:val="00337C86"/>
    <w:rsid w:val="00337EDD"/>
    <w:rsid w:val="003402B6"/>
    <w:rsid w:val="003403DF"/>
    <w:rsid w:val="003405A9"/>
    <w:rsid w:val="003406FD"/>
    <w:rsid w:val="003407F3"/>
    <w:rsid w:val="00340917"/>
    <w:rsid w:val="00340B52"/>
    <w:rsid w:val="00340BED"/>
    <w:rsid w:val="00340DBC"/>
    <w:rsid w:val="00340E0C"/>
    <w:rsid w:val="00340E92"/>
    <w:rsid w:val="00341016"/>
    <w:rsid w:val="0034101C"/>
    <w:rsid w:val="003414D4"/>
    <w:rsid w:val="00341518"/>
    <w:rsid w:val="003416C7"/>
    <w:rsid w:val="00341843"/>
    <w:rsid w:val="003418C5"/>
    <w:rsid w:val="0034192C"/>
    <w:rsid w:val="00341962"/>
    <w:rsid w:val="00341A9A"/>
    <w:rsid w:val="00341B6E"/>
    <w:rsid w:val="00342019"/>
    <w:rsid w:val="0034238F"/>
    <w:rsid w:val="003425D7"/>
    <w:rsid w:val="003425EF"/>
    <w:rsid w:val="0034280C"/>
    <w:rsid w:val="0034287E"/>
    <w:rsid w:val="0034298D"/>
    <w:rsid w:val="00342B8A"/>
    <w:rsid w:val="00342E36"/>
    <w:rsid w:val="00343001"/>
    <w:rsid w:val="003431BF"/>
    <w:rsid w:val="003432A3"/>
    <w:rsid w:val="00343326"/>
    <w:rsid w:val="00343553"/>
    <w:rsid w:val="0034359C"/>
    <w:rsid w:val="0034364A"/>
    <w:rsid w:val="00343C32"/>
    <w:rsid w:val="00343C57"/>
    <w:rsid w:val="00343DBC"/>
    <w:rsid w:val="00343E0E"/>
    <w:rsid w:val="00343E17"/>
    <w:rsid w:val="00343E32"/>
    <w:rsid w:val="00343E88"/>
    <w:rsid w:val="00343FF1"/>
    <w:rsid w:val="00344048"/>
    <w:rsid w:val="0034408E"/>
    <w:rsid w:val="0034414D"/>
    <w:rsid w:val="00344166"/>
    <w:rsid w:val="003442EB"/>
    <w:rsid w:val="003443CD"/>
    <w:rsid w:val="003446CA"/>
    <w:rsid w:val="003446E3"/>
    <w:rsid w:val="003446EF"/>
    <w:rsid w:val="00344742"/>
    <w:rsid w:val="00344A6E"/>
    <w:rsid w:val="00344AE3"/>
    <w:rsid w:val="00344B0A"/>
    <w:rsid w:val="00344DA6"/>
    <w:rsid w:val="00344E2F"/>
    <w:rsid w:val="00344F30"/>
    <w:rsid w:val="00344F5F"/>
    <w:rsid w:val="003450C0"/>
    <w:rsid w:val="00345167"/>
    <w:rsid w:val="003453EB"/>
    <w:rsid w:val="00345426"/>
    <w:rsid w:val="0034571A"/>
    <w:rsid w:val="00345740"/>
    <w:rsid w:val="003462C5"/>
    <w:rsid w:val="003462CD"/>
    <w:rsid w:val="0034672D"/>
    <w:rsid w:val="003467C8"/>
    <w:rsid w:val="00346913"/>
    <w:rsid w:val="00346A45"/>
    <w:rsid w:val="00346CD5"/>
    <w:rsid w:val="00346E22"/>
    <w:rsid w:val="00346E49"/>
    <w:rsid w:val="0034733E"/>
    <w:rsid w:val="00347381"/>
    <w:rsid w:val="00347418"/>
    <w:rsid w:val="003477B8"/>
    <w:rsid w:val="003477CF"/>
    <w:rsid w:val="00347830"/>
    <w:rsid w:val="0034795C"/>
    <w:rsid w:val="003479E8"/>
    <w:rsid w:val="00347D7D"/>
    <w:rsid w:val="00347E0C"/>
    <w:rsid w:val="00347F34"/>
    <w:rsid w:val="00347FEC"/>
    <w:rsid w:val="003500F4"/>
    <w:rsid w:val="00350495"/>
    <w:rsid w:val="003504E4"/>
    <w:rsid w:val="00350631"/>
    <w:rsid w:val="003507EA"/>
    <w:rsid w:val="00350913"/>
    <w:rsid w:val="0035094F"/>
    <w:rsid w:val="003509DF"/>
    <w:rsid w:val="00350C30"/>
    <w:rsid w:val="00350D37"/>
    <w:rsid w:val="00350D4A"/>
    <w:rsid w:val="00350D8B"/>
    <w:rsid w:val="00350E07"/>
    <w:rsid w:val="00350E72"/>
    <w:rsid w:val="00350EDB"/>
    <w:rsid w:val="003515A6"/>
    <w:rsid w:val="00351AAD"/>
    <w:rsid w:val="00351BB5"/>
    <w:rsid w:val="00351E75"/>
    <w:rsid w:val="00351EA6"/>
    <w:rsid w:val="00351FCE"/>
    <w:rsid w:val="003522A6"/>
    <w:rsid w:val="0035245B"/>
    <w:rsid w:val="0035257F"/>
    <w:rsid w:val="0035277F"/>
    <w:rsid w:val="00352A2C"/>
    <w:rsid w:val="00352DFE"/>
    <w:rsid w:val="00352FF5"/>
    <w:rsid w:val="00353181"/>
    <w:rsid w:val="003532A5"/>
    <w:rsid w:val="0035335B"/>
    <w:rsid w:val="003533F2"/>
    <w:rsid w:val="003533FF"/>
    <w:rsid w:val="00353414"/>
    <w:rsid w:val="00353436"/>
    <w:rsid w:val="003535B6"/>
    <w:rsid w:val="0035373F"/>
    <w:rsid w:val="0035380F"/>
    <w:rsid w:val="003538AE"/>
    <w:rsid w:val="0035399E"/>
    <w:rsid w:val="00353AF7"/>
    <w:rsid w:val="00353BC8"/>
    <w:rsid w:val="00353DEF"/>
    <w:rsid w:val="00353E55"/>
    <w:rsid w:val="0035404D"/>
    <w:rsid w:val="0035413D"/>
    <w:rsid w:val="00354325"/>
    <w:rsid w:val="00354691"/>
    <w:rsid w:val="0035495B"/>
    <w:rsid w:val="00354965"/>
    <w:rsid w:val="00354BBF"/>
    <w:rsid w:val="00354C09"/>
    <w:rsid w:val="00354C6A"/>
    <w:rsid w:val="00354CDA"/>
    <w:rsid w:val="00354F77"/>
    <w:rsid w:val="00355464"/>
    <w:rsid w:val="0035573C"/>
    <w:rsid w:val="00355744"/>
    <w:rsid w:val="00355879"/>
    <w:rsid w:val="00355882"/>
    <w:rsid w:val="003559D4"/>
    <w:rsid w:val="00355B04"/>
    <w:rsid w:val="00355D3E"/>
    <w:rsid w:val="00355D55"/>
    <w:rsid w:val="00355DA9"/>
    <w:rsid w:val="00355E16"/>
    <w:rsid w:val="00356625"/>
    <w:rsid w:val="00356716"/>
    <w:rsid w:val="00356908"/>
    <w:rsid w:val="00356B6E"/>
    <w:rsid w:val="00356C64"/>
    <w:rsid w:val="00356D1A"/>
    <w:rsid w:val="00356D9B"/>
    <w:rsid w:val="00356E61"/>
    <w:rsid w:val="00356F45"/>
    <w:rsid w:val="00357032"/>
    <w:rsid w:val="003571B9"/>
    <w:rsid w:val="00357213"/>
    <w:rsid w:val="00357505"/>
    <w:rsid w:val="00357BAB"/>
    <w:rsid w:val="00357CA5"/>
    <w:rsid w:val="00357D1A"/>
    <w:rsid w:val="00357E7A"/>
    <w:rsid w:val="00357E87"/>
    <w:rsid w:val="0036011A"/>
    <w:rsid w:val="003602A5"/>
    <w:rsid w:val="00360435"/>
    <w:rsid w:val="0036047A"/>
    <w:rsid w:val="00360525"/>
    <w:rsid w:val="00360617"/>
    <w:rsid w:val="00360675"/>
    <w:rsid w:val="0036079A"/>
    <w:rsid w:val="00360894"/>
    <w:rsid w:val="003608BA"/>
    <w:rsid w:val="00360963"/>
    <w:rsid w:val="00360D27"/>
    <w:rsid w:val="00360FB6"/>
    <w:rsid w:val="003610D0"/>
    <w:rsid w:val="00361259"/>
    <w:rsid w:val="0036129F"/>
    <w:rsid w:val="003612ED"/>
    <w:rsid w:val="00361341"/>
    <w:rsid w:val="00361402"/>
    <w:rsid w:val="00361470"/>
    <w:rsid w:val="00361493"/>
    <w:rsid w:val="003615C2"/>
    <w:rsid w:val="003616BE"/>
    <w:rsid w:val="0036173C"/>
    <w:rsid w:val="00361995"/>
    <w:rsid w:val="003619A4"/>
    <w:rsid w:val="00361BE1"/>
    <w:rsid w:val="00361EB1"/>
    <w:rsid w:val="00361F0C"/>
    <w:rsid w:val="0036207E"/>
    <w:rsid w:val="003620E2"/>
    <w:rsid w:val="003622B9"/>
    <w:rsid w:val="003622BA"/>
    <w:rsid w:val="003626F7"/>
    <w:rsid w:val="00362782"/>
    <w:rsid w:val="00362834"/>
    <w:rsid w:val="003629E3"/>
    <w:rsid w:val="00362BEA"/>
    <w:rsid w:val="00362C2E"/>
    <w:rsid w:val="00362E56"/>
    <w:rsid w:val="00363023"/>
    <w:rsid w:val="003630AA"/>
    <w:rsid w:val="003632F6"/>
    <w:rsid w:val="003633C9"/>
    <w:rsid w:val="00363670"/>
    <w:rsid w:val="00363774"/>
    <w:rsid w:val="00363D3F"/>
    <w:rsid w:val="00363D50"/>
    <w:rsid w:val="00363DA4"/>
    <w:rsid w:val="00363E14"/>
    <w:rsid w:val="003642BC"/>
    <w:rsid w:val="0036463C"/>
    <w:rsid w:val="003647D5"/>
    <w:rsid w:val="00364890"/>
    <w:rsid w:val="003648A3"/>
    <w:rsid w:val="003649A4"/>
    <w:rsid w:val="003649AC"/>
    <w:rsid w:val="00364CF2"/>
    <w:rsid w:val="00364E84"/>
    <w:rsid w:val="00364F9E"/>
    <w:rsid w:val="00364FA9"/>
    <w:rsid w:val="003650BB"/>
    <w:rsid w:val="0036528E"/>
    <w:rsid w:val="00365337"/>
    <w:rsid w:val="0036533B"/>
    <w:rsid w:val="00365360"/>
    <w:rsid w:val="00365429"/>
    <w:rsid w:val="00365576"/>
    <w:rsid w:val="00365826"/>
    <w:rsid w:val="003658C3"/>
    <w:rsid w:val="00365964"/>
    <w:rsid w:val="003659D2"/>
    <w:rsid w:val="00365CFC"/>
    <w:rsid w:val="00366058"/>
    <w:rsid w:val="003660AF"/>
    <w:rsid w:val="003661F7"/>
    <w:rsid w:val="003663AA"/>
    <w:rsid w:val="00366555"/>
    <w:rsid w:val="0036659F"/>
    <w:rsid w:val="003665E0"/>
    <w:rsid w:val="00366630"/>
    <w:rsid w:val="00366A13"/>
    <w:rsid w:val="00366B74"/>
    <w:rsid w:val="00366C0E"/>
    <w:rsid w:val="00366C31"/>
    <w:rsid w:val="00366DDB"/>
    <w:rsid w:val="00366E5C"/>
    <w:rsid w:val="0036700E"/>
    <w:rsid w:val="003675B4"/>
    <w:rsid w:val="003677E3"/>
    <w:rsid w:val="00367B4C"/>
    <w:rsid w:val="00367B6B"/>
    <w:rsid w:val="00367BB7"/>
    <w:rsid w:val="00367C32"/>
    <w:rsid w:val="00367E28"/>
    <w:rsid w:val="00367FFE"/>
    <w:rsid w:val="00370185"/>
    <w:rsid w:val="00370257"/>
    <w:rsid w:val="00370338"/>
    <w:rsid w:val="00370421"/>
    <w:rsid w:val="003706F7"/>
    <w:rsid w:val="003706F9"/>
    <w:rsid w:val="003708AF"/>
    <w:rsid w:val="003709A3"/>
    <w:rsid w:val="00370A9B"/>
    <w:rsid w:val="00370B58"/>
    <w:rsid w:val="00370B65"/>
    <w:rsid w:val="00370B74"/>
    <w:rsid w:val="00370C58"/>
    <w:rsid w:val="00370D1C"/>
    <w:rsid w:val="00370E55"/>
    <w:rsid w:val="00371181"/>
    <w:rsid w:val="00371278"/>
    <w:rsid w:val="003715BF"/>
    <w:rsid w:val="003715E1"/>
    <w:rsid w:val="00371758"/>
    <w:rsid w:val="003717C5"/>
    <w:rsid w:val="0037194E"/>
    <w:rsid w:val="00371A47"/>
    <w:rsid w:val="00371E96"/>
    <w:rsid w:val="00371EC4"/>
    <w:rsid w:val="00371FC4"/>
    <w:rsid w:val="00372376"/>
    <w:rsid w:val="0037240D"/>
    <w:rsid w:val="00372458"/>
    <w:rsid w:val="003724C6"/>
    <w:rsid w:val="0037251E"/>
    <w:rsid w:val="00372821"/>
    <w:rsid w:val="003728A7"/>
    <w:rsid w:val="003728EF"/>
    <w:rsid w:val="00372928"/>
    <w:rsid w:val="003729CA"/>
    <w:rsid w:val="003729D4"/>
    <w:rsid w:val="003729E6"/>
    <w:rsid w:val="003729F4"/>
    <w:rsid w:val="00372D15"/>
    <w:rsid w:val="00372EDD"/>
    <w:rsid w:val="00372F3A"/>
    <w:rsid w:val="00373030"/>
    <w:rsid w:val="00373312"/>
    <w:rsid w:val="0037337C"/>
    <w:rsid w:val="00373534"/>
    <w:rsid w:val="003736D2"/>
    <w:rsid w:val="00373A5A"/>
    <w:rsid w:val="00373A62"/>
    <w:rsid w:val="00373BB9"/>
    <w:rsid w:val="00373D46"/>
    <w:rsid w:val="003740A6"/>
    <w:rsid w:val="003740B0"/>
    <w:rsid w:val="0037440E"/>
    <w:rsid w:val="003745EA"/>
    <w:rsid w:val="00374927"/>
    <w:rsid w:val="0037492F"/>
    <w:rsid w:val="003749C8"/>
    <w:rsid w:val="00374BE0"/>
    <w:rsid w:val="00374C83"/>
    <w:rsid w:val="00374E34"/>
    <w:rsid w:val="00374E67"/>
    <w:rsid w:val="00375261"/>
    <w:rsid w:val="00375296"/>
    <w:rsid w:val="00375490"/>
    <w:rsid w:val="0037571F"/>
    <w:rsid w:val="0037595B"/>
    <w:rsid w:val="00375B4D"/>
    <w:rsid w:val="00375D3A"/>
    <w:rsid w:val="00375DA9"/>
    <w:rsid w:val="00375F03"/>
    <w:rsid w:val="00375FFC"/>
    <w:rsid w:val="003760BB"/>
    <w:rsid w:val="0037629C"/>
    <w:rsid w:val="003768E8"/>
    <w:rsid w:val="003769B8"/>
    <w:rsid w:val="00376CD1"/>
    <w:rsid w:val="00376D21"/>
    <w:rsid w:val="00376F8D"/>
    <w:rsid w:val="00376FDB"/>
    <w:rsid w:val="0037700C"/>
    <w:rsid w:val="003772C8"/>
    <w:rsid w:val="003774C0"/>
    <w:rsid w:val="00377568"/>
    <w:rsid w:val="003775FC"/>
    <w:rsid w:val="00377622"/>
    <w:rsid w:val="003776A5"/>
    <w:rsid w:val="00377807"/>
    <w:rsid w:val="0037797A"/>
    <w:rsid w:val="003779B9"/>
    <w:rsid w:val="00377D7B"/>
    <w:rsid w:val="00380177"/>
    <w:rsid w:val="003801EF"/>
    <w:rsid w:val="003804D4"/>
    <w:rsid w:val="003805AE"/>
    <w:rsid w:val="003805F5"/>
    <w:rsid w:val="0038067C"/>
    <w:rsid w:val="003809B8"/>
    <w:rsid w:val="00380A88"/>
    <w:rsid w:val="00380C73"/>
    <w:rsid w:val="00380CD6"/>
    <w:rsid w:val="00380E02"/>
    <w:rsid w:val="00380E81"/>
    <w:rsid w:val="00380F0B"/>
    <w:rsid w:val="0038102C"/>
    <w:rsid w:val="003810CF"/>
    <w:rsid w:val="0038117E"/>
    <w:rsid w:val="003811B9"/>
    <w:rsid w:val="00381218"/>
    <w:rsid w:val="00381715"/>
    <w:rsid w:val="0038178B"/>
    <w:rsid w:val="003817B8"/>
    <w:rsid w:val="003817BF"/>
    <w:rsid w:val="00381890"/>
    <w:rsid w:val="00381987"/>
    <w:rsid w:val="00381A67"/>
    <w:rsid w:val="00381C60"/>
    <w:rsid w:val="00381D7F"/>
    <w:rsid w:val="00381F95"/>
    <w:rsid w:val="003820F5"/>
    <w:rsid w:val="003821A2"/>
    <w:rsid w:val="00382292"/>
    <w:rsid w:val="00382353"/>
    <w:rsid w:val="003823AC"/>
    <w:rsid w:val="0038296B"/>
    <w:rsid w:val="00382974"/>
    <w:rsid w:val="00382A2E"/>
    <w:rsid w:val="00382A5B"/>
    <w:rsid w:val="00382C0C"/>
    <w:rsid w:val="00382DE7"/>
    <w:rsid w:val="00382E5A"/>
    <w:rsid w:val="003831FD"/>
    <w:rsid w:val="003832D5"/>
    <w:rsid w:val="003832F0"/>
    <w:rsid w:val="00383419"/>
    <w:rsid w:val="003834B4"/>
    <w:rsid w:val="00383588"/>
    <w:rsid w:val="00383753"/>
    <w:rsid w:val="00383A82"/>
    <w:rsid w:val="00383B1D"/>
    <w:rsid w:val="00383B5B"/>
    <w:rsid w:val="00383B5F"/>
    <w:rsid w:val="00383EE5"/>
    <w:rsid w:val="00383F02"/>
    <w:rsid w:val="00383FF2"/>
    <w:rsid w:val="0038415B"/>
    <w:rsid w:val="003841E2"/>
    <w:rsid w:val="003841EB"/>
    <w:rsid w:val="00384211"/>
    <w:rsid w:val="003844C4"/>
    <w:rsid w:val="00384808"/>
    <w:rsid w:val="0038480A"/>
    <w:rsid w:val="00384AA3"/>
    <w:rsid w:val="00384B7F"/>
    <w:rsid w:val="00384D1F"/>
    <w:rsid w:val="00384F0B"/>
    <w:rsid w:val="00384F68"/>
    <w:rsid w:val="00384F76"/>
    <w:rsid w:val="00384FC4"/>
    <w:rsid w:val="00385171"/>
    <w:rsid w:val="0038518F"/>
    <w:rsid w:val="00385352"/>
    <w:rsid w:val="00385716"/>
    <w:rsid w:val="003859BA"/>
    <w:rsid w:val="00385AFE"/>
    <w:rsid w:val="00385B65"/>
    <w:rsid w:val="00385D0D"/>
    <w:rsid w:val="00385D3A"/>
    <w:rsid w:val="00385FCF"/>
    <w:rsid w:val="00386077"/>
    <w:rsid w:val="00386591"/>
    <w:rsid w:val="003865CD"/>
    <w:rsid w:val="0038691C"/>
    <w:rsid w:val="0038696B"/>
    <w:rsid w:val="00386BD2"/>
    <w:rsid w:val="00386D86"/>
    <w:rsid w:val="00386EB7"/>
    <w:rsid w:val="00386FB4"/>
    <w:rsid w:val="00387307"/>
    <w:rsid w:val="00387569"/>
    <w:rsid w:val="003875B7"/>
    <w:rsid w:val="00387949"/>
    <w:rsid w:val="0038795C"/>
    <w:rsid w:val="00387976"/>
    <w:rsid w:val="00387EAE"/>
    <w:rsid w:val="00390468"/>
    <w:rsid w:val="0039049F"/>
    <w:rsid w:val="003904FC"/>
    <w:rsid w:val="0039050A"/>
    <w:rsid w:val="0039083C"/>
    <w:rsid w:val="00390950"/>
    <w:rsid w:val="00390B70"/>
    <w:rsid w:val="00390B71"/>
    <w:rsid w:val="00390BC6"/>
    <w:rsid w:val="00390CA4"/>
    <w:rsid w:val="00390D03"/>
    <w:rsid w:val="00390EBE"/>
    <w:rsid w:val="00390F88"/>
    <w:rsid w:val="00391055"/>
    <w:rsid w:val="003911F8"/>
    <w:rsid w:val="00391369"/>
    <w:rsid w:val="003915B2"/>
    <w:rsid w:val="003915C5"/>
    <w:rsid w:val="00391ABC"/>
    <w:rsid w:val="00391B8A"/>
    <w:rsid w:val="00391D29"/>
    <w:rsid w:val="00391D4C"/>
    <w:rsid w:val="00391DD3"/>
    <w:rsid w:val="00391E24"/>
    <w:rsid w:val="00391E34"/>
    <w:rsid w:val="00392214"/>
    <w:rsid w:val="003923F8"/>
    <w:rsid w:val="003926F9"/>
    <w:rsid w:val="0039283E"/>
    <w:rsid w:val="0039288A"/>
    <w:rsid w:val="0039296B"/>
    <w:rsid w:val="003929C6"/>
    <w:rsid w:val="00392C3E"/>
    <w:rsid w:val="00392D54"/>
    <w:rsid w:val="00393401"/>
    <w:rsid w:val="003936A8"/>
    <w:rsid w:val="0039387D"/>
    <w:rsid w:val="00393B3E"/>
    <w:rsid w:val="00393C63"/>
    <w:rsid w:val="00393D57"/>
    <w:rsid w:val="00393D6E"/>
    <w:rsid w:val="00393E45"/>
    <w:rsid w:val="00393F04"/>
    <w:rsid w:val="00394006"/>
    <w:rsid w:val="00394071"/>
    <w:rsid w:val="003940AB"/>
    <w:rsid w:val="0039415F"/>
    <w:rsid w:val="00394531"/>
    <w:rsid w:val="0039461B"/>
    <w:rsid w:val="003949D4"/>
    <w:rsid w:val="00394D69"/>
    <w:rsid w:val="00394E5A"/>
    <w:rsid w:val="0039506D"/>
    <w:rsid w:val="0039511D"/>
    <w:rsid w:val="003952EB"/>
    <w:rsid w:val="003957C5"/>
    <w:rsid w:val="00395899"/>
    <w:rsid w:val="00395A15"/>
    <w:rsid w:val="00395A24"/>
    <w:rsid w:val="00395B54"/>
    <w:rsid w:val="00395DC6"/>
    <w:rsid w:val="00395E63"/>
    <w:rsid w:val="003960CD"/>
    <w:rsid w:val="003960F4"/>
    <w:rsid w:val="00396376"/>
    <w:rsid w:val="003964A1"/>
    <w:rsid w:val="003964C7"/>
    <w:rsid w:val="0039659E"/>
    <w:rsid w:val="00396612"/>
    <w:rsid w:val="00396C20"/>
    <w:rsid w:val="00396CAC"/>
    <w:rsid w:val="00396DC0"/>
    <w:rsid w:val="003970A0"/>
    <w:rsid w:val="003975F8"/>
    <w:rsid w:val="003976D4"/>
    <w:rsid w:val="00397759"/>
    <w:rsid w:val="00397A77"/>
    <w:rsid w:val="00397A94"/>
    <w:rsid w:val="00397B40"/>
    <w:rsid w:val="00397BA9"/>
    <w:rsid w:val="00397CB2"/>
    <w:rsid w:val="00397E39"/>
    <w:rsid w:val="00397F50"/>
    <w:rsid w:val="003A0076"/>
    <w:rsid w:val="003A02F9"/>
    <w:rsid w:val="003A053E"/>
    <w:rsid w:val="003A056D"/>
    <w:rsid w:val="003A0643"/>
    <w:rsid w:val="003A07BC"/>
    <w:rsid w:val="003A08F3"/>
    <w:rsid w:val="003A09EA"/>
    <w:rsid w:val="003A0A2C"/>
    <w:rsid w:val="003A0AEE"/>
    <w:rsid w:val="003A0B95"/>
    <w:rsid w:val="003A0E44"/>
    <w:rsid w:val="003A0EBB"/>
    <w:rsid w:val="003A10E3"/>
    <w:rsid w:val="003A10FE"/>
    <w:rsid w:val="003A12A1"/>
    <w:rsid w:val="003A14D7"/>
    <w:rsid w:val="003A15BB"/>
    <w:rsid w:val="003A1655"/>
    <w:rsid w:val="003A16E2"/>
    <w:rsid w:val="003A17DC"/>
    <w:rsid w:val="003A1BAC"/>
    <w:rsid w:val="003A1E83"/>
    <w:rsid w:val="003A1EED"/>
    <w:rsid w:val="003A2066"/>
    <w:rsid w:val="003A231D"/>
    <w:rsid w:val="003A24BD"/>
    <w:rsid w:val="003A25C1"/>
    <w:rsid w:val="003A2644"/>
    <w:rsid w:val="003A268F"/>
    <w:rsid w:val="003A2850"/>
    <w:rsid w:val="003A2A65"/>
    <w:rsid w:val="003A2CDD"/>
    <w:rsid w:val="003A2DB4"/>
    <w:rsid w:val="003A3175"/>
    <w:rsid w:val="003A33BC"/>
    <w:rsid w:val="003A36FA"/>
    <w:rsid w:val="003A386E"/>
    <w:rsid w:val="003A39A8"/>
    <w:rsid w:val="003A3CAA"/>
    <w:rsid w:val="003A3E66"/>
    <w:rsid w:val="003A4194"/>
    <w:rsid w:val="003A4260"/>
    <w:rsid w:val="003A427E"/>
    <w:rsid w:val="003A4523"/>
    <w:rsid w:val="003A4621"/>
    <w:rsid w:val="003A471F"/>
    <w:rsid w:val="003A48B1"/>
    <w:rsid w:val="003A491F"/>
    <w:rsid w:val="003A4A4D"/>
    <w:rsid w:val="003A4B7D"/>
    <w:rsid w:val="003A4D40"/>
    <w:rsid w:val="003A4F28"/>
    <w:rsid w:val="003A502C"/>
    <w:rsid w:val="003A54D6"/>
    <w:rsid w:val="003A556F"/>
    <w:rsid w:val="003A559E"/>
    <w:rsid w:val="003A57E2"/>
    <w:rsid w:val="003A58ED"/>
    <w:rsid w:val="003A59D8"/>
    <w:rsid w:val="003A5DA4"/>
    <w:rsid w:val="003A5DC9"/>
    <w:rsid w:val="003A5E95"/>
    <w:rsid w:val="003A6175"/>
    <w:rsid w:val="003A64B8"/>
    <w:rsid w:val="003A64BD"/>
    <w:rsid w:val="003A6636"/>
    <w:rsid w:val="003A6648"/>
    <w:rsid w:val="003A6882"/>
    <w:rsid w:val="003A6A1A"/>
    <w:rsid w:val="003A6A66"/>
    <w:rsid w:val="003A6BBC"/>
    <w:rsid w:val="003A6C61"/>
    <w:rsid w:val="003A6FBA"/>
    <w:rsid w:val="003A70A5"/>
    <w:rsid w:val="003A710A"/>
    <w:rsid w:val="003A73F6"/>
    <w:rsid w:val="003A78EE"/>
    <w:rsid w:val="003A7A18"/>
    <w:rsid w:val="003A7A2B"/>
    <w:rsid w:val="003A7B78"/>
    <w:rsid w:val="003A7EA3"/>
    <w:rsid w:val="003A7ED2"/>
    <w:rsid w:val="003A7EF8"/>
    <w:rsid w:val="003A7F04"/>
    <w:rsid w:val="003B0232"/>
    <w:rsid w:val="003B04EA"/>
    <w:rsid w:val="003B07AA"/>
    <w:rsid w:val="003B089B"/>
    <w:rsid w:val="003B0AB8"/>
    <w:rsid w:val="003B0B3A"/>
    <w:rsid w:val="003B10C4"/>
    <w:rsid w:val="003B11EA"/>
    <w:rsid w:val="003B1254"/>
    <w:rsid w:val="003B1322"/>
    <w:rsid w:val="003B141F"/>
    <w:rsid w:val="003B190A"/>
    <w:rsid w:val="003B1AB9"/>
    <w:rsid w:val="003B1BA5"/>
    <w:rsid w:val="003B1C67"/>
    <w:rsid w:val="003B1D15"/>
    <w:rsid w:val="003B1E95"/>
    <w:rsid w:val="003B1F18"/>
    <w:rsid w:val="003B20E9"/>
    <w:rsid w:val="003B23DF"/>
    <w:rsid w:val="003B25AC"/>
    <w:rsid w:val="003B281B"/>
    <w:rsid w:val="003B2B48"/>
    <w:rsid w:val="003B2B9F"/>
    <w:rsid w:val="003B2C8D"/>
    <w:rsid w:val="003B2D7A"/>
    <w:rsid w:val="003B2D92"/>
    <w:rsid w:val="003B320D"/>
    <w:rsid w:val="003B3211"/>
    <w:rsid w:val="003B34E7"/>
    <w:rsid w:val="003B350A"/>
    <w:rsid w:val="003B35CE"/>
    <w:rsid w:val="003B36ED"/>
    <w:rsid w:val="003B36EE"/>
    <w:rsid w:val="003B3794"/>
    <w:rsid w:val="003B3E13"/>
    <w:rsid w:val="003B4004"/>
    <w:rsid w:val="003B4287"/>
    <w:rsid w:val="003B434A"/>
    <w:rsid w:val="003B4457"/>
    <w:rsid w:val="003B4978"/>
    <w:rsid w:val="003B4C58"/>
    <w:rsid w:val="003B4C62"/>
    <w:rsid w:val="003B525B"/>
    <w:rsid w:val="003B5284"/>
    <w:rsid w:val="003B53E5"/>
    <w:rsid w:val="003B5B83"/>
    <w:rsid w:val="003B5C75"/>
    <w:rsid w:val="003B5EBD"/>
    <w:rsid w:val="003B5F48"/>
    <w:rsid w:val="003B623C"/>
    <w:rsid w:val="003B6335"/>
    <w:rsid w:val="003B642D"/>
    <w:rsid w:val="003B656A"/>
    <w:rsid w:val="003B659E"/>
    <w:rsid w:val="003B69AD"/>
    <w:rsid w:val="003B6C8B"/>
    <w:rsid w:val="003B6CC7"/>
    <w:rsid w:val="003B6D6B"/>
    <w:rsid w:val="003B6F9E"/>
    <w:rsid w:val="003B7137"/>
    <w:rsid w:val="003B761C"/>
    <w:rsid w:val="003B7625"/>
    <w:rsid w:val="003B770C"/>
    <w:rsid w:val="003B7E1C"/>
    <w:rsid w:val="003B7E6D"/>
    <w:rsid w:val="003B7EC4"/>
    <w:rsid w:val="003C007E"/>
    <w:rsid w:val="003C01CD"/>
    <w:rsid w:val="003C0463"/>
    <w:rsid w:val="003C04A3"/>
    <w:rsid w:val="003C0AC7"/>
    <w:rsid w:val="003C0B24"/>
    <w:rsid w:val="003C0CE9"/>
    <w:rsid w:val="003C0F89"/>
    <w:rsid w:val="003C11BF"/>
    <w:rsid w:val="003C1230"/>
    <w:rsid w:val="003C1239"/>
    <w:rsid w:val="003C1307"/>
    <w:rsid w:val="003C13E6"/>
    <w:rsid w:val="003C149C"/>
    <w:rsid w:val="003C153C"/>
    <w:rsid w:val="003C1618"/>
    <w:rsid w:val="003C1691"/>
    <w:rsid w:val="003C1707"/>
    <w:rsid w:val="003C17C2"/>
    <w:rsid w:val="003C1863"/>
    <w:rsid w:val="003C1A88"/>
    <w:rsid w:val="003C1B93"/>
    <w:rsid w:val="003C1BE1"/>
    <w:rsid w:val="003C1BE6"/>
    <w:rsid w:val="003C1CFE"/>
    <w:rsid w:val="003C1DE0"/>
    <w:rsid w:val="003C1E9F"/>
    <w:rsid w:val="003C1EA8"/>
    <w:rsid w:val="003C206E"/>
    <w:rsid w:val="003C216B"/>
    <w:rsid w:val="003C2187"/>
    <w:rsid w:val="003C275E"/>
    <w:rsid w:val="003C27A8"/>
    <w:rsid w:val="003C28E9"/>
    <w:rsid w:val="003C2A0A"/>
    <w:rsid w:val="003C2B6C"/>
    <w:rsid w:val="003C2D09"/>
    <w:rsid w:val="003C2D9A"/>
    <w:rsid w:val="003C2F0D"/>
    <w:rsid w:val="003C2FC9"/>
    <w:rsid w:val="003C3053"/>
    <w:rsid w:val="003C32EE"/>
    <w:rsid w:val="003C335A"/>
    <w:rsid w:val="003C34CC"/>
    <w:rsid w:val="003C34F6"/>
    <w:rsid w:val="003C354A"/>
    <w:rsid w:val="003C3A95"/>
    <w:rsid w:val="003C3C77"/>
    <w:rsid w:val="003C3ED1"/>
    <w:rsid w:val="003C3EF7"/>
    <w:rsid w:val="003C3F4B"/>
    <w:rsid w:val="003C3FE6"/>
    <w:rsid w:val="003C40F7"/>
    <w:rsid w:val="003C435E"/>
    <w:rsid w:val="003C4444"/>
    <w:rsid w:val="003C4663"/>
    <w:rsid w:val="003C46C8"/>
    <w:rsid w:val="003C46ED"/>
    <w:rsid w:val="003C46F5"/>
    <w:rsid w:val="003C47CF"/>
    <w:rsid w:val="003C48EC"/>
    <w:rsid w:val="003C4BA5"/>
    <w:rsid w:val="003C4E08"/>
    <w:rsid w:val="003C4FDE"/>
    <w:rsid w:val="003C51FC"/>
    <w:rsid w:val="003C52C6"/>
    <w:rsid w:val="003C58B9"/>
    <w:rsid w:val="003C59BC"/>
    <w:rsid w:val="003C5A9B"/>
    <w:rsid w:val="003C5C7F"/>
    <w:rsid w:val="003C5EB9"/>
    <w:rsid w:val="003C60EB"/>
    <w:rsid w:val="003C61D0"/>
    <w:rsid w:val="003C6201"/>
    <w:rsid w:val="003C6216"/>
    <w:rsid w:val="003C6236"/>
    <w:rsid w:val="003C67C5"/>
    <w:rsid w:val="003C68AB"/>
    <w:rsid w:val="003C6B72"/>
    <w:rsid w:val="003C6DE9"/>
    <w:rsid w:val="003C6F2C"/>
    <w:rsid w:val="003C6FC5"/>
    <w:rsid w:val="003C700E"/>
    <w:rsid w:val="003C723D"/>
    <w:rsid w:val="003C753A"/>
    <w:rsid w:val="003C765F"/>
    <w:rsid w:val="003C77FD"/>
    <w:rsid w:val="003C7892"/>
    <w:rsid w:val="003C78A7"/>
    <w:rsid w:val="003C7C63"/>
    <w:rsid w:val="003C7F77"/>
    <w:rsid w:val="003D00DF"/>
    <w:rsid w:val="003D047A"/>
    <w:rsid w:val="003D0630"/>
    <w:rsid w:val="003D072C"/>
    <w:rsid w:val="003D0832"/>
    <w:rsid w:val="003D0984"/>
    <w:rsid w:val="003D0ACE"/>
    <w:rsid w:val="003D0C2C"/>
    <w:rsid w:val="003D0DBF"/>
    <w:rsid w:val="003D0F98"/>
    <w:rsid w:val="003D1023"/>
    <w:rsid w:val="003D1125"/>
    <w:rsid w:val="003D1198"/>
    <w:rsid w:val="003D121F"/>
    <w:rsid w:val="003D1222"/>
    <w:rsid w:val="003D1285"/>
    <w:rsid w:val="003D1295"/>
    <w:rsid w:val="003D1318"/>
    <w:rsid w:val="003D175A"/>
    <w:rsid w:val="003D1837"/>
    <w:rsid w:val="003D1A2F"/>
    <w:rsid w:val="003D1DEA"/>
    <w:rsid w:val="003D1EE3"/>
    <w:rsid w:val="003D20AA"/>
    <w:rsid w:val="003D2226"/>
    <w:rsid w:val="003D22FA"/>
    <w:rsid w:val="003D2555"/>
    <w:rsid w:val="003D2609"/>
    <w:rsid w:val="003D272F"/>
    <w:rsid w:val="003D2755"/>
    <w:rsid w:val="003D28BE"/>
    <w:rsid w:val="003D2B65"/>
    <w:rsid w:val="003D2D3F"/>
    <w:rsid w:val="003D2E1C"/>
    <w:rsid w:val="003D2EB7"/>
    <w:rsid w:val="003D30AD"/>
    <w:rsid w:val="003D331A"/>
    <w:rsid w:val="003D3577"/>
    <w:rsid w:val="003D3B14"/>
    <w:rsid w:val="003D3E86"/>
    <w:rsid w:val="003D3EB9"/>
    <w:rsid w:val="003D4376"/>
    <w:rsid w:val="003D4418"/>
    <w:rsid w:val="003D45EF"/>
    <w:rsid w:val="003D4650"/>
    <w:rsid w:val="003D46C9"/>
    <w:rsid w:val="003D4721"/>
    <w:rsid w:val="003D4846"/>
    <w:rsid w:val="003D4998"/>
    <w:rsid w:val="003D49E0"/>
    <w:rsid w:val="003D4B3F"/>
    <w:rsid w:val="003D4C72"/>
    <w:rsid w:val="003D4F39"/>
    <w:rsid w:val="003D5654"/>
    <w:rsid w:val="003D58C8"/>
    <w:rsid w:val="003D594F"/>
    <w:rsid w:val="003D59E2"/>
    <w:rsid w:val="003D5AD7"/>
    <w:rsid w:val="003D5C08"/>
    <w:rsid w:val="003D5DB4"/>
    <w:rsid w:val="003D62CE"/>
    <w:rsid w:val="003D63ED"/>
    <w:rsid w:val="003D64B3"/>
    <w:rsid w:val="003D6573"/>
    <w:rsid w:val="003D6848"/>
    <w:rsid w:val="003D6906"/>
    <w:rsid w:val="003D723F"/>
    <w:rsid w:val="003D771B"/>
    <w:rsid w:val="003D7871"/>
    <w:rsid w:val="003D7912"/>
    <w:rsid w:val="003D7A72"/>
    <w:rsid w:val="003D7C29"/>
    <w:rsid w:val="003D7D5A"/>
    <w:rsid w:val="003D7E87"/>
    <w:rsid w:val="003D8B62"/>
    <w:rsid w:val="003E0073"/>
    <w:rsid w:val="003E0418"/>
    <w:rsid w:val="003E0740"/>
    <w:rsid w:val="003E08BA"/>
    <w:rsid w:val="003E08C2"/>
    <w:rsid w:val="003E0A52"/>
    <w:rsid w:val="003E0BAE"/>
    <w:rsid w:val="003E0CE9"/>
    <w:rsid w:val="003E0D1B"/>
    <w:rsid w:val="003E0F31"/>
    <w:rsid w:val="003E10FD"/>
    <w:rsid w:val="003E1208"/>
    <w:rsid w:val="003E12D8"/>
    <w:rsid w:val="003E1514"/>
    <w:rsid w:val="003E154B"/>
    <w:rsid w:val="003E156A"/>
    <w:rsid w:val="003E1571"/>
    <w:rsid w:val="003E196D"/>
    <w:rsid w:val="003E19C4"/>
    <w:rsid w:val="003E1AD6"/>
    <w:rsid w:val="003E1B60"/>
    <w:rsid w:val="003E23FB"/>
    <w:rsid w:val="003E255A"/>
    <w:rsid w:val="003E25CB"/>
    <w:rsid w:val="003E274E"/>
    <w:rsid w:val="003E27A6"/>
    <w:rsid w:val="003E27D2"/>
    <w:rsid w:val="003E27E8"/>
    <w:rsid w:val="003E2844"/>
    <w:rsid w:val="003E2CDD"/>
    <w:rsid w:val="003E2FED"/>
    <w:rsid w:val="003E3065"/>
    <w:rsid w:val="003E30C6"/>
    <w:rsid w:val="003E31BA"/>
    <w:rsid w:val="003E3202"/>
    <w:rsid w:val="003E3564"/>
    <w:rsid w:val="003E365E"/>
    <w:rsid w:val="003E3B5F"/>
    <w:rsid w:val="003E3C5D"/>
    <w:rsid w:val="003E3CE6"/>
    <w:rsid w:val="003E3D87"/>
    <w:rsid w:val="003E41A1"/>
    <w:rsid w:val="003E449C"/>
    <w:rsid w:val="003E4731"/>
    <w:rsid w:val="003E48DB"/>
    <w:rsid w:val="003E4A09"/>
    <w:rsid w:val="003E4CC1"/>
    <w:rsid w:val="003E4D36"/>
    <w:rsid w:val="003E4F40"/>
    <w:rsid w:val="003E52C2"/>
    <w:rsid w:val="003E5347"/>
    <w:rsid w:val="003E54F6"/>
    <w:rsid w:val="003E5837"/>
    <w:rsid w:val="003E58DF"/>
    <w:rsid w:val="003E5A3F"/>
    <w:rsid w:val="003E5B8A"/>
    <w:rsid w:val="003E5DD1"/>
    <w:rsid w:val="003E60D0"/>
    <w:rsid w:val="003E60E3"/>
    <w:rsid w:val="003E6157"/>
    <w:rsid w:val="003E6189"/>
    <w:rsid w:val="003E61B1"/>
    <w:rsid w:val="003E65A6"/>
    <w:rsid w:val="003E66B4"/>
    <w:rsid w:val="003E6917"/>
    <w:rsid w:val="003E6C58"/>
    <w:rsid w:val="003E709B"/>
    <w:rsid w:val="003E716B"/>
    <w:rsid w:val="003E7308"/>
    <w:rsid w:val="003E7391"/>
    <w:rsid w:val="003E74F5"/>
    <w:rsid w:val="003E7905"/>
    <w:rsid w:val="003E7ACD"/>
    <w:rsid w:val="003F0002"/>
    <w:rsid w:val="003F0171"/>
    <w:rsid w:val="003F0199"/>
    <w:rsid w:val="003F0270"/>
    <w:rsid w:val="003F02E0"/>
    <w:rsid w:val="003F0608"/>
    <w:rsid w:val="003F064E"/>
    <w:rsid w:val="003F0678"/>
    <w:rsid w:val="003F06B0"/>
    <w:rsid w:val="003F0A08"/>
    <w:rsid w:val="003F0BB4"/>
    <w:rsid w:val="003F0D09"/>
    <w:rsid w:val="003F0D0E"/>
    <w:rsid w:val="003F0E08"/>
    <w:rsid w:val="003F0E14"/>
    <w:rsid w:val="003F1155"/>
    <w:rsid w:val="003F121F"/>
    <w:rsid w:val="003F131A"/>
    <w:rsid w:val="003F132A"/>
    <w:rsid w:val="003F13A1"/>
    <w:rsid w:val="003F1563"/>
    <w:rsid w:val="003F1584"/>
    <w:rsid w:val="003F181A"/>
    <w:rsid w:val="003F1973"/>
    <w:rsid w:val="003F1AD3"/>
    <w:rsid w:val="003F1B36"/>
    <w:rsid w:val="003F1D1F"/>
    <w:rsid w:val="003F1D4E"/>
    <w:rsid w:val="003F1D83"/>
    <w:rsid w:val="003F1DC7"/>
    <w:rsid w:val="003F1E1F"/>
    <w:rsid w:val="003F1FF8"/>
    <w:rsid w:val="003F2186"/>
    <w:rsid w:val="003F21CE"/>
    <w:rsid w:val="003F226C"/>
    <w:rsid w:val="003F2419"/>
    <w:rsid w:val="003F2684"/>
    <w:rsid w:val="003F2769"/>
    <w:rsid w:val="003F2968"/>
    <w:rsid w:val="003F29F0"/>
    <w:rsid w:val="003F31FC"/>
    <w:rsid w:val="003F358D"/>
    <w:rsid w:val="003F385B"/>
    <w:rsid w:val="003F3ADC"/>
    <w:rsid w:val="003F3B83"/>
    <w:rsid w:val="003F3C0D"/>
    <w:rsid w:val="003F3CCA"/>
    <w:rsid w:val="003F3E26"/>
    <w:rsid w:val="003F3E8E"/>
    <w:rsid w:val="003F4054"/>
    <w:rsid w:val="003F40E6"/>
    <w:rsid w:val="003F42A3"/>
    <w:rsid w:val="003F42C8"/>
    <w:rsid w:val="003F4321"/>
    <w:rsid w:val="003F466E"/>
    <w:rsid w:val="003F47EB"/>
    <w:rsid w:val="003F4830"/>
    <w:rsid w:val="003F49D2"/>
    <w:rsid w:val="003F5266"/>
    <w:rsid w:val="003F538E"/>
    <w:rsid w:val="003F53B5"/>
    <w:rsid w:val="003F570B"/>
    <w:rsid w:val="003F5713"/>
    <w:rsid w:val="003F583E"/>
    <w:rsid w:val="003F59BA"/>
    <w:rsid w:val="003F5B94"/>
    <w:rsid w:val="003F5E01"/>
    <w:rsid w:val="003F600F"/>
    <w:rsid w:val="003F622F"/>
    <w:rsid w:val="003F6278"/>
    <w:rsid w:val="003F629B"/>
    <w:rsid w:val="003F62FC"/>
    <w:rsid w:val="003F644E"/>
    <w:rsid w:val="003F6523"/>
    <w:rsid w:val="003F655F"/>
    <w:rsid w:val="003F6662"/>
    <w:rsid w:val="003F675C"/>
    <w:rsid w:val="003F6B06"/>
    <w:rsid w:val="003F70FD"/>
    <w:rsid w:val="003F7271"/>
    <w:rsid w:val="003F732F"/>
    <w:rsid w:val="003F77BE"/>
    <w:rsid w:val="003F780E"/>
    <w:rsid w:val="003F7836"/>
    <w:rsid w:val="003F7A87"/>
    <w:rsid w:val="003F7A90"/>
    <w:rsid w:val="003F7B08"/>
    <w:rsid w:val="003F7BA0"/>
    <w:rsid w:val="003F7DE2"/>
    <w:rsid w:val="003F7F04"/>
    <w:rsid w:val="003F7F0E"/>
    <w:rsid w:val="003F7FBA"/>
    <w:rsid w:val="0040041E"/>
    <w:rsid w:val="0040042E"/>
    <w:rsid w:val="004005BD"/>
    <w:rsid w:val="004007A7"/>
    <w:rsid w:val="004007BC"/>
    <w:rsid w:val="00400878"/>
    <w:rsid w:val="004008A3"/>
    <w:rsid w:val="004008C3"/>
    <w:rsid w:val="004008C7"/>
    <w:rsid w:val="00400B13"/>
    <w:rsid w:val="00400BB4"/>
    <w:rsid w:val="00400D67"/>
    <w:rsid w:val="00400D74"/>
    <w:rsid w:val="00400E69"/>
    <w:rsid w:val="0040102C"/>
    <w:rsid w:val="004013E2"/>
    <w:rsid w:val="0040146F"/>
    <w:rsid w:val="00401574"/>
    <w:rsid w:val="0040159D"/>
    <w:rsid w:val="004015FA"/>
    <w:rsid w:val="00401727"/>
    <w:rsid w:val="00401A31"/>
    <w:rsid w:val="00401A93"/>
    <w:rsid w:val="00401B0F"/>
    <w:rsid w:val="00401BD0"/>
    <w:rsid w:val="00401D5A"/>
    <w:rsid w:val="00401D80"/>
    <w:rsid w:val="00401DA4"/>
    <w:rsid w:val="00401F58"/>
    <w:rsid w:val="00401F92"/>
    <w:rsid w:val="00402197"/>
    <w:rsid w:val="004022B7"/>
    <w:rsid w:val="004022BE"/>
    <w:rsid w:val="004022BF"/>
    <w:rsid w:val="0040233E"/>
    <w:rsid w:val="00402655"/>
    <w:rsid w:val="0040267E"/>
    <w:rsid w:val="004028C9"/>
    <w:rsid w:val="00402C0F"/>
    <w:rsid w:val="00402C65"/>
    <w:rsid w:val="00402C69"/>
    <w:rsid w:val="00402D12"/>
    <w:rsid w:val="00402D66"/>
    <w:rsid w:val="00402DA0"/>
    <w:rsid w:val="00403015"/>
    <w:rsid w:val="0040307D"/>
    <w:rsid w:val="0040307E"/>
    <w:rsid w:val="004030A7"/>
    <w:rsid w:val="00403112"/>
    <w:rsid w:val="00403512"/>
    <w:rsid w:val="004036BD"/>
    <w:rsid w:val="00403780"/>
    <w:rsid w:val="004039A7"/>
    <w:rsid w:val="004039F6"/>
    <w:rsid w:val="00403A03"/>
    <w:rsid w:val="00403F29"/>
    <w:rsid w:val="00403FFE"/>
    <w:rsid w:val="004043B2"/>
    <w:rsid w:val="00404556"/>
    <w:rsid w:val="0040461A"/>
    <w:rsid w:val="0040461F"/>
    <w:rsid w:val="0040469B"/>
    <w:rsid w:val="00404814"/>
    <w:rsid w:val="00404818"/>
    <w:rsid w:val="0040484F"/>
    <w:rsid w:val="0040499E"/>
    <w:rsid w:val="00404A9C"/>
    <w:rsid w:val="00404C4C"/>
    <w:rsid w:val="00404D24"/>
    <w:rsid w:val="00404EC5"/>
    <w:rsid w:val="004050AF"/>
    <w:rsid w:val="004052A9"/>
    <w:rsid w:val="0040539F"/>
    <w:rsid w:val="004053C5"/>
    <w:rsid w:val="00405491"/>
    <w:rsid w:val="004054B6"/>
    <w:rsid w:val="0040557A"/>
    <w:rsid w:val="004057F1"/>
    <w:rsid w:val="00405857"/>
    <w:rsid w:val="00405DA5"/>
    <w:rsid w:val="0040608D"/>
    <w:rsid w:val="00406277"/>
    <w:rsid w:val="0040640A"/>
    <w:rsid w:val="00406482"/>
    <w:rsid w:val="0040670B"/>
    <w:rsid w:val="0040674C"/>
    <w:rsid w:val="004067AE"/>
    <w:rsid w:val="00406913"/>
    <w:rsid w:val="0040694F"/>
    <w:rsid w:val="00406ABF"/>
    <w:rsid w:val="00406AEA"/>
    <w:rsid w:val="00406B3F"/>
    <w:rsid w:val="00406BCC"/>
    <w:rsid w:val="00406BE2"/>
    <w:rsid w:val="00406D19"/>
    <w:rsid w:val="00406FFA"/>
    <w:rsid w:val="0040704D"/>
    <w:rsid w:val="004073F3"/>
    <w:rsid w:val="0040743C"/>
    <w:rsid w:val="004074F1"/>
    <w:rsid w:val="004075FE"/>
    <w:rsid w:val="004076F5"/>
    <w:rsid w:val="004077BC"/>
    <w:rsid w:val="004078EE"/>
    <w:rsid w:val="00407944"/>
    <w:rsid w:val="00407DE6"/>
    <w:rsid w:val="00407FAF"/>
    <w:rsid w:val="00407FFB"/>
    <w:rsid w:val="004101CB"/>
    <w:rsid w:val="00410751"/>
    <w:rsid w:val="004107A1"/>
    <w:rsid w:val="00410A21"/>
    <w:rsid w:val="00410EE9"/>
    <w:rsid w:val="00411408"/>
    <w:rsid w:val="00411507"/>
    <w:rsid w:val="00411572"/>
    <w:rsid w:val="004115D7"/>
    <w:rsid w:val="004117C9"/>
    <w:rsid w:val="00411831"/>
    <w:rsid w:val="00411882"/>
    <w:rsid w:val="00411A8A"/>
    <w:rsid w:val="00411ACF"/>
    <w:rsid w:val="00411FEC"/>
    <w:rsid w:val="004121B3"/>
    <w:rsid w:val="00412453"/>
    <w:rsid w:val="004124E9"/>
    <w:rsid w:val="00412571"/>
    <w:rsid w:val="00412664"/>
    <w:rsid w:val="00412AE0"/>
    <w:rsid w:val="00412DE3"/>
    <w:rsid w:val="00412EC5"/>
    <w:rsid w:val="00412FC5"/>
    <w:rsid w:val="0041323C"/>
    <w:rsid w:val="00413429"/>
    <w:rsid w:val="00413593"/>
    <w:rsid w:val="00413753"/>
    <w:rsid w:val="0041384B"/>
    <w:rsid w:val="0041397F"/>
    <w:rsid w:val="00413AC9"/>
    <w:rsid w:val="00413BDC"/>
    <w:rsid w:val="00413F7F"/>
    <w:rsid w:val="00414069"/>
    <w:rsid w:val="00414211"/>
    <w:rsid w:val="0041421E"/>
    <w:rsid w:val="0041423F"/>
    <w:rsid w:val="00414359"/>
    <w:rsid w:val="0041468D"/>
    <w:rsid w:val="004148C0"/>
    <w:rsid w:val="00414AAA"/>
    <w:rsid w:val="00414ABA"/>
    <w:rsid w:val="00414BC9"/>
    <w:rsid w:val="00414D56"/>
    <w:rsid w:val="00414EBE"/>
    <w:rsid w:val="00414F81"/>
    <w:rsid w:val="0041560C"/>
    <w:rsid w:val="0041572A"/>
    <w:rsid w:val="00415B1C"/>
    <w:rsid w:val="00415B41"/>
    <w:rsid w:val="00415D42"/>
    <w:rsid w:val="00415F07"/>
    <w:rsid w:val="00415F3F"/>
    <w:rsid w:val="0041607B"/>
    <w:rsid w:val="00416160"/>
    <w:rsid w:val="00416244"/>
    <w:rsid w:val="0041665B"/>
    <w:rsid w:val="00416954"/>
    <w:rsid w:val="00416B14"/>
    <w:rsid w:val="00416C1B"/>
    <w:rsid w:val="00416C86"/>
    <w:rsid w:val="00416D74"/>
    <w:rsid w:val="00416ECB"/>
    <w:rsid w:val="00416FFE"/>
    <w:rsid w:val="004170E3"/>
    <w:rsid w:val="0041735A"/>
    <w:rsid w:val="00417447"/>
    <w:rsid w:val="00417636"/>
    <w:rsid w:val="0041764E"/>
    <w:rsid w:val="004178B4"/>
    <w:rsid w:val="00417A92"/>
    <w:rsid w:val="00417BB3"/>
    <w:rsid w:val="00417E7E"/>
    <w:rsid w:val="00417EDB"/>
    <w:rsid w:val="00417F4C"/>
    <w:rsid w:val="0042023A"/>
    <w:rsid w:val="004202CD"/>
    <w:rsid w:val="0042045D"/>
    <w:rsid w:val="004207D1"/>
    <w:rsid w:val="00420874"/>
    <w:rsid w:val="004208F8"/>
    <w:rsid w:val="00420946"/>
    <w:rsid w:val="00420E90"/>
    <w:rsid w:val="00421163"/>
    <w:rsid w:val="004212C3"/>
    <w:rsid w:val="00421572"/>
    <w:rsid w:val="0042161C"/>
    <w:rsid w:val="00421729"/>
    <w:rsid w:val="00421871"/>
    <w:rsid w:val="004218AB"/>
    <w:rsid w:val="0042191F"/>
    <w:rsid w:val="00421B69"/>
    <w:rsid w:val="00421BDC"/>
    <w:rsid w:val="00422221"/>
    <w:rsid w:val="0042246E"/>
    <w:rsid w:val="0042247C"/>
    <w:rsid w:val="004224C2"/>
    <w:rsid w:val="004226B0"/>
    <w:rsid w:val="00422BE8"/>
    <w:rsid w:val="00422F65"/>
    <w:rsid w:val="00422F66"/>
    <w:rsid w:val="00422FB4"/>
    <w:rsid w:val="00422FEB"/>
    <w:rsid w:val="0042307C"/>
    <w:rsid w:val="004232C2"/>
    <w:rsid w:val="0042340B"/>
    <w:rsid w:val="004236E5"/>
    <w:rsid w:val="004238E8"/>
    <w:rsid w:val="00423B7D"/>
    <w:rsid w:val="00423B9C"/>
    <w:rsid w:val="00423C3F"/>
    <w:rsid w:val="00423DE6"/>
    <w:rsid w:val="00423E11"/>
    <w:rsid w:val="00423FE8"/>
    <w:rsid w:val="00424126"/>
    <w:rsid w:val="00424158"/>
    <w:rsid w:val="00424204"/>
    <w:rsid w:val="00424516"/>
    <w:rsid w:val="00424716"/>
    <w:rsid w:val="00424870"/>
    <w:rsid w:val="004249C5"/>
    <w:rsid w:val="00424BED"/>
    <w:rsid w:val="00424C9D"/>
    <w:rsid w:val="00424DEE"/>
    <w:rsid w:val="00424E44"/>
    <w:rsid w:val="004250E2"/>
    <w:rsid w:val="004252E0"/>
    <w:rsid w:val="004253C4"/>
    <w:rsid w:val="00425400"/>
    <w:rsid w:val="0042546B"/>
    <w:rsid w:val="00425646"/>
    <w:rsid w:val="004258C1"/>
    <w:rsid w:val="00425C61"/>
    <w:rsid w:val="00425C7D"/>
    <w:rsid w:val="00425DB5"/>
    <w:rsid w:val="00425E29"/>
    <w:rsid w:val="00425E77"/>
    <w:rsid w:val="0042631B"/>
    <w:rsid w:val="00426387"/>
    <w:rsid w:val="004263EC"/>
    <w:rsid w:val="0042645A"/>
    <w:rsid w:val="00426672"/>
    <w:rsid w:val="00426956"/>
    <w:rsid w:val="00426C62"/>
    <w:rsid w:val="00426CEC"/>
    <w:rsid w:val="00426CF1"/>
    <w:rsid w:val="00426D87"/>
    <w:rsid w:val="0042705E"/>
    <w:rsid w:val="00427060"/>
    <w:rsid w:val="0042731B"/>
    <w:rsid w:val="004273D3"/>
    <w:rsid w:val="004274DA"/>
    <w:rsid w:val="004274ED"/>
    <w:rsid w:val="0042793E"/>
    <w:rsid w:val="00427A1E"/>
    <w:rsid w:val="00427B08"/>
    <w:rsid w:val="00427C64"/>
    <w:rsid w:val="00427C7F"/>
    <w:rsid w:val="004300E8"/>
    <w:rsid w:val="004300F9"/>
    <w:rsid w:val="00430440"/>
    <w:rsid w:val="004306DF"/>
    <w:rsid w:val="0043092B"/>
    <w:rsid w:val="00430B82"/>
    <w:rsid w:val="00430CBA"/>
    <w:rsid w:val="00430D6C"/>
    <w:rsid w:val="00430ECA"/>
    <w:rsid w:val="00430F21"/>
    <w:rsid w:val="00430FDB"/>
    <w:rsid w:val="004313FA"/>
    <w:rsid w:val="00431442"/>
    <w:rsid w:val="004319C8"/>
    <w:rsid w:val="00431A5A"/>
    <w:rsid w:val="00431AB4"/>
    <w:rsid w:val="004322C3"/>
    <w:rsid w:val="0043252C"/>
    <w:rsid w:val="0043263F"/>
    <w:rsid w:val="00432847"/>
    <w:rsid w:val="00432978"/>
    <w:rsid w:val="00432B9B"/>
    <w:rsid w:val="00432DB6"/>
    <w:rsid w:val="004332E6"/>
    <w:rsid w:val="00433571"/>
    <w:rsid w:val="004335DD"/>
    <w:rsid w:val="004338EA"/>
    <w:rsid w:val="00433931"/>
    <w:rsid w:val="00433BD0"/>
    <w:rsid w:val="00433D16"/>
    <w:rsid w:val="00434168"/>
    <w:rsid w:val="00434240"/>
    <w:rsid w:val="00434344"/>
    <w:rsid w:val="00434376"/>
    <w:rsid w:val="004344EB"/>
    <w:rsid w:val="00434606"/>
    <w:rsid w:val="00434630"/>
    <w:rsid w:val="004349C3"/>
    <w:rsid w:val="004349C7"/>
    <w:rsid w:val="00434A1F"/>
    <w:rsid w:val="00434C9F"/>
    <w:rsid w:val="00434CAA"/>
    <w:rsid w:val="00434DBC"/>
    <w:rsid w:val="0043502A"/>
    <w:rsid w:val="00435178"/>
    <w:rsid w:val="00435299"/>
    <w:rsid w:val="00435313"/>
    <w:rsid w:val="00435452"/>
    <w:rsid w:val="00435640"/>
    <w:rsid w:val="00435699"/>
    <w:rsid w:val="00435927"/>
    <w:rsid w:val="00435BBD"/>
    <w:rsid w:val="00435C0B"/>
    <w:rsid w:val="00435DE2"/>
    <w:rsid w:val="00435E15"/>
    <w:rsid w:val="00436202"/>
    <w:rsid w:val="00436232"/>
    <w:rsid w:val="004363C1"/>
    <w:rsid w:val="0043646F"/>
    <w:rsid w:val="004364E5"/>
    <w:rsid w:val="0043672E"/>
    <w:rsid w:val="0043686D"/>
    <w:rsid w:val="0043699F"/>
    <w:rsid w:val="00436A0F"/>
    <w:rsid w:val="00436A82"/>
    <w:rsid w:val="00436D30"/>
    <w:rsid w:val="00437051"/>
    <w:rsid w:val="00437150"/>
    <w:rsid w:val="00437223"/>
    <w:rsid w:val="004372DA"/>
    <w:rsid w:val="004372FA"/>
    <w:rsid w:val="00437361"/>
    <w:rsid w:val="004373BD"/>
    <w:rsid w:val="0043750A"/>
    <w:rsid w:val="004376BF"/>
    <w:rsid w:val="0043778E"/>
    <w:rsid w:val="00437854"/>
    <w:rsid w:val="004379C6"/>
    <w:rsid w:val="004400B2"/>
    <w:rsid w:val="004400D8"/>
    <w:rsid w:val="0044016B"/>
    <w:rsid w:val="00440251"/>
    <w:rsid w:val="00440575"/>
    <w:rsid w:val="00440599"/>
    <w:rsid w:val="00440803"/>
    <w:rsid w:val="0044083C"/>
    <w:rsid w:val="0044086A"/>
    <w:rsid w:val="00440950"/>
    <w:rsid w:val="00440952"/>
    <w:rsid w:val="00440A4D"/>
    <w:rsid w:val="00440B59"/>
    <w:rsid w:val="00440B73"/>
    <w:rsid w:val="00440BD5"/>
    <w:rsid w:val="00440C30"/>
    <w:rsid w:val="00440DB6"/>
    <w:rsid w:val="00440ED7"/>
    <w:rsid w:val="00440EE1"/>
    <w:rsid w:val="004411A0"/>
    <w:rsid w:val="00441349"/>
    <w:rsid w:val="004413CB"/>
    <w:rsid w:val="004413F5"/>
    <w:rsid w:val="0044155D"/>
    <w:rsid w:val="00441754"/>
    <w:rsid w:val="00441866"/>
    <w:rsid w:val="00441AEB"/>
    <w:rsid w:val="00441D4C"/>
    <w:rsid w:val="00441FF9"/>
    <w:rsid w:val="004421B0"/>
    <w:rsid w:val="004423C0"/>
    <w:rsid w:val="00442584"/>
    <w:rsid w:val="00442874"/>
    <w:rsid w:val="00442BFF"/>
    <w:rsid w:val="00442F42"/>
    <w:rsid w:val="004430C0"/>
    <w:rsid w:val="004430DD"/>
    <w:rsid w:val="0044327F"/>
    <w:rsid w:val="00443754"/>
    <w:rsid w:val="0044386F"/>
    <w:rsid w:val="00443CBE"/>
    <w:rsid w:val="00443E8A"/>
    <w:rsid w:val="00444245"/>
    <w:rsid w:val="0044458F"/>
    <w:rsid w:val="004446D0"/>
    <w:rsid w:val="004448B0"/>
    <w:rsid w:val="00444934"/>
    <w:rsid w:val="004449D2"/>
    <w:rsid w:val="00444C26"/>
    <w:rsid w:val="00444E4B"/>
    <w:rsid w:val="00444F32"/>
    <w:rsid w:val="00444F7A"/>
    <w:rsid w:val="00445562"/>
    <w:rsid w:val="00445655"/>
    <w:rsid w:val="004459BE"/>
    <w:rsid w:val="00445ADE"/>
    <w:rsid w:val="00445C19"/>
    <w:rsid w:val="00445E2C"/>
    <w:rsid w:val="00445EE8"/>
    <w:rsid w:val="004461B9"/>
    <w:rsid w:val="0044640C"/>
    <w:rsid w:val="0044646A"/>
    <w:rsid w:val="00446539"/>
    <w:rsid w:val="004467CA"/>
    <w:rsid w:val="00446968"/>
    <w:rsid w:val="00446B23"/>
    <w:rsid w:val="00446D50"/>
    <w:rsid w:val="00446E8F"/>
    <w:rsid w:val="00446EEF"/>
    <w:rsid w:val="0044707A"/>
    <w:rsid w:val="00447158"/>
    <w:rsid w:val="004471B9"/>
    <w:rsid w:val="004474F2"/>
    <w:rsid w:val="00447577"/>
    <w:rsid w:val="004475CF"/>
    <w:rsid w:val="0044771C"/>
    <w:rsid w:val="00447743"/>
    <w:rsid w:val="0044793E"/>
    <w:rsid w:val="004479CE"/>
    <w:rsid w:val="00447C3E"/>
    <w:rsid w:val="0045007A"/>
    <w:rsid w:val="00450354"/>
    <w:rsid w:val="004503D0"/>
    <w:rsid w:val="00450514"/>
    <w:rsid w:val="00450579"/>
    <w:rsid w:val="004507BC"/>
    <w:rsid w:val="00450876"/>
    <w:rsid w:val="00450E33"/>
    <w:rsid w:val="00450E5C"/>
    <w:rsid w:val="00450FD9"/>
    <w:rsid w:val="004513AC"/>
    <w:rsid w:val="0045145C"/>
    <w:rsid w:val="00451563"/>
    <w:rsid w:val="004515D6"/>
    <w:rsid w:val="0045173A"/>
    <w:rsid w:val="004519E8"/>
    <w:rsid w:val="00452101"/>
    <w:rsid w:val="004522AD"/>
    <w:rsid w:val="004523A0"/>
    <w:rsid w:val="00452559"/>
    <w:rsid w:val="004525A1"/>
    <w:rsid w:val="00452667"/>
    <w:rsid w:val="00452807"/>
    <w:rsid w:val="004528F8"/>
    <w:rsid w:val="00452986"/>
    <w:rsid w:val="00453051"/>
    <w:rsid w:val="00453053"/>
    <w:rsid w:val="00453187"/>
    <w:rsid w:val="004532DD"/>
    <w:rsid w:val="004534ED"/>
    <w:rsid w:val="004537DD"/>
    <w:rsid w:val="0045386E"/>
    <w:rsid w:val="0045391B"/>
    <w:rsid w:val="00453A4C"/>
    <w:rsid w:val="00453F68"/>
    <w:rsid w:val="0045400F"/>
    <w:rsid w:val="00454378"/>
    <w:rsid w:val="004543FB"/>
    <w:rsid w:val="004545EC"/>
    <w:rsid w:val="004546B4"/>
    <w:rsid w:val="004546B9"/>
    <w:rsid w:val="00454768"/>
    <w:rsid w:val="00454B02"/>
    <w:rsid w:val="00454C46"/>
    <w:rsid w:val="00454ED1"/>
    <w:rsid w:val="00455116"/>
    <w:rsid w:val="00455265"/>
    <w:rsid w:val="004553F4"/>
    <w:rsid w:val="00455595"/>
    <w:rsid w:val="0045562E"/>
    <w:rsid w:val="00455634"/>
    <w:rsid w:val="00455647"/>
    <w:rsid w:val="004556F8"/>
    <w:rsid w:val="004557CD"/>
    <w:rsid w:val="0045586D"/>
    <w:rsid w:val="004558B5"/>
    <w:rsid w:val="0045590B"/>
    <w:rsid w:val="004559A2"/>
    <w:rsid w:val="00455C40"/>
    <w:rsid w:val="00455E0A"/>
    <w:rsid w:val="004560FA"/>
    <w:rsid w:val="00456267"/>
    <w:rsid w:val="0045666A"/>
    <w:rsid w:val="0045670A"/>
    <w:rsid w:val="0045678B"/>
    <w:rsid w:val="004567B2"/>
    <w:rsid w:val="00456816"/>
    <w:rsid w:val="00456A75"/>
    <w:rsid w:val="004572C6"/>
    <w:rsid w:val="004573F6"/>
    <w:rsid w:val="004573FF"/>
    <w:rsid w:val="0045745C"/>
    <w:rsid w:val="004578C5"/>
    <w:rsid w:val="0045791D"/>
    <w:rsid w:val="004579FA"/>
    <w:rsid w:val="00457E0A"/>
    <w:rsid w:val="00457E55"/>
    <w:rsid w:val="00460031"/>
    <w:rsid w:val="00460239"/>
    <w:rsid w:val="00460257"/>
    <w:rsid w:val="00460317"/>
    <w:rsid w:val="0046031A"/>
    <w:rsid w:val="00460341"/>
    <w:rsid w:val="0046040D"/>
    <w:rsid w:val="00460A64"/>
    <w:rsid w:val="00460BDB"/>
    <w:rsid w:val="00460D66"/>
    <w:rsid w:val="00460E2C"/>
    <w:rsid w:val="00460E9B"/>
    <w:rsid w:val="00460EA1"/>
    <w:rsid w:val="00460F01"/>
    <w:rsid w:val="004610D3"/>
    <w:rsid w:val="00461155"/>
    <w:rsid w:val="004612F0"/>
    <w:rsid w:val="0046144C"/>
    <w:rsid w:val="00461744"/>
    <w:rsid w:val="004617D9"/>
    <w:rsid w:val="004617E0"/>
    <w:rsid w:val="004618D6"/>
    <w:rsid w:val="00461C0C"/>
    <w:rsid w:val="00461D0C"/>
    <w:rsid w:val="00461D80"/>
    <w:rsid w:val="00461F0C"/>
    <w:rsid w:val="00461F70"/>
    <w:rsid w:val="0046223A"/>
    <w:rsid w:val="004625BE"/>
    <w:rsid w:val="004626C9"/>
    <w:rsid w:val="0046282B"/>
    <w:rsid w:val="00462C94"/>
    <w:rsid w:val="00462EEF"/>
    <w:rsid w:val="00463197"/>
    <w:rsid w:val="004631BC"/>
    <w:rsid w:val="004632D3"/>
    <w:rsid w:val="004632F3"/>
    <w:rsid w:val="004634F6"/>
    <w:rsid w:val="004635C3"/>
    <w:rsid w:val="004635D5"/>
    <w:rsid w:val="00463AB1"/>
    <w:rsid w:val="00463CD1"/>
    <w:rsid w:val="00463DED"/>
    <w:rsid w:val="00463F98"/>
    <w:rsid w:val="00463FC6"/>
    <w:rsid w:val="00463FD2"/>
    <w:rsid w:val="00463FEF"/>
    <w:rsid w:val="004645A2"/>
    <w:rsid w:val="00464936"/>
    <w:rsid w:val="00464B2E"/>
    <w:rsid w:val="00464B6C"/>
    <w:rsid w:val="00464C80"/>
    <w:rsid w:val="00464CA2"/>
    <w:rsid w:val="00464CD2"/>
    <w:rsid w:val="0046500A"/>
    <w:rsid w:val="0046505D"/>
    <w:rsid w:val="004654A8"/>
    <w:rsid w:val="004654EE"/>
    <w:rsid w:val="004656F1"/>
    <w:rsid w:val="0046582C"/>
    <w:rsid w:val="0046584F"/>
    <w:rsid w:val="004658FF"/>
    <w:rsid w:val="0046591A"/>
    <w:rsid w:val="00465B0D"/>
    <w:rsid w:val="00465BDD"/>
    <w:rsid w:val="00465BE4"/>
    <w:rsid w:val="00465C35"/>
    <w:rsid w:val="00466295"/>
    <w:rsid w:val="00466641"/>
    <w:rsid w:val="00466766"/>
    <w:rsid w:val="00466804"/>
    <w:rsid w:val="004668F0"/>
    <w:rsid w:val="004669AE"/>
    <w:rsid w:val="004669E6"/>
    <w:rsid w:val="00466DEE"/>
    <w:rsid w:val="00466E0F"/>
    <w:rsid w:val="00466F4F"/>
    <w:rsid w:val="00466F67"/>
    <w:rsid w:val="00467149"/>
    <w:rsid w:val="004671E8"/>
    <w:rsid w:val="00467547"/>
    <w:rsid w:val="00467714"/>
    <w:rsid w:val="00467723"/>
    <w:rsid w:val="004678DC"/>
    <w:rsid w:val="00467929"/>
    <w:rsid w:val="00467BB3"/>
    <w:rsid w:val="00467CFA"/>
    <w:rsid w:val="00467D07"/>
    <w:rsid w:val="00467DBB"/>
    <w:rsid w:val="00467EA9"/>
    <w:rsid w:val="00467F94"/>
    <w:rsid w:val="004702F1"/>
    <w:rsid w:val="00470499"/>
    <w:rsid w:val="004706C6"/>
    <w:rsid w:val="004708F6"/>
    <w:rsid w:val="0047090C"/>
    <w:rsid w:val="00470B90"/>
    <w:rsid w:val="00470D9E"/>
    <w:rsid w:val="004711ED"/>
    <w:rsid w:val="00471271"/>
    <w:rsid w:val="00471735"/>
    <w:rsid w:val="00471B61"/>
    <w:rsid w:val="00471CCA"/>
    <w:rsid w:val="00471D4F"/>
    <w:rsid w:val="00471D5D"/>
    <w:rsid w:val="00471E17"/>
    <w:rsid w:val="00472243"/>
    <w:rsid w:val="0047225E"/>
    <w:rsid w:val="0047237D"/>
    <w:rsid w:val="0047242D"/>
    <w:rsid w:val="00472476"/>
    <w:rsid w:val="00472849"/>
    <w:rsid w:val="0047291D"/>
    <w:rsid w:val="00472BD6"/>
    <w:rsid w:val="00472C55"/>
    <w:rsid w:val="00472CED"/>
    <w:rsid w:val="004732CC"/>
    <w:rsid w:val="004732E9"/>
    <w:rsid w:val="004732EC"/>
    <w:rsid w:val="004732F0"/>
    <w:rsid w:val="00473453"/>
    <w:rsid w:val="004736DA"/>
    <w:rsid w:val="00473909"/>
    <w:rsid w:val="00473FEF"/>
    <w:rsid w:val="00474070"/>
    <w:rsid w:val="0047450F"/>
    <w:rsid w:val="0047491F"/>
    <w:rsid w:val="0047496D"/>
    <w:rsid w:val="00474A3C"/>
    <w:rsid w:val="00474AAE"/>
    <w:rsid w:val="00474AC1"/>
    <w:rsid w:val="00474C0C"/>
    <w:rsid w:val="00474C68"/>
    <w:rsid w:val="00474CAC"/>
    <w:rsid w:val="00474CE9"/>
    <w:rsid w:val="00474E38"/>
    <w:rsid w:val="00474F58"/>
    <w:rsid w:val="00475021"/>
    <w:rsid w:val="0047518D"/>
    <w:rsid w:val="004751FF"/>
    <w:rsid w:val="0047534D"/>
    <w:rsid w:val="00475393"/>
    <w:rsid w:val="00475A57"/>
    <w:rsid w:val="00475A71"/>
    <w:rsid w:val="00475AB0"/>
    <w:rsid w:val="00475B7B"/>
    <w:rsid w:val="00475DDB"/>
    <w:rsid w:val="00475DDE"/>
    <w:rsid w:val="00475E8B"/>
    <w:rsid w:val="00476135"/>
    <w:rsid w:val="004762E5"/>
    <w:rsid w:val="00476343"/>
    <w:rsid w:val="0047638D"/>
    <w:rsid w:val="00476723"/>
    <w:rsid w:val="00476725"/>
    <w:rsid w:val="004768FF"/>
    <w:rsid w:val="0047696C"/>
    <w:rsid w:val="00476EAE"/>
    <w:rsid w:val="004770C9"/>
    <w:rsid w:val="004771D6"/>
    <w:rsid w:val="0047732B"/>
    <w:rsid w:val="00477385"/>
    <w:rsid w:val="0047757A"/>
    <w:rsid w:val="004776B7"/>
    <w:rsid w:val="004778D3"/>
    <w:rsid w:val="004779C3"/>
    <w:rsid w:val="00477A4A"/>
    <w:rsid w:val="00477C7F"/>
    <w:rsid w:val="00477F7E"/>
    <w:rsid w:val="00480167"/>
    <w:rsid w:val="004802D1"/>
    <w:rsid w:val="00480BA1"/>
    <w:rsid w:val="00480E05"/>
    <w:rsid w:val="00480E9E"/>
    <w:rsid w:val="00481196"/>
    <w:rsid w:val="0048137B"/>
    <w:rsid w:val="004813AD"/>
    <w:rsid w:val="004816DD"/>
    <w:rsid w:val="00481790"/>
    <w:rsid w:val="0048187A"/>
    <w:rsid w:val="00481CA6"/>
    <w:rsid w:val="00481E07"/>
    <w:rsid w:val="00481F36"/>
    <w:rsid w:val="004822C0"/>
    <w:rsid w:val="004823FC"/>
    <w:rsid w:val="00482419"/>
    <w:rsid w:val="00482B4E"/>
    <w:rsid w:val="00482FE3"/>
    <w:rsid w:val="0048301C"/>
    <w:rsid w:val="004830C2"/>
    <w:rsid w:val="00483194"/>
    <w:rsid w:val="0048343D"/>
    <w:rsid w:val="004834CF"/>
    <w:rsid w:val="00483504"/>
    <w:rsid w:val="0048351D"/>
    <w:rsid w:val="0048361B"/>
    <w:rsid w:val="00483ADC"/>
    <w:rsid w:val="00483B28"/>
    <w:rsid w:val="00483CA6"/>
    <w:rsid w:val="00483DD7"/>
    <w:rsid w:val="00483DDE"/>
    <w:rsid w:val="00484047"/>
    <w:rsid w:val="00484141"/>
    <w:rsid w:val="00484304"/>
    <w:rsid w:val="00484582"/>
    <w:rsid w:val="0048467F"/>
    <w:rsid w:val="00484C56"/>
    <w:rsid w:val="00484FB9"/>
    <w:rsid w:val="00485035"/>
    <w:rsid w:val="004851A5"/>
    <w:rsid w:val="00485254"/>
    <w:rsid w:val="004852E2"/>
    <w:rsid w:val="00485302"/>
    <w:rsid w:val="00485396"/>
    <w:rsid w:val="004854BB"/>
    <w:rsid w:val="004855EF"/>
    <w:rsid w:val="004856E6"/>
    <w:rsid w:val="00485A06"/>
    <w:rsid w:val="00485E73"/>
    <w:rsid w:val="00485FBE"/>
    <w:rsid w:val="004864F8"/>
    <w:rsid w:val="004867C5"/>
    <w:rsid w:val="00486AAD"/>
    <w:rsid w:val="00486E85"/>
    <w:rsid w:val="00486E86"/>
    <w:rsid w:val="00487021"/>
    <w:rsid w:val="0048707A"/>
    <w:rsid w:val="0048736C"/>
    <w:rsid w:val="004874B3"/>
    <w:rsid w:val="0048767D"/>
    <w:rsid w:val="00487836"/>
    <w:rsid w:val="0048793D"/>
    <w:rsid w:val="00487BC6"/>
    <w:rsid w:val="00487C85"/>
    <w:rsid w:val="00487C8A"/>
    <w:rsid w:val="00487EAB"/>
    <w:rsid w:val="00487FAB"/>
    <w:rsid w:val="004903D0"/>
    <w:rsid w:val="004904A0"/>
    <w:rsid w:val="004907CD"/>
    <w:rsid w:val="004908DA"/>
    <w:rsid w:val="00490ACA"/>
    <w:rsid w:val="00490B83"/>
    <w:rsid w:val="00490CF7"/>
    <w:rsid w:val="00490E64"/>
    <w:rsid w:val="00490F8B"/>
    <w:rsid w:val="004911C7"/>
    <w:rsid w:val="004913E5"/>
    <w:rsid w:val="0049141B"/>
    <w:rsid w:val="004915F9"/>
    <w:rsid w:val="00491795"/>
    <w:rsid w:val="0049196C"/>
    <w:rsid w:val="00491A11"/>
    <w:rsid w:val="00491B18"/>
    <w:rsid w:val="00491CED"/>
    <w:rsid w:val="00491D98"/>
    <w:rsid w:val="00491EE6"/>
    <w:rsid w:val="00491F18"/>
    <w:rsid w:val="00491FAA"/>
    <w:rsid w:val="004920C3"/>
    <w:rsid w:val="004922A5"/>
    <w:rsid w:val="00492300"/>
    <w:rsid w:val="0049232B"/>
    <w:rsid w:val="00492510"/>
    <w:rsid w:val="00492608"/>
    <w:rsid w:val="0049267E"/>
    <w:rsid w:val="00492B44"/>
    <w:rsid w:val="00492B90"/>
    <w:rsid w:val="00492BC7"/>
    <w:rsid w:val="00492D77"/>
    <w:rsid w:val="0049312B"/>
    <w:rsid w:val="004931B6"/>
    <w:rsid w:val="004931DB"/>
    <w:rsid w:val="00493224"/>
    <w:rsid w:val="004933C0"/>
    <w:rsid w:val="00493A2B"/>
    <w:rsid w:val="00493C09"/>
    <w:rsid w:val="00493C7C"/>
    <w:rsid w:val="00493EB1"/>
    <w:rsid w:val="00493EBB"/>
    <w:rsid w:val="004941B5"/>
    <w:rsid w:val="00494493"/>
    <w:rsid w:val="00494509"/>
    <w:rsid w:val="004947CA"/>
    <w:rsid w:val="004947E9"/>
    <w:rsid w:val="0049481C"/>
    <w:rsid w:val="00494C28"/>
    <w:rsid w:val="00494EA7"/>
    <w:rsid w:val="00495127"/>
    <w:rsid w:val="00495672"/>
    <w:rsid w:val="00495797"/>
    <w:rsid w:val="00495823"/>
    <w:rsid w:val="00495992"/>
    <w:rsid w:val="00495A14"/>
    <w:rsid w:val="00495BAA"/>
    <w:rsid w:val="00495D74"/>
    <w:rsid w:val="00495D77"/>
    <w:rsid w:val="00495ED7"/>
    <w:rsid w:val="00496104"/>
    <w:rsid w:val="0049625A"/>
    <w:rsid w:val="00496294"/>
    <w:rsid w:val="0049648A"/>
    <w:rsid w:val="0049656F"/>
    <w:rsid w:val="004965DB"/>
    <w:rsid w:val="00496606"/>
    <w:rsid w:val="0049665D"/>
    <w:rsid w:val="004967D3"/>
    <w:rsid w:val="00496898"/>
    <w:rsid w:val="0049699A"/>
    <w:rsid w:val="00496B04"/>
    <w:rsid w:val="00496BD8"/>
    <w:rsid w:val="004974CD"/>
    <w:rsid w:val="00497661"/>
    <w:rsid w:val="00497C07"/>
    <w:rsid w:val="00497C89"/>
    <w:rsid w:val="00497C8C"/>
    <w:rsid w:val="00497CE3"/>
    <w:rsid w:val="00497F6C"/>
    <w:rsid w:val="00497F83"/>
    <w:rsid w:val="00497FBD"/>
    <w:rsid w:val="004A022D"/>
    <w:rsid w:val="004A02FC"/>
    <w:rsid w:val="004A0484"/>
    <w:rsid w:val="004A0637"/>
    <w:rsid w:val="004A06CC"/>
    <w:rsid w:val="004A0A96"/>
    <w:rsid w:val="004A0AA8"/>
    <w:rsid w:val="004A0AB6"/>
    <w:rsid w:val="004A0C2E"/>
    <w:rsid w:val="004A0C32"/>
    <w:rsid w:val="004A0D82"/>
    <w:rsid w:val="004A0DD1"/>
    <w:rsid w:val="004A13E1"/>
    <w:rsid w:val="004A14EC"/>
    <w:rsid w:val="004A17AC"/>
    <w:rsid w:val="004A18D6"/>
    <w:rsid w:val="004A1C39"/>
    <w:rsid w:val="004A1D0D"/>
    <w:rsid w:val="004A1D63"/>
    <w:rsid w:val="004A1D82"/>
    <w:rsid w:val="004A1E2D"/>
    <w:rsid w:val="004A204A"/>
    <w:rsid w:val="004A2064"/>
    <w:rsid w:val="004A23F4"/>
    <w:rsid w:val="004A2584"/>
    <w:rsid w:val="004A2687"/>
    <w:rsid w:val="004A2812"/>
    <w:rsid w:val="004A2D4F"/>
    <w:rsid w:val="004A2E81"/>
    <w:rsid w:val="004A2F9C"/>
    <w:rsid w:val="004A327F"/>
    <w:rsid w:val="004A342A"/>
    <w:rsid w:val="004A34D3"/>
    <w:rsid w:val="004A3581"/>
    <w:rsid w:val="004A35B9"/>
    <w:rsid w:val="004A3637"/>
    <w:rsid w:val="004A386A"/>
    <w:rsid w:val="004A38E5"/>
    <w:rsid w:val="004A396C"/>
    <w:rsid w:val="004A3B73"/>
    <w:rsid w:val="004A3C89"/>
    <w:rsid w:val="004A419C"/>
    <w:rsid w:val="004A4434"/>
    <w:rsid w:val="004A44A0"/>
    <w:rsid w:val="004A46C1"/>
    <w:rsid w:val="004A470A"/>
    <w:rsid w:val="004A48C8"/>
    <w:rsid w:val="004A48DB"/>
    <w:rsid w:val="004A4975"/>
    <w:rsid w:val="004A4A35"/>
    <w:rsid w:val="004A4C27"/>
    <w:rsid w:val="004A4C33"/>
    <w:rsid w:val="004A4CDD"/>
    <w:rsid w:val="004A4E0C"/>
    <w:rsid w:val="004A4E22"/>
    <w:rsid w:val="004A5012"/>
    <w:rsid w:val="004A53D4"/>
    <w:rsid w:val="004A5563"/>
    <w:rsid w:val="004A5652"/>
    <w:rsid w:val="004A5681"/>
    <w:rsid w:val="004A5C02"/>
    <w:rsid w:val="004A5C1D"/>
    <w:rsid w:val="004A5ECE"/>
    <w:rsid w:val="004A5FEA"/>
    <w:rsid w:val="004A601B"/>
    <w:rsid w:val="004A6026"/>
    <w:rsid w:val="004A623A"/>
    <w:rsid w:val="004A6247"/>
    <w:rsid w:val="004A6284"/>
    <w:rsid w:val="004A6372"/>
    <w:rsid w:val="004A661F"/>
    <w:rsid w:val="004A6642"/>
    <w:rsid w:val="004A6961"/>
    <w:rsid w:val="004A6B57"/>
    <w:rsid w:val="004A6C29"/>
    <w:rsid w:val="004A6DBB"/>
    <w:rsid w:val="004A6E73"/>
    <w:rsid w:val="004A6F80"/>
    <w:rsid w:val="004A7481"/>
    <w:rsid w:val="004A781D"/>
    <w:rsid w:val="004A7973"/>
    <w:rsid w:val="004A7A5D"/>
    <w:rsid w:val="004A7A8F"/>
    <w:rsid w:val="004A7AF5"/>
    <w:rsid w:val="004A7B08"/>
    <w:rsid w:val="004A7C71"/>
    <w:rsid w:val="004A7C98"/>
    <w:rsid w:val="004A7E42"/>
    <w:rsid w:val="004A7E7A"/>
    <w:rsid w:val="004A7FC6"/>
    <w:rsid w:val="004B01B9"/>
    <w:rsid w:val="004B02FD"/>
    <w:rsid w:val="004B0541"/>
    <w:rsid w:val="004B0641"/>
    <w:rsid w:val="004B082A"/>
    <w:rsid w:val="004B096B"/>
    <w:rsid w:val="004B0B27"/>
    <w:rsid w:val="004B0BAD"/>
    <w:rsid w:val="004B0BF3"/>
    <w:rsid w:val="004B0C1B"/>
    <w:rsid w:val="004B0DB1"/>
    <w:rsid w:val="004B0E0A"/>
    <w:rsid w:val="004B0F12"/>
    <w:rsid w:val="004B11C7"/>
    <w:rsid w:val="004B131F"/>
    <w:rsid w:val="004B1461"/>
    <w:rsid w:val="004B16D4"/>
    <w:rsid w:val="004B1813"/>
    <w:rsid w:val="004B1963"/>
    <w:rsid w:val="004B19AA"/>
    <w:rsid w:val="004B1A74"/>
    <w:rsid w:val="004B1BAD"/>
    <w:rsid w:val="004B1C69"/>
    <w:rsid w:val="004B1CC3"/>
    <w:rsid w:val="004B1D3C"/>
    <w:rsid w:val="004B1FA2"/>
    <w:rsid w:val="004B2252"/>
    <w:rsid w:val="004B22BA"/>
    <w:rsid w:val="004B2316"/>
    <w:rsid w:val="004B23B5"/>
    <w:rsid w:val="004B23FC"/>
    <w:rsid w:val="004B2430"/>
    <w:rsid w:val="004B24C6"/>
    <w:rsid w:val="004B26D4"/>
    <w:rsid w:val="004B270A"/>
    <w:rsid w:val="004B2BD3"/>
    <w:rsid w:val="004B2BF3"/>
    <w:rsid w:val="004B2C6F"/>
    <w:rsid w:val="004B2D05"/>
    <w:rsid w:val="004B2D1F"/>
    <w:rsid w:val="004B2DAD"/>
    <w:rsid w:val="004B2DAE"/>
    <w:rsid w:val="004B2E06"/>
    <w:rsid w:val="004B2F30"/>
    <w:rsid w:val="004B3022"/>
    <w:rsid w:val="004B32D6"/>
    <w:rsid w:val="004B353F"/>
    <w:rsid w:val="004B373D"/>
    <w:rsid w:val="004B3761"/>
    <w:rsid w:val="004B39C0"/>
    <w:rsid w:val="004B3A99"/>
    <w:rsid w:val="004B3C9E"/>
    <w:rsid w:val="004B3CE4"/>
    <w:rsid w:val="004B3D88"/>
    <w:rsid w:val="004B4049"/>
    <w:rsid w:val="004B407C"/>
    <w:rsid w:val="004B40A8"/>
    <w:rsid w:val="004B411F"/>
    <w:rsid w:val="004B4718"/>
    <w:rsid w:val="004B47C3"/>
    <w:rsid w:val="004B47DC"/>
    <w:rsid w:val="004B4801"/>
    <w:rsid w:val="004B4807"/>
    <w:rsid w:val="004B48BE"/>
    <w:rsid w:val="004B4AE0"/>
    <w:rsid w:val="004B4C2C"/>
    <w:rsid w:val="004B4D0C"/>
    <w:rsid w:val="004B4D2F"/>
    <w:rsid w:val="004B4DDF"/>
    <w:rsid w:val="004B4E0F"/>
    <w:rsid w:val="004B5170"/>
    <w:rsid w:val="004B5210"/>
    <w:rsid w:val="004B522C"/>
    <w:rsid w:val="004B53D1"/>
    <w:rsid w:val="004B5575"/>
    <w:rsid w:val="004B57D8"/>
    <w:rsid w:val="004B5B5F"/>
    <w:rsid w:val="004B5D0A"/>
    <w:rsid w:val="004B613D"/>
    <w:rsid w:val="004B6291"/>
    <w:rsid w:val="004B62AF"/>
    <w:rsid w:val="004B672C"/>
    <w:rsid w:val="004B6DC2"/>
    <w:rsid w:val="004B6E46"/>
    <w:rsid w:val="004B6FA8"/>
    <w:rsid w:val="004B7192"/>
    <w:rsid w:val="004B723B"/>
    <w:rsid w:val="004B74AD"/>
    <w:rsid w:val="004B74DF"/>
    <w:rsid w:val="004B753E"/>
    <w:rsid w:val="004B7C32"/>
    <w:rsid w:val="004B7CC0"/>
    <w:rsid w:val="004B7F0C"/>
    <w:rsid w:val="004B7F94"/>
    <w:rsid w:val="004C010A"/>
    <w:rsid w:val="004C01A9"/>
    <w:rsid w:val="004C063A"/>
    <w:rsid w:val="004C0654"/>
    <w:rsid w:val="004C06AC"/>
    <w:rsid w:val="004C07F6"/>
    <w:rsid w:val="004C0B5D"/>
    <w:rsid w:val="004C0BDC"/>
    <w:rsid w:val="004C0C56"/>
    <w:rsid w:val="004C0D1F"/>
    <w:rsid w:val="004C0DCD"/>
    <w:rsid w:val="004C0E4B"/>
    <w:rsid w:val="004C0FFB"/>
    <w:rsid w:val="004C1039"/>
    <w:rsid w:val="004C1069"/>
    <w:rsid w:val="004C10EE"/>
    <w:rsid w:val="004C113F"/>
    <w:rsid w:val="004C137A"/>
    <w:rsid w:val="004C13DC"/>
    <w:rsid w:val="004C159E"/>
    <w:rsid w:val="004C1630"/>
    <w:rsid w:val="004C1BDA"/>
    <w:rsid w:val="004C1C2A"/>
    <w:rsid w:val="004C1DBA"/>
    <w:rsid w:val="004C1F79"/>
    <w:rsid w:val="004C1FF8"/>
    <w:rsid w:val="004C2297"/>
    <w:rsid w:val="004C22AB"/>
    <w:rsid w:val="004C230F"/>
    <w:rsid w:val="004C23C2"/>
    <w:rsid w:val="004C28FE"/>
    <w:rsid w:val="004C2970"/>
    <w:rsid w:val="004C2BCC"/>
    <w:rsid w:val="004C2D77"/>
    <w:rsid w:val="004C2E01"/>
    <w:rsid w:val="004C2E44"/>
    <w:rsid w:val="004C304A"/>
    <w:rsid w:val="004C354E"/>
    <w:rsid w:val="004C359B"/>
    <w:rsid w:val="004C3617"/>
    <w:rsid w:val="004C3761"/>
    <w:rsid w:val="004C37C3"/>
    <w:rsid w:val="004C382B"/>
    <w:rsid w:val="004C3849"/>
    <w:rsid w:val="004C3A5E"/>
    <w:rsid w:val="004C3B6E"/>
    <w:rsid w:val="004C3C4A"/>
    <w:rsid w:val="004C3E7A"/>
    <w:rsid w:val="004C406C"/>
    <w:rsid w:val="004C4192"/>
    <w:rsid w:val="004C42CE"/>
    <w:rsid w:val="004C430A"/>
    <w:rsid w:val="004C4359"/>
    <w:rsid w:val="004C444B"/>
    <w:rsid w:val="004C4675"/>
    <w:rsid w:val="004C4752"/>
    <w:rsid w:val="004C492B"/>
    <w:rsid w:val="004C4A97"/>
    <w:rsid w:val="004C4CD8"/>
    <w:rsid w:val="004C4E78"/>
    <w:rsid w:val="004C5049"/>
    <w:rsid w:val="004C52D7"/>
    <w:rsid w:val="004C5395"/>
    <w:rsid w:val="004C541A"/>
    <w:rsid w:val="004C541D"/>
    <w:rsid w:val="004C5420"/>
    <w:rsid w:val="004C5522"/>
    <w:rsid w:val="004C5580"/>
    <w:rsid w:val="004C55BD"/>
    <w:rsid w:val="004C5788"/>
    <w:rsid w:val="004C59BD"/>
    <w:rsid w:val="004C5A43"/>
    <w:rsid w:val="004C5BD0"/>
    <w:rsid w:val="004C5D94"/>
    <w:rsid w:val="004C5DC8"/>
    <w:rsid w:val="004C5E8C"/>
    <w:rsid w:val="004C616B"/>
    <w:rsid w:val="004C63D5"/>
    <w:rsid w:val="004C68B9"/>
    <w:rsid w:val="004C69D4"/>
    <w:rsid w:val="004C6E01"/>
    <w:rsid w:val="004C704E"/>
    <w:rsid w:val="004C731B"/>
    <w:rsid w:val="004C7548"/>
    <w:rsid w:val="004C75B6"/>
    <w:rsid w:val="004C774C"/>
    <w:rsid w:val="004C7942"/>
    <w:rsid w:val="004C79F4"/>
    <w:rsid w:val="004C7A10"/>
    <w:rsid w:val="004C7BCE"/>
    <w:rsid w:val="004C7C01"/>
    <w:rsid w:val="004C7C19"/>
    <w:rsid w:val="004C7DEE"/>
    <w:rsid w:val="004C7F37"/>
    <w:rsid w:val="004D002F"/>
    <w:rsid w:val="004D004C"/>
    <w:rsid w:val="004D00C7"/>
    <w:rsid w:val="004D01C3"/>
    <w:rsid w:val="004D0282"/>
    <w:rsid w:val="004D0356"/>
    <w:rsid w:val="004D038D"/>
    <w:rsid w:val="004D03B0"/>
    <w:rsid w:val="004D05F4"/>
    <w:rsid w:val="004D05FF"/>
    <w:rsid w:val="004D0621"/>
    <w:rsid w:val="004D0635"/>
    <w:rsid w:val="004D0685"/>
    <w:rsid w:val="004D06F7"/>
    <w:rsid w:val="004D07D4"/>
    <w:rsid w:val="004D07DD"/>
    <w:rsid w:val="004D07E5"/>
    <w:rsid w:val="004D0821"/>
    <w:rsid w:val="004D0B67"/>
    <w:rsid w:val="004D0B80"/>
    <w:rsid w:val="004D0D12"/>
    <w:rsid w:val="004D0D62"/>
    <w:rsid w:val="004D11A0"/>
    <w:rsid w:val="004D13E4"/>
    <w:rsid w:val="004D141F"/>
    <w:rsid w:val="004D14B0"/>
    <w:rsid w:val="004D1656"/>
    <w:rsid w:val="004D17A9"/>
    <w:rsid w:val="004D187F"/>
    <w:rsid w:val="004D1899"/>
    <w:rsid w:val="004D197C"/>
    <w:rsid w:val="004D1AC8"/>
    <w:rsid w:val="004D1C10"/>
    <w:rsid w:val="004D1CDB"/>
    <w:rsid w:val="004D1D25"/>
    <w:rsid w:val="004D1E5F"/>
    <w:rsid w:val="004D1F3A"/>
    <w:rsid w:val="004D206B"/>
    <w:rsid w:val="004D2A20"/>
    <w:rsid w:val="004D2A7B"/>
    <w:rsid w:val="004D2BF2"/>
    <w:rsid w:val="004D2C34"/>
    <w:rsid w:val="004D2D88"/>
    <w:rsid w:val="004D2E16"/>
    <w:rsid w:val="004D2EF0"/>
    <w:rsid w:val="004D2FB0"/>
    <w:rsid w:val="004D310B"/>
    <w:rsid w:val="004D3185"/>
    <w:rsid w:val="004D328B"/>
    <w:rsid w:val="004D337D"/>
    <w:rsid w:val="004D3484"/>
    <w:rsid w:val="004D3A6B"/>
    <w:rsid w:val="004D3C32"/>
    <w:rsid w:val="004D3D37"/>
    <w:rsid w:val="004D4373"/>
    <w:rsid w:val="004D4530"/>
    <w:rsid w:val="004D455D"/>
    <w:rsid w:val="004D45EB"/>
    <w:rsid w:val="004D4663"/>
    <w:rsid w:val="004D46D6"/>
    <w:rsid w:val="004D4783"/>
    <w:rsid w:val="004D4865"/>
    <w:rsid w:val="004D4991"/>
    <w:rsid w:val="004D4A80"/>
    <w:rsid w:val="004D4B71"/>
    <w:rsid w:val="004D4C23"/>
    <w:rsid w:val="004D4C8B"/>
    <w:rsid w:val="004D4CDB"/>
    <w:rsid w:val="004D4EF3"/>
    <w:rsid w:val="004D4F7D"/>
    <w:rsid w:val="004D4FDE"/>
    <w:rsid w:val="004D5143"/>
    <w:rsid w:val="004D5423"/>
    <w:rsid w:val="004D5528"/>
    <w:rsid w:val="004D58A8"/>
    <w:rsid w:val="004D5A58"/>
    <w:rsid w:val="004D5F1F"/>
    <w:rsid w:val="004D61D6"/>
    <w:rsid w:val="004D63DE"/>
    <w:rsid w:val="004D65E4"/>
    <w:rsid w:val="004D6747"/>
    <w:rsid w:val="004D675A"/>
    <w:rsid w:val="004D68F6"/>
    <w:rsid w:val="004D6A4F"/>
    <w:rsid w:val="004D6C42"/>
    <w:rsid w:val="004D6D3E"/>
    <w:rsid w:val="004D7205"/>
    <w:rsid w:val="004D7247"/>
    <w:rsid w:val="004D72D8"/>
    <w:rsid w:val="004D736E"/>
    <w:rsid w:val="004D76E8"/>
    <w:rsid w:val="004D79B8"/>
    <w:rsid w:val="004D7A53"/>
    <w:rsid w:val="004D7A84"/>
    <w:rsid w:val="004E024F"/>
    <w:rsid w:val="004E02A0"/>
    <w:rsid w:val="004E03E2"/>
    <w:rsid w:val="004E044A"/>
    <w:rsid w:val="004E0499"/>
    <w:rsid w:val="004E0810"/>
    <w:rsid w:val="004E09DD"/>
    <w:rsid w:val="004E0B59"/>
    <w:rsid w:val="004E0CA9"/>
    <w:rsid w:val="004E0FB1"/>
    <w:rsid w:val="004E1053"/>
    <w:rsid w:val="004E1377"/>
    <w:rsid w:val="004E1625"/>
    <w:rsid w:val="004E1659"/>
    <w:rsid w:val="004E1693"/>
    <w:rsid w:val="004E1884"/>
    <w:rsid w:val="004E1919"/>
    <w:rsid w:val="004E1A25"/>
    <w:rsid w:val="004E1AA3"/>
    <w:rsid w:val="004E1AC0"/>
    <w:rsid w:val="004E1B03"/>
    <w:rsid w:val="004E1B93"/>
    <w:rsid w:val="004E1BB6"/>
    <w:rsid w:val="004E1C8E"/>
    <w:rsid w:val="004E1F05"/>
    <w:rsid w:val="004E1F85"/>
    <w:rsid w:val="004E20F7"/>
    <w:rsid w:val="004E21D9"/>
    <w:rsid w:val="004E22D0"/>
    <w:rsid w:val="004E22EB"/>
    <w:rsid w:val="004E297C"/>
    <w:rsid w:val="004E2A21"/>
    <w:rsid w:val="004E2C6A"/>
    <w:rsid w:val="004E2DE7"/>
    <w:rsid w:val="004E2F47"/>
    <w:rsid w:val="004E2FE4"/>
    <w:rsid w:val="004E308B"/>
    <w:rsid w:val="004E3275"/>
    <w:rsid w:val="004E338B"/>
    <w:rsid w:val="004E33CC"/>
    <w:rsid w:val="004E3411"/>
    <w:rsid w:val="004E34C1"/>
    <w:rsid w:val="004E3728"/>
    <w:rsid w:val="004E37AF"/>
    <w:rsid w:val="004E3D1A"/>
    <w:rsid w:val="004E3E0D"/>
    <w:rsid w:val="004E3E3D"/>
    <w:rsid w:val="004E414C"/>
    <w:rsid w:val="004E42BA"/>
    <w:rsid w:val="004E4323"/>
    <w:rsid w:val="004E43B3"/>
    <w:rsid w:val="004E4436"/>
    <w:rsid w:val="004E45E3"/>
    <w:rsid w:val="004E4666"/>
    <w:rsid w:val="004E4830"/>
    <w:rsid w:val="004E4871"/>
    <w:rsid w:val="004E4879"/>
    <w:rsid w:val="004E48AE"/>
    <w:rsid w:val="004E4C18"/>
    <w:rsid w:val="004E4CB9"/>
    <w:rsid w:val="004E4E7C"/>
    <w:rsid w:val="004E5029"/>
    <w:rsid w:val="004E502E"/>
    <w:rsid w:val="004E53F5"/>
    <w:rsid w:val="004E56B6"/>
    <w:rsid w:val="004E5779"/>
    <w:rsid w:val="004E58D0"/>
    <w:rsid w:val="004E59C6"/>
    <w:rsid w:val="004E5AC5"/>
    <w:rsid w:val="004E5BAB"/>
    <w:rsid w:val="004E5C10"/>
    <w:rsid w:val="004E5CA5"/>
    <w:rsid w:val="004E5D1E"/>
    <w:rsid w:val="004E5E66"/>
    <w:rsid w:val="004E5F1A"/>
    <w:rsid w:val="004E609F"/>
    <w:rsid w:val="004E60B7"/>
    <w:rsid w:val="004E61C0"/>
    <w:rsid w:val="004E64AD"/>
    <w:rsid w:val="004E64B1"/>
    <w:rsid w:val="004E6797"/>
    <w:rsid w:val="004E68F9"/>
    <w:rsid w:val="004E7481"/>
    <w:rsid w:val="004E74BD"/>
    <w:rsid w:val="004E75DF"/>
    <w:rsid w:val="004E76BC"/>
    <w:rsid w:val="004E76E6"/>
    <w:rsid w:val="004E7858"/>
    <w:rsid w:val="004E79DC"/>
    <w:rsid w:val="004E7A08"/>
    <w:rsid w:val="004E7A5B"/>
    <w:rsid w:val="004E7ADB"/>
    <w:rsid w:val="004E7BF9"/>
    <w:rsid w:val="004F00B0"/>
    <w:rsid w:val="004F0522"/>
    <w:rsid w:val="004F05F9"/>
    <w:rsid w:val="004F08F3"/>
    <w:rsid w:val="004F09E2"/>
    <w:rsid w:val="004F1167"/>
    <w:rsid w:val="004F11AA"/>
    <w:rsid w:val="004F12D1"/>
    <w:rsid w:val="004F1584"/>
    <w:rsid w:val="004F1715"/>
    <w:rsid w:val="004F1861"/>
    <w:rsid w:val="004F1863"/>
    <w:rsid w:val="004F18EE"/>
    <w:rsid w:val="004F1A72"/>
    <w:rsid w:val="004F1AA3"/>
    <w:rsid w:val="004F1AB0"/>
    <w:rsid w:val="004F1AC1"/>
    <w:rsid w:val="004F1ACA"/>
    <w:rsid w:val="004F1D5E"/>
    <w:rsid w:val="004F1D9E"/>
    <w:rsid w:val="004F1DA7"/>
    <w:rsid w:val="004F1DB3"/>
    <w:rsid w:val="004F2250"/>
    <w:rsid w:val="004F2858"/>
    <w:rsid w:val="004F2CA9"/>
    <w:rsid w:val="004F2DF5"/>
    <w:rsid w:val="004F2E60"/>
    <w:rsid w:val="004F2EFF"/>
    <w:rsid w:val="004F2F11"/>
    <w:rsid w:val="004F2F9D"/>
    <w:rsid w:val="004F3068"/>
    <w:rsid w:val="004F32BD"/>
    <w:rsid w:val="004F3315"/>
    <w:rsid w:val="004F333E"/>
    <w:rsid w:val="004F37C8"/>
    <w:rsid w:val="004F3908"/>
    <w:rsid w:val="004F3A4C"/>
    <w:rsid w:val="004F3B27"/>
    <w:rsid w:val="004F3DA4"/>
    <w:rsid w:val="004F3E9E"/>
    <w:rsid w:val="004F3EB4"/>
    <w:rsid w:val="004F3F52"/>
    <w:rsid w:val="004F41F9"/>
    <w:rsid w:val="004F489A"/>
    <w:rsid w:val="004F48F6"/>
    <w:rsid w:val="004F4969"/>
    <w:rsid w:val="004F496C"/>
    <w:rsid w:val="004F4A04"/>
    <w:rsid w:val="004F4C34"/>
    <w:rsid w:val="004F4C4D"/>
    <w:rsid w:val="004F52AF"/>
    <w:rsid w:val="004F53D4"/>
    <w:rsid w:val="004F54AF"/>
    <w:rsid w:val="004F55FA"/>
    <w:rsid w:val="004F5D6B"/>
    <w:rsid w:val="004F5DB3"/>
    <w:rsid w:val="004F5DDB"/>
    <w:rsid w:val="004F5E88"/>
    <w:rsid w:val="004F6035"/>
    <w:rsid w:val="004F6105"/>
    <w:rsid w:val="004F61B6"/>
    <w:rsid w:val="004F61DA"/>
    <w:rsid w:val="004F6271"/>
    <w:rsid w:val="004F62F7"/>
    <w:rsid w:val="004F63D8"/>
    <w:rsid w:val="004F63FC"/>
    <w:rsid w:val="004F640F"/>
    <w:rsid w:val="004F64A4"/>
    <w:rsid w:val="004F65BA"/>
    <w:rsid w:val="004F677A"/>
    <w:rsid w:val="004F695C"/>
    <w:rsid w:val="004F69A3"/>
    <w:rsid w:val="004F6AA3"/>
    <w:rsid w:val="004F6CC7"/>
    <w:rsid w:val="004F6D02"/>
    <w:rsid w:val="004F6D39"/>
    <w:rsid w:val="004F6D9C"/>
    <w:rsid w:val="004F6E9F"/>
    <w:rsid w:val="004F70B5"/>
    <w:rsid w:val="004F7189"/>
    <w:rsid w:val="004F71D8"/>
    <w:rsid w:val="004F73BE"/>
    <w:rsid w:val="004F74CF"/>
    <w:rsid w:val="004F7792"/>
    <w:rsid w:val="004F78B7"/>
    <w:rsid w:val="004F7A85"/>
    <w:rsid w:val="004F7C17"/>
    <w:rsid w:val="004F7C65"/>
    <w:rsid w:val="00500078"/>
    <w:rsid w:val="0050011D"/>
    <w:rsid w:val="00500178"/>
    <w:rsid w:val="00500192"/>
    <w:rsid w:val="005002A0"/>
    <w:rsid w:val="005002E2"/>
    <w:rsid w:val="00500352"/>
    <w:rsid w:val="0050044D"/>
    <w:rsid w:val="005004BD"/>
    <w:rsid w:val="00500623"/>
    <w:rsid w:val="005007A1"/>
    <w:rsid w:val="00500844"/>
    <w:rsid w:val="00500B17"/>
    <w:rsid w:val="00500E5B"/>
    <w:rsid w:val="00500F05"/>
    <w:rsid w:val="00500F4B"/>
    <w:rsid w:val="00500F98"/>
    <w:rsid w:val="0050100F"/>
    <w:rsid w:val="005011E9"/>
    <w:rsid w:val="0050133B"/>
    <w:rsid w:val="00501353"/>
    <w:rsid w:val="005016AD"/>
    <w:rsid w:val="00501941"/>
    <w:rsid w:val="0050199F"/>
    <w:rsid w:val="00501AC5"/>
    <w:rsid w:val="00501BB2"/>
    <w:rsid w:val="00501BBA"/>
    <w:rsid w:val="00501CD8"/>
    <w:rsid w:val="00501F5D"/>
    <w:rsid w:val="005023E7"/>
    <w:rsid w:val="005025A9"/>
    <w:rsid w:val="0050267C"/>
    <w:rsid w:val="005026FF"/>
    <w:rsid w:val="005027A6"/>
    <w:rsid w:val="00502880"/>
    <w:rsid w:val="005028FA"/>
    <w:rsid w:val="005029FE"/>
    <w:rsid w:val="00502F01"/>
    <w:rsid w:val="00503020"/>
    <w:rsid w:val="0050339D"/>
    <w:rsid w:val="00503470"/>
    <w:rsid w:val="00503495"/>
    <w:rsid w:val="00503616"/>
    <w:rsid w:val="00503623"/>
    <w:rsid w:val="00503A27"/>
    <w:rsid w:val="00503B4D"/>
    <w:rsid w:val="00503EE4"/>
    <w:rsid w:val="005040FE"/>
    <w:rsid w:val="005041D4"/>
    <w:rsid w:val="005041D5"/>
    <w:rsid w:val="00504578"/>
    <w:rsid w:val="005045EB"/>
    <w:rsid w:val="005048C8"/>
    <w:rsid w:val="00504B61"/>
    <w:rsid w:val="00504BD0"/>
    <w:rsid w:val="00504D44"/>
    <w:rsid w:val="00504EE9"/>
    <w:rsid w:val="00504EF2"/>
    <w:rsid w:val="00504FE6"/>
    <w:rsid w:val="00505153"/>
    <w:rsid w:val="0050519D"/>
    <w:rsid w:val="005051F2"/>
    <w:rsid w:val="0050528E"/>
    <w:rsid w:val="005054EC"/>
    <w:rsid w:val="00505995"/>
    <w:rsid w:val="005059A5"/>
    <w:rsid w:val="00505BAC"/>
    <w:rsid w:val="00505E80"/>
    <w:rsid w:val="00505F42"/>
    <w:rsid w:val="00506271"/>
    <w:rsid w:val="00506739"/>
    <w:rsid w:val="005068CF"/>
    <w:rsid w:val="00506988"/>
    <w:rsid w:val="00506B55"/>
    <w:rsid w:val="00506C39"/>
    <w:rsid w:val="00506CD6"/>
    <w:rsid w:val="00506ED6"/>
    <w:rsid w:val="00507322"/>
    <w:rsid w:val="00507494"/>
    <w:rsid w:val="0050771E"/>
    <w:rsid w:val="005077C3"/>
    <w:rsid w:val="005078AB"/>
    <w:rsid w:val="00507D98"/>
    <w:rsid w:val="00507DE6"/>
    <w:rsid w:val="00507E41"/>
    <w:rsid w:val="005100DE"/>
    <w:rsid w:val="005101B9"/>
    <w:rsid w:val="005101E8"/>
    <w:rsid w:val="005101F5"/>
    <w:rsid w:val="00510798"/>
    <w:rsid w:val="00510878"/>
    <w:rsid w:val="00510880"/>
    <w:rsid w:val="00510E51"/>
    <w:rsid w:val="00510F0D"/>
    <w:rsid w:val="00510FFC"/>
    <w:rsid w:val="00511137"/>
    <w:rsid w:val="00511245"/>
    <w:rsid w:val="00511276"/>
    <w:rsid w:val="005113C6"/>
    <w:rsid w:val="00511415"/>
    <w:rsid w:val="0051180B"/>
    <w:rsid w:val="00511A7A"/>
    <w:rsid w:val="00511B04"/>
    <w:rsid w:val="00511B3C"/>
    <w:rsid w:val="00511B4C"/>
    <w:rsid w:val="00511C82"/>
    <w:rsid w:val="00511D6E"/>
    <w:rsid w:val="00511D77"/>
    <w:rsid w:val="00511DAB"/>
    <w:rsid w:val="00511F4C"/>
    <w:rsid w:val="00511FD9"/>
    <w:rsid w:val="00512216"/>
    <w:rsid w:val="00512239"/>
    <w:rsid w:val="005123ED"/>
    <w:rsid w:val="0051245F"/>
    <w:rsid w:val="00512466"/>
    <w:rsid w:val="00512483"/>
    <w:rsid w:val="00512494"/>
    <w:rsid w:val="00512498"/>
    <w:rsid w:val="005126BC"/>
    <w:rsid w:val="0051273D"/>
    <w:rsid w:val="00512787"/>
    <w:rsid w:val="00512A1A"/>
    <w:rsid w:val="00512AFC"/>
    <w:rsid w:val="00512CE1"/>
    <w:rsid w:val="00512E2C"/>
    <w:rsid w:val="00513075"/>
    <w:rsid w:val="0051309E"/>
    <w:rsid w:val="00513117"/>
    <w:rsid w:val="005131D4"/>
    <w:rsid w:val="0051328A"/>
    <w:rsid w:val="00513D83"/>
    <w:rsid w:val="0051410C"/>
    <w:rsid w:val="00514273"/>
    <w:rsid w:val="00514495"/>
    <w:rsid w:val="00514707"/>
    <w:rsid w:val="00514752"/>
    <w:rsid w:val="0051480A"/>
    <w:rsid w:val="0051494A"/>
    <w:rsid w:val="005149B6"/>
    <w:rsid w:val="00514B24"/>
    <w:rsid w:val="00514E4F"/>
    <w:rsid w:val="00514EC5"/>
    <w:rsid w:val="00514F44"/>
    <w:rsid w:val="00514FB4"/>
    <w:rsid w:val="005150A5"/>
    <w:rsid w:val="005150E7"/>
    <w:rsid w:val="00515133"/>
    <w:rsid w:val="00515300"/>
    <w:rsid w:val="00515573"/>
    <w:rsid w:val="005156B5"/>
    <w:rsid w:val="005156F1"/>
    <w:rsid w:val="005157B9"/>
    <w:rsid w:val="005157DC"/>
    <w:rsid w:val="0051588D"/>
    <w:rsid w:val="005159EE"/>
    <w:rsid w:val="005159F8"/>
    <w:rsid w:val="00515C5B"/>
    <w:rsid w:val="00515CDC"/>
    <w:rsid w:val="00515E1E"/>
    <w:rsid w:val="00515EF0"/>
    <w:rsid w:val="005160DA"/>
    <w:rsid w:val="0051612E"/>
    <w:rsid w:val="00516182"/>
    <w:rsid w:val="0051629B"/>
    <w:rsid w:val="0051648E"/>
    <w:rsid w:val="00516497"/>
    <w:rsid w:val="00516971"/>
    <w:rsid w:val="00516B6C"/>
    <w:rsid w:val="00516C56"/>
    <w:rsid w:val="00517287"/>
    <w:rsid w:val="005172C0"/>
    <w:rsid w:val="005172DB"/>
    <w:rsid w:val="00517324"/>
    <w:rsid w:val="0051749D"/>
    <w:rsid w:val="0051752F"/>
    <w:rsid w:val="005176CA"/>
    <w:rsid w:val="00517890"/>
    <w:rsid w:val="005178AF"/>
    <w:rsid w:val="00517948"/>
    <w:rsid w:val="00517B9C"/>
    <w:rsid w:val="00517D52"/>
    <w:rsid w:val="00517DC5"/>
    <w:rsid w:val="0052027D"/>
    <w:rsid w:val="00520564"/>
    <w:rsid w:val="00520687"/>
    <w:rsid w:val="00520689"/>
    <w:rsid w:val="00520792"/>
    <w:rsid w:val="005207EA"/>
    <w:rsid w:val="00520833"/>
    <w:rsid w:val="0052092D"/>
    <w:rsid w:val="00520EA5"/>
    <w:rsid w:val="00520F3B"/>
    <w:rsid w:val="00520F55"/>
    <w:rsid w:val="0052101A"/>
    <w:rsid w:val="00521186"/>
    <w:rsid w:val="005211A5"/>
    <w:rsid w:val="00521360"/>
    <w:rsid w:val="00521546"/>
    <w:rsid w:val="00521576"/>
    <w:rsid w:val="005218EA"/>
    <w:rsid w:val="00521BD3"/>
    <w:rsid w:val="00521D25"/>
    <w:rsid w:val="00521D53"/>
    <w:rsid w:val="00521F3B"/>
    <w:rsid w:val="0052210A"/>
    <w:rsid w:val="0052213A"/>
    <w:rsid w:val="0052213B"/>
    <w:rsid w:val="00522269"/>
    <w:rsid w:val="00522286"/>
    <w:rsid w:val="005223F9"/>
    <w:rsid w:val="0052250A"/>
    <w:rsid w:val="00522543"/>
    <w:rsid w:val="005225A6"/>
    <w:rsid w:val="0052276D"/>
    <w:rsid w:val="00522867"/>
    <w:rsid w:val="00522ACC"/>
    <w:rsid w:val="00522B01"/>
    <w:rsid w:val="00522CD9"/>
    <w:rsid w:val="00522CEC"/>
    <w:rsid w:val="00522ED9"/>
    <w:rsid w:val="00522EF0"/>
    <w:rsid w:val="0052328A"/>
    <w:rsid w:val="00523579"/>
    <w:rsid w:val="005236A5"/>
    <w:rsid w:val="005236CC"/>
    <w:rsid w:val="00523843"/>
    <w:rsid w:val="00523918"/>
    <w:rsid w:val="005239E0"/>
    <w:rsid w:val="00523A1E"/>
    <w:rsid w:val="00523B4D"/>
    <w:rsid w:val="00523E40"/>
    <w:rsid w:val="00523E66"/>
    <w:rsid w:val="00523E70"/>
    <w:rsid w:val="00524115"/>
    <w:rsid w:val="0052412D"/>
    <w:rsid w:val="00524255"/>
    <w:rsid w:val="00524340"/>
    <w:rsid w:val="005243BA"/>
    <w:rsid w:val="0052448D"/>
    <w:rsid w:val="0052493F"/>
    <w:rsid w:val="00524DAD"/>
    <w:rsid w:val="00524DEC"/>
    <w:rsid w:val="00524E92"/>
    <w:rsid w:val="00525099"/>
    <w:rsid w:val="005250E6"/>
    <w:rsid w:val="00525208"/>
    <w:rsid w:val="0052550E"/>
    <w:rsid w:val="00525692"/>
    <w:rsid w:val="005256F0"/>
    <w:rsid w:val="00525786"/>
    <w:rsid w:val="0052594E"/>
    <w:rsid w:val="00525A0C"/>
    <w:rsid w:val="00525BB2"/>
    <w:rsid w:val="00525C8D"/>
    <w:rsid w:val="00525CBE"/>
    <w:rsid w:val="00525D16"/>
    <w:rsid w:val="00525E18"/>
    <w:rsid w:val="005264F3"/>
    <w:rsid w:val="005265CB"/>
    <w:rsid w:val="0052678D"/>
    <w:rsid w:val="00526B36"/>
    <w:rsid w:val="00526C6E"/>
    <w:rsid w:val="00526D23"/>
    <w:rsid w:val="00526E5B"/>
    <w:rsid w:val="005272EE"/>
    <w:rsid w:val="0052738F"/>
    <w:rsid w:val="005277D7"/>
    <w:rsid w:val="00527AC9"/>
    <w:rsid w:val="00527B64"/>
    <w:rsid w:val="00527DC5"/>
    <w:rsid w:val="00527F8F"/>
    <w:rsid w:val="00530116"/>
    <w:rsid w:val="00530283"/>
    <w:rsid w:val="0053058D"/>
    <w:rsid w:val="005309E1"/>
    <w:rsid w:val="00530BE1"/>
    <w:rsid w:val="00530BE5"/>
    <w:rsid w:val="00530C73"/>
    <w:rsid w:val="00530E74"/>
    <w:rsid w:val="00530F29"/>
    <w:rsid w:val="0053104F"/>
    <w:rsid w:val="005311E4"/>
    <w:rsid w:val="005313F0"/>
    <w:rsid w:val="00531933"/>
    <w:rsid w:val="0053194F"/>
    <w:rsid w:val="00531D33"/>
    <w:rsid w:val="00531F3C"/>
    <w:rsid w:val="00532190"/>
    <w:rsid w:val="00532201"/>
    <w:rsid w:val="00532268"/>
    <w:rsid w:val="00532271"/>
    <w:rsid w:val="00532299"/>
    <w:rsid w:val="00532401"/>
    <w:rsid w:val="00532596"/>
    <w:rsid w:val="00532802"/>
    <w:rsid w:val="00532858"/>
    <w:rsid w:val="00532967"/>
    <w:rsid w:val="00532A0E"/>
    <w:rsid w:val="00532AAB"/>
    <w:rsid w:val="00532ADD"/>
    <w:rsid w:val="00532B1A"/>
    <w:rsid w:val="00532B25"/>
    <w:rsid w:val="00532DE0"/>
    <w:rsid w:val="00532F2D"/>
    <w:rsid w:val="00532F47"/>
    <w:rsid w:val="00533257"/>
    <w:rsid w:val="005336B8"/>
    <w:rsid w:val="00533724"/>
    <w:rsid w:val="00533923"/>
    <w:rsid w:val="005339F0"/>
    <w:rsid w:val="00533C78"/>
    <w:rsid w:val="00533CCF"/>
    <w:rsid w:val="00533D1D"/>
    <w:rsid w:val="00533FBC"/>
    <w:rsid w:val="00533FFA"/>
    <w:rsid w:val="005340D5"/>
    <w:rsid w:val="005345EB"/>
    <w:rsid w:val="0053473F"/>
    <w:rsid w:val="00534AB1"/>
    <w:rsid w:val="00534CD4"/>
    <w:rsid w:val="00534D50"/>
    <w:rsid w:val="00534E7E"/>
    <w:rsid w:val="00534EA4"/>
    <w:rsid w:val="0053504E"/>
    <w:rsid w:val="0053511C"/>
    <w:rsid w:val="0053517D"/>
    <w:rsid w:val="005351A8"/>
    <w:rsid w:val="0053524A"/>
    <w:rsid w:val="005353AA"/>
    <w:rsid w:val="005353FC"/>
    <w:rsid w:val="005356D0"/>
    <w:rsid w:val="005357BC"/>
    <w:rsid w:val="00535A87"/>
    <w:rsid w:val="00535D69"/>
    <w:rsid w:val="0053624B"/>
    <w:rsid w:val="00536300"/>
    <w:rsid w:val="005363D7"/>
    <w:rsid w:val="005364C3"/>
    <w:rsid w:val="005365DE"/>
    <w:rsid w:val="0053684E"/>
    <w:rsid w:val="005368D9"/>
    <w:rsid w:val="00536A76"/>
    <w:rsid w:val="00536B91"/>
    <w:rsid w:val="00536C2F"/>
    <w:rsid w:val="00536F89"/>
    <w:rsid w:val="005371B8"/>
    <w:rsid w:val="005372BF"/>
    <w:rsid w:val="005374DD"/>
    <w:rsid w:val="00537AB8"/>
    <w:rsid w:val="00537B02"/>
    <w:rsid w:val="00537BB5"/>
    <w:rsid w:val="00537D94"/>
    <w:rsid w:val="00537E41"/>
    <w:rsid w:val="00537E88"/>
    <w:rsid w:val="00537EDB"/>
    <w:rsid w:val="00537EF0"/>
    <w:rsid w:val="00537FEA"/>
    <w:rsid w:val="0054009E"/>
    <w:rsid w:val="005404EA"/>
    <w:rsid w:val="00540516"/>
    <w:rsid w:val="005405F6"/>
    <w:rsid w:val="005406DB"/>
    <w:rsid w:val="0054071C"/>
    <w:rsid w:val="00540983"/>
    <w:rsid w:val="00540A3C"/>
    <w:rsid w:val="00540DC0"/>
    <w:rsid w:val="00540EDC"/>
    <w:rsid w:val="00541027"/>
    <w:rsid w:val="00541105"/>
    <w:rsid w:val="005413F2"/>
    <w:rsid w:val="0054140D"/>
    <w:rsid w:val="005414A7"/>
    <w:rsid w:val="00541574"/>
    <w:rsid w:val="005415E4"/>
    <w:rsid w:val="00541691"/>
    <w:rsid w:val="00541752"/>
    <w:rsid w:val="0054189D"/>
    <w:rsid w:val="005419FB"/>
    <w:rsid w:val="00541C03"/>
    <w:rsid w:val="00541C09"/>
    <w:rsid w:val="00541CEA"/>
    <w:rsid w:val="00541E3E"/>
    <w:rsid w:val="00541F12"/>
    <w:rsid w:val="00541F79"/>
    <w:rsid w:val="005421AE"/>
    <w:rsid w:val="00542307"/>
    <w:rsid w:val="0054233C"/>
    <w:rsid w:val="00542478"/>
    <w:rsid w:val="005426E0"/>
    <w:rsid w:val="00542707"/>
    <w:rsid w:val="005428F3"/>
    <w:rsid w:val="00542D23"/>
    <w:rsid w:val="00542D9E"/>
    <w:rsid w:val="00542ED8"/>
    <w:rsid w:val="00543029"/>
    <w:rsid w:val="00543144"/>
    <w:rsid w:val="005431F1"/>
    <w:rsid w:val="00543268"/>
    <w:rsid w:val="00543416"/>
    <w:rsid w:val="00543632"/>
    <w:rsid w:val="005436BF"/>
    <w:rsid w:val="005439A8"/>
    <w:rsid w:val="005439FC"/>
    <w:rsid w:val="00543A03"/>
    <w:rsid w:val="00543A04"/>
    <w:rsid w:val="00543A60"/>
    <w:rsid w:val="00543B48"/>
    <w:rsid w:val="00543D2A"/>
    <w:rsid w:val="00543DF4"/>
    <w:rsid w:val="00543F81"/>
    <w:rsid w:val="0054405A"/>
    <w:rsid w:val="0054442C"/>
    <w:rsid w:val="00544488"/>
    <w:rsid w:val="00544704"/>
    <w:rsid w:val="005447D4"/>
    <w:rsid w:val="00544A10"/>
    <w:rsid w:val="00544C19"/>
    <w:rsid w:val="00544D83"/>
    <w:rsid w:val="00544D95"/>
    <w:rsid w:val="00544E06"/>
    <w:rsid w:val="00545037"/>
    <w:rsid w:val="00545056"/>
    <w:rsid w:val="00545103"/>
    <w:rsid w:val="005452AC"/>
    <w:rsid w:val="005453A5"/>
    <w:rsid w:val="005453F6"/>
    <w:rsid w:val="00545641"/>
    <w:rsid w:val="005456A6"/>
    <w:rsid w:val="00545731"/>
    <w:rsid w:val="005457F7"/>
    <w:rsid w:val="00545822"/>
    <w:rsid w:val="0054590E"/>
    <w:rsid w:val="00545971"/>
    <w:rsid w:val="00545A17"/>
    <w:rsid w:val="00545EA9"/>
    <w:rsid w:val="005460B7"/>
    <w:rsid w:val="00546374"/>
    <w:rsid w:val="00546550"/>
    <w:rsid w:val="005468B7"/>
    <w:rsid w:val="00546CD7"/>
    <w:rsid w:val="00546E03"/>
    <w:rsid w:val="0054708C"/>
    <w:rsid w:val="00547186"/>
    <w:rsid w:val="005472B9"/>
    <w:rsid w:val="005472D7"/>
    <w:rsid w:val="00547548"/>
    <w:rsid w:val="005475F6"/>
    <w:rsid w:val="0054762E"/>
    <w:rsid w:val="00547636"/>
    <w:rsid w:val="005476A7"/>
    <w:rsid w:val="0054788D"/>
    <w:rsid w:val="0054797C"/>
    <w:rsid w:val="00547B7C"/>
    <w:rsid w:val="00547E39"/>
    <w:rsid w:val="00547E4D"/>
    <w:rsid w:val="00547F6A"/>
    <w:rsid w:val="00547FB7"/>
    <w:rsid w:val="00550004"/>
    <w:rsid w:val="00550266"/>
    <w:rsid w:val="00550285"/>
    <w:rsid w:val="0055033F"/>
    <w:rsid w:val="005503F0"/>
    <w:rsid w:val="0055058F"/>
    <w:rsid w:val="005506DF"/>
    <w:rsid w:val="00550789"/>
    <w:rsid w:val="00550B22"/>
    <w:rsid w:val="00550C95"/>
    <w:rsid w:val="00550D82"/>
    <w:rsid w:val="005510CD"/>
    <w:rsid w:val="005511C1"/>
    <w:rsid w:val="005511CC"/>
    <w:rsid w:val="005512BB"/>
    <w:rsid w:val="005514D0"/>
    <w:rsid w:val="005515E7"/>
    <w:rsid w:val="00551668"/>
    <w:rsid w:val="00551933"/>
    <w:rsid w:val="0055197E"/>
    <w:rsid w:val="00551F94"/>
    <w:rsid w:val="00552101"/>
    <w:rsid w:val="0055243A"/>
    <w:rsid w:val="00552572"/>
    <w:rsid w:val="0055267A"/>
    <w:rsid w:val="005526D4"/>
    <w:rsid w:val="005527EB"/>
    <w:rsid w:val="00552AA9"/>
    <w:rsid w:val="00552D90"/>
    <w:rsid w:val="005530AC"/>
    <w:rsid w:val="005530DA"/>
    <w:rsid w:val="005532D8"/>
    <w:rsid w:val="00553499"/>
    <w:rsid w:val="0055353F"/>
    <w:rsid w:val="00553694"/>
    <w:rsid w:val="005536CE"/>
    <w:rsid w:val="00553B0D"/>
    <w:rsid w:val="00553B1D"/>
    <w:rsid w:val="00553B7A"/>
    <w:rsid w:val="00553CD4"/>
    <w:rsid w:val="00553F3B"/>
    <w:rsid w:val="00553F77"/>
    <w:rsid w:val="00553F81"/>
    <w:rsid w:val="00554342"/>
    <w:rsid w:val="00554514"/>
    <w:rsid w:val="00554541"/>
    <w:rsid w:val="0055471A"/>
    <w:rsid w:val="00554756"/>
    <w:rsid w:val="0055485B"/>
    <w:rsid w:val="00554888"/>
    <w:rsid w:val="00554A11"/>
    <w:rsid w:val="00554C5D"/>
    <w:rsid w:val="00554CDA"/>
    <w:rsid w:val="00554D89"/>
    <w:rsid w:val="00554E45"/>
    <w:rsid w:val="0055518F"/>
    <w:rsid w:val="00555247"/>
    <w:rsid w:val="00555278"/>
    <w:rsid w:val="005552A2"/>
    <w:rsid w:val="00555358"/>
    <w:rsid w:val="0055537F"/>
    <w:rsid w:val="005553CD"/>
    <w:rsid w:val="0055560D"/>
    <w:rsid w:val="0055562B"/>
    <w:rsid w:val="00555846"/>
    <w:rsid w:val="00555891"/>
    <w:rsid w:val="0055591E"/>
    <w:rsid w:val="00555963"/>
    <w:rsid w:val="005559A1"/>
    <w:rsid w:val="00555BDB"/>
    <w:rsid w:val="00555D45"/>
    <w:rsid w:val="00555D86"/>
    <w:rsid w:val="00555DAB"/>
    <w:rsid w:val="00555F8A"/>
    <w:rsid w:val="00555FD5"/>
    <w:rsid w:val="005560A9"/>
    <w:rsid w:val="00556139"/>
    <w:rsid w:val="00556174"/>
    <w:rsid w:val="005561F9"/>
    <w:rsid w:val="005563C3"/>
    <w:rsid w:val="00556417"/>
    <w:rsid w:val="00556419"/>
    <w:rsid w:val="00556570"/>
    <w:rsid w:val="0055663F"/>
    <w:rsid w:val="00556725"/>
    <w:rsid w:val="0055697D"/>
    <w:rsid w:val="00556BD4"/>
    <w:rsid w:val="00556BFB"/>
    <w:rsid w:val="00557202"/>
    <w:rsid w:val="005572A5"/>
    <w:rsid w:val="005573C8"/>
    <w:rsid w:val="00557416"/>
    <w:rsid w:val="00557618"/>
    <w:rsid w:val="005576DA"/>
    <w:rsid w:val="0055798B"/>
    <w:rsid w:val="00557B07"/>
    <w:rsid w:val="00557C10"/>
    <w:rsid w:val="00557C46"/>
    <w:rsid w:val="00557E47"/>
    <w:rsid w:val="00557F3C"/>
    <w:rsid w:val="00557F9A"/>
    <w:rsid w:val="00557FD4"/>
    <w:rsid w:val="0056002C"/>
    <w:rsid w:val="005600C6"/>
    <w:rsid w:val="005600EA"/>
    <w:rsid w:val="0056010E"/>
    <w:rsid w:val="00560207"/>
    <w:rsid w:val="00560224"/>
    <w:rsid w:val="005602AC"/>
    <w:rsid w:val="00560471"/>
    <w:rsid w:val="005604B3"/>
    <w:rsid w:val="00560674"/>
    <w:rsid w:val="005606FC"/>
    <w:rsid w:val="005609A8"/>
    <w:rsid w:val="00560E4A"/>
    <w:rsid w:val="00561423"/>
    <w:rsid w:val="0056146D"/>
    <w:rsid w:val="00561540"/>
    <w:rsid w:val="00561648"/>
    <w:rsid w:val="00561C79"/>
    <w:rsid w:val="00561D8C"/>
    <w:rsid w:val="00561EC6"/>
    <w:rsid w:val="0056225B"/>
    <w:rsid w:val="0056225E"/>
    <w:rsid w:val="00562314"/>
    <w:rsid w:val="00562492"/>
    <w:rsid w:val="005624E3"/>
    <w:rsid w:val="0056250D"/>
    <w:rsid w:val="00562589"/>
    <w:rsid w:val="005625B8"/>
    <w:rsid w:val="0056279B"/>
    <w:rsid w:val="00562945"/>
    <w:rsid w:val="00562B83"/>
    <w:rsid w:val="00562B9E"/>
    <w:rsid w:val="00562E9D"/>
    <w:rsid w:val="00562EFC"/>
    <w:rsid w:val="005630B1"/>
    <w:rsid w:val="00563102"/>
    <w:rsid w:val="00563127"/>
    <w:rsid w:val="0056331B"/>
    <w:rsid w:val="0056336C"/>
    <w:rsid w:val="0056343E"/>
    <w:rsid w:val="005634A5"/>
    <w:rsid w:val="00563532"/>
    <w:rsid w:val="00563557"/>
    <w:rsid w:val="005636A9"/>
    <w:rsid w:val="0056398E"/>
    <w:rsid w:val="00563A27"/>
    <w:rsid w:val="00563AF7"/>
    <w:rsid w:val="00563B4F"/>
    <w:rsid w:val="00563B86"/>
    <w:rsid w:val="00563F71"/>
    <w:rsid w:val="00563F87"/>
    <w:rsid w:val="00564030"/>
    <w:rsid w:val="0056427A"/>
    <w:rsid w:val="0056442E"/>
    <w:rsid w:val="005644B0"/>
    <w:rsid w:val="0056480F"/>
    <w:rsid w:val="005648EF"/>
    <w:rsid w:val="005649A5"/>
    <w:rsid w:val="00564A21"/>
    <w:rsid w:val="00564E61"/>
    <w:rsid w:val="00565073"/>
    <w:rsid w:val="0056511B"/>
    <w:rsid w:val="00565315"/>
    <w:rsid w:val="0056535D"/>
    <w:rsid w:val="00565398"/>
    <w:rsid w:val="005654F4"/>
    <w:rsid w:val="00565581"/>
    <w:rsid w:val="0056588A"/>
    <w:rsid w:val="005658B1"/>
    <w:rsid w:val="0056596D"/>
    <w:rsid w:val="00565ABE"/>
    <w:rsid w:val="00565EBB"/>
    <w:rsid w:val="0056604A"/>
    <w:rsid w:val="005662DE"/>
    <w:rsid w:val="00566480"/>
    <w:rsid w:val="00566487"/>
    <w:rsid w:val="00566808"/>
    <w:rsid w:val="00566822"/>
    <w:rsid w:val="00566D95"/>
    <w:rsid w:val="00567151"/>
    <w:rsid w:val="005671C0"/>
    <w:rsid w:val="0056728E"/>
    <w:rsid w:val="00567595"/>
    <w:rsid w:val="005675E2"/>
    <w:rsid w:val="00567608"/>
    <w:rsid w:val="00567966"/>
    <w:rsid w:val="00567A39"/>
    <w:rsid w:val="00567DCB"/>
    <w:rsid w:val="00567EBD"/>
    <w:rsid w:val="00567F78"/>
    <w:rsid w:val="0057018C"/>
    <w:rsid w:val="005702CB"/>
    <w:rsid w:val="005705B3"/>
    <w:rsid w:val="00570801"/>
    <w:rsid w:val="00570BE8"/>
    <w:rsid w:val="00570DB5"/>
    <w:rsid w:val="00570F79"/>
    <w:rsid w:val="00570FCE"/>
    <w:rsid w:val="00570FE7"/>
    <w:rsid w:val="00571105"/>
    <w:rsid w:val="0057131E"/>
    <w:rsid w:val="00571521"/>
    <w:rsid w:val="00571B75"/>
    <w:rsid w:val="00571DA0"/>
    <w:rsid w:val="00572096"/>
    <w:rsid w:val="0057223A"/>
    <w:rsid w:val="0057240D"/>
    <w:rsid w:val="00572437"/>
    <w:rsid w:val="00572481"/>
    <w:rsid w:val="005727BB"/>
    <w:rsid w:val="00572813"/>
    <w:rsid w:val="00572A1F"/>
    <w:rsid w:val="00572A20"/>
    <w:rsid w:val="00572C56"/>
    <w:rsid w:val="00572C9F"/>
    <w:rsid w:val="00572CD7"/>
    <w:rsid w:val="00572D16"/>
    <w:rsid w:val="00572E30"/>
    <w:rsid w:val="00572E3F"/>
    <w:rsid w:val="00572E6E"/>
    <w:rsid w:val="00572EF6"/>
    <w:rsid w:val="00572F04"/>
    <w:rsid w:val="00573100"/>
    <w:rsid w:val="0057314A"/>
    <w:rsid w:val="0057316D"/>
    <w:rsid w:val="00573274"/>
    <w:rsid w:val="0057334D"/>
    <w:rsid w:val="00573675"/>
    <w:rsid w:val="0057370C"/>
    <w:rsid w:val="0057388D"/>
    <w:rsid w:val="00573AE6"/>
    <w:rsid w:val="00573D01"/>
    <w:rsid w:val="00573D39"/>
    <w:rsid w:val="00573E54"/>
    <w:rsid w:val="005742C8"/>
    <w:rsid w:val="0057433F"/>
    <w:rsid w:val="005743CC"/>
    <w:rsid w:val="00574746"/>
    <w:rsid w:val="0057482C"/>
    <w:rsid w:val="00574902"/>
    <w:rsid w:val="00574A7B"/>
    <w:rsid w:val="00574D39"/>
    <w:rsid w:val="00574D43"/>
    <w:rsid w:val="00574E98"/>
    <w:rsid w:val="00575015"/>
    <w:rsid w:val="00575086"/>
    <w:rsid w:val="00575133"/>
    <w:rsid w:val="0057539F"/>
    <w:rsid w:val="00575566"/>
    <w:rsid w:val="0057566D"/>
    <w:rsid w:val="005757BE"/>
    <w:rsid w:val="005757DB"/>
    <w:rsid w:val="005758E2"/>
    <w:rsid w:val="00575968"/>
    <w:rsid w:val="00575978"/>
    <w:rsid w:val="005759E4"/>
    <w:rsid w:val="00575A40"/>
    <w:rsid w:val="00575B61"/>
    <w:rsid w:val="00575C61"/>
    <w:rsid w:val="00575C9C"/>
    <w:rsid w:val="00575E4B"/>
    <w:rsid w:val="00575F5C"/>
    <w:rsid w:val="0057603E"/>
    <w:rsid w:val="00576226"/>
    <w:rsid w:val="005762DB"/>
    <w:rsid w:val="00576375"/>
    <w:rsid w:val="005763E4"/>
    <w:rsid w:val="00576415"/>
    <w:rsid w:val="00576463"/>
    <w:rsid w:val="005764E5"/>
    <w:rsid w:val="00576812"/>
    <w:rsid w:val="00576989"/>
    <w:rsid w:val="005769BD"/>
    <w:rsid w:val="00576A2B"/>
    <w:rsid w:val="00576B1A"/>
    <w:rsid w:val="00576C2A"/>
    <w:rsid w:val="00576E58"/>
    <w:rsid w:val="00576E68"/>
    <w:rsid w:val="0057712E"/>
    <w:rsid w:val="0057724D"/>
    <w:rsid w:val="005777D7"/>
    <w:rsid w:val="0057782E"/>
    <w:rsid w:val="005778C4"/>
    <w:rsid w:val="00577932"/>
    <w:rsid w:val="00577ACF"/>
    <w:rsid w:val="00577C9A"/>
    <w:rsid w:val="00577DD0"/>
    <w:rsid w:val="00577F15"/>
    <w:rsid w:val="00577FD1"/>
    <w:rsid w:val="0058002E"/>
    <w:rsid w:val="00580110"/>
    <w:rsid w:val="005802EE"/>
    <w:rsid w:val="00580551"/>
    <w:rsid w:val="0058086A"/>
    <w:rsid w:val="00580890"/>
    <w:rsid w:val="00580A62"/>
    <w:rsid w:val="00580D0D"/>
    <w:rsid w:val="00580E54"/>
    <w:rsid w:val="00580E91"/>
    <w:rsid w:val="00580F55"/>
    <w:rsid w:val="00580FF7"/>
    <w:rsid w:val="005813C0"/>
    <w:rsid w:val="00581618"/>
    <w:rsid w:val="0058161E"/>
    <w:rsid w:val="00581703"/>
    <w:rsid w:val="005819A1"/>
    <w:rsid w:val="00581CA5"/>
    <w:rsid w:val="00581F82"/>
    <w:rsid w:val="00582027"/>
    <w:rsid w:val="00582192"/>
    <w:rsid w:val="0058236F"/>
    <w:rsid w:val="00582476"/>
    <w:rsid w:val="0058255E"/>
    <w:rsid w:val="005828DE"/>
    <w:rsid w:val="0058296D"/>
    <w:rsid w:val="00582B4F"/>
    <w:rsid w:val="00582DE6"/>
    <w:rsid w:val="0058308A"/>
    <w:rsid w:val="00583322"/>
    <w:rsid w:val="00583436"/>
    <w:rsid w:val="0058364D"/>
    <w:rsid w:val="005836F8"/>
    <w:rsid w:val="00583BCE"/>
    <w:rsid w:val="00583C27"/>
    <w:rsid w:val="00583C8E"/>
    <w:rsid w:val="00583D9A"/>
    <w:rsid w:val="0058412E"/>
    <w:rsid w:val="00584286"/>
    <w:rsid w:val="005842A5"/>
    <w:rsid w:val="00584379"/>
    <w:rsid w:val="005843E6"/>
    <w:rsid w:val="005844EB"/>
    <w:rsid w:val="005846F9"/>
    <w:rsid w:val="00584904"/>
    <w:rsid w:val="00584950"/>
    <w:rsid w:val="00584D24"/>
    <w:rsid w:val="00584D5C"/>
    <w:rsid w:val="00584D6F"/>
    <w:rsid w:val="00584D90"/>
    <w:rsid w:val="00584E28"/>
    <w:rsid w:val="00584E54"/>
    <w:rsid w:val="00585088"/>
    <w:rsid w:val="00585156"/>
    <w:rsid w:val="0058535C"/>
    <w:rsid w:val="005854A9"/>
    <w:rsid w:val="005857D7"/>
    <w:rsid w:val="00585D08"/>
    <w:rsid w:val="00585E98"/>
    <w:rsid w:val="005862EF"/>
    <w:rsid w:val="00586481"/>
    <w:rsid w:val="0058668C"/>
    <w:rsid w:val="00586894"/>
    <w:rsid w:val="00586911"/>
    <w:rsid w:val="00586C25"/>
    <w:rsid w:val="00586E76"/>
    <w:rsid w:val="00587249"/>
    <w:rsid w:val="00587297"/>
    <w:rsid w:val="005872B6"/>
    <w:rsid w:val="00587387"/>
    <w:rsid w:val="00587642"/>
    <w:rsid w:val="0058764C"/>
    <w:rsid w:val="0058780C"/>
    <w:rsid w:val="00587874"/>
    <w:rsid w:val="00587B6F"/>
    <w:rsid w:val="00587BE7"/>
    <w:rsid w:val="00587D14"/>
    <w:rsid w:val="00587D5E"/>
    <w:rsid w:val="00587F88"/>
    <w:rsid w:val="00590139"/>
    <w:rsid w:val="00590345"/>
    <w:rsid w:val="0059043D"/>
    <w:rsid w:val="00590547"/>
    <w:rsid w:val="005906A6"/>
    <w:rsid w:val="005906CE"/>
    <w:rsid w:val="005907D9"/>
    <w:rsid w:val="0059084F"/>
    <w:rsid w:val="00590AB8"/>
    <w:rsid w:val="00590B68"/>
    <w:rsid w:val="00590B7A"/>
    <w:rsid w:val="00590D18"/>
    <w:rsid w:val="00590D54"/>
    <w:rsid w:val="00590D89"/>
    <w:rsid w:val="00590DE4"/>
    <w:rsid w:val="005910E3"/>
    <w:rsid w:val="0059110E"/>
    <w:rsid w:val="00591164"/>
    <w:rsid w:val="00591271"/>
    <w:rsid w:val="00591356"/>
    <w:rsid w:val="005914DB"/>
    <w:rsid w:val="005914F1"/>
    <w:rsid w:val="00591520"/>
    <w:rsid w:val="00591640"/>
    <w:rsid w:val="005916C9"/>
    <w:rsid w:val="0059172B"/>
    <w:rsid w:val="00591866"/>
    <w:rsid w:val="005918FA"/>
    <w:rsid w:val="00591971"/>
    <w:rsid w:val="00591984"/>
    <w:rsid w:val="00591999"/>
    <w:rsid w:val="00591B98"/>
    <w:rsid w:val="00591DFB"/>
    <w:rsid w:val="00591EDE"/>
    <w:rsid w:val="00591FD7"/>
    <w:rsid w:val="005923FE"/>
    <w:rsid w:val="0059240E"/>
    <w:rsid w:val="00592446"/>
    <w:rsid w:val="00592462"/>
    <w:rsid w:val="005926A5"/>
    <w:rsid w:val="00592742"/>
    <w:rsid w:val="0059279E"/>
    <w:rsid w:val="00592A7E"/>
    <w:rsid w:val="00592A86"/>
    <w:rsid w:val="00592A90"/>
    <w:rsid w:val="00592B08"/>
    <w:rsid w:val="00592B6E"/>
    <w:rsid w:val="00592B75"/>
    <w:rsid w:val="00592BF8"/>
    <w:rsid w:val="00592C5E"/>
    <w:rsid w:val="00593039"/>
    <w:rsid w:val="0059303C"/>
    <w:rsid w:val="0059304B"/>
    <w:rsid w:val="0059319A"/>
    <w:rsid w:val="0059349A"/>
    <w:rsid w:val="005934FD"/>
    <w:rsid w:val="0059369F"/>
    <w:rsid w:val="00593B58"/>
    <w:rsid w:val="00593B7C"/>
    <w:rsid w:val="00593C28"/>
    <w:rsid w:val="00593E0E"/>
    <w:rsid w:val="00593ED7"/>
    <w:rsid w:val="005941CC"/>
    <w:rsid w:val="005942E0"/>
    <w:rsid w:val="005945B3"/>
    <w:rsid w:val="005945D0"/>
    <w:rsid w:val="005947B4"/>
    <w:rsid w:val="0059485B"/>
    <w:rsid w:val="005949A3"/>
    <w:rsid w:val="00594A15"/>
    <w:rsid w:val="00594AAC"/>
    <w:rsid w:val="00594C1F"/>
    <w:rsid w:val="00594C5B"/>
    <w:rsid w:val="00594C89"/>
    <w:rsid w:val="00594CFF"/>
    <w:rsid w:val="0059500F"/>
    <w:rsid w:val="005950DF"/>
    <w:rsid w:val="005952BE"/>
    <w:rsid w:val="0059543B"/>
    <w:rsid w:val="00595459"/>
    <w:rsid w:val="0059598E"/>
    <w:rsid w:val="005959A2"/>
    <w:rsid w:val="00595AD6"/>
    <w:rsid w:val="00595B7F"/>
    <w:rsid w:val="00595BB1"/>
    <w:rsid w:val="00595CCA"/>
    <w:rsid w:val="00595DC0"/>
    <w:rsid w:val="00595EF4"/>
    <w:rsid w:val="00596082"/>
    <w:rsid w:val="005964C5"/>
    <w:rsid w:val="00596503"/>
    <w:rsid w:val="0059671F"/>
    <w:rsid w:val="00596763"/>
    <w:rsid w:val="00596886"/>
    <w:rsid w:val="00596AC4"/>
    <w:rsid w:val="00596BB5"/>
    <w:rsid w:val="00596DD4"/>
    <w:rsid w:val="00596F23"/>
    <w:rsid w:val="0059710A"/>
    <w:rsid w:val="005972E5"/>
    <w:rsid w:val="005972F9"/>
    <w:rsid w:val="00597556"/>
    <w:rsid w:val="005976FC"/>
    <w:rsid w:val="00597852"/>
    <w:rsid w:val="00597855"/>
    <w:rsid w:val="00597F10"/>
    <w:rsid w:val="00597F2A"/>
    <w:rsid w:val="00597FAA"/>
    <w:rsid w:val="005A012A"/>
    <w:rsid w:val="005A025E"/>
    <w:rsid w:val="005A0CD2"/>
    <w:rsid w:val="005A0D21"/>
    <w:rsid w:val="005A0DA6"/>
    <w:rsid w:val="005A0DAB"/>
    <w:rsid w:val="005A0EBD"/>
    <w:rsid w:val="005A0F24"/>
    <w:rsid w:val="005A0F7E"/>
    <w:rsid w:val="005A0FC6"/>
    <w:rsid w:val="005A1025"/>
    <w:rsid w:val="005A10D5"/>
    <w:rsid w:val="005A118D"/>
    <w:rsid w:val="005A125F"/>
    <w:rsid w:val="005A1388"/>
    <w:rsid w:val="005A14E8"/>
    <w:rsid w:val="005A1511"/>
    <w:rsid w:val="005A15C0"/>
    <w:rsid w:val="005A1680"/>
    <w:rsid w:val="005A187D"/>
    <w:rsid w:val="005A1914"/>
    <w:rsid w:val="005A1AA2"/>
    <w:rsid w:val="005A1DDA"/>
    <w:rsid w:val="005A1EE2"/>
    <w:rsid w:val="005A1FC0"/>
    <w:rsid w:val="005A203A"/>
    <w:rsid w:val="005A24AE"/>
    <w:rsid w:val="005A2694"/>
    <w:rsid w:val="005A27E0"/>
    <w:rsid w:val="005A288F"/>
    <w:rsid w:val="005A2B71"/>
    <w:rsid w:val="005A2BA8"/>
    <w:rsid w:val="005A2C16"/>
    <w:rsid w:val="005A2EB1"/>
    <w:rsid w:val="005A2EE3"/>
    <w:rsid w:val="005A336E"/>
    <w:rsid w:val="005A33E8"/>
    <w:rsid w:val="005A36A7"/>
    <w:rsid w:val="005A370A"/>
    <w:rsid w:val="005A3AC9"/>
    <w:rsid w:val="005A3C56"/>
    <w:rsid w:val="005A3E3B"/>
    <w:rsid w:val="005A42E0"/>
    <w:rsid w:val="005A45C3"/>
    <w:rsid w:val="005A4AB5"/>
    <w:rsid w:val="005A4B51"/>
    <w:rsid w:val="005A4B99"/>
    <w:rsid w:val="005A5095"/>
    <w:rsid w:val="005A525C"/>
    <w:rsid w:val="005A5344"/>
    <w:rsid w:val="005A5452"/>
    <w:rsid w:val="005A5500"/>
    <w:rsid w:val="005A5618"/>
    <w:rsid w:val="005A5634"/>
    <w:rsid w:val="005A5751"/>
    <w:rsid w:val="005A5A06"/>
    <w:rsid w:val="005A5A16"/>
    <w:rsid w:val="005A5A8D"/>
    <w:rsid w:val="005A5C9E"/>
    <w:rsid w:val="005A5D84"/>
    <w:rsid w:val="005A5EF2"/>
    <w:rsid w:val="005A61FD"/>
    <w:rsid w:val="005A62C0"/>
    <w:rsid w:val="005A647A"/>
    <w:rsid w:val="005A6532"/>
    <w:rsid w:val="005A6568"/>
    <w:rsid w:val="005A666F"/>
    <w:rsid w:val="005A68CF"/>
    <w:rsid w:val="005A68D0"/>
    <w:rsid w:val="005A6DBA"/>
    <w:rsid w:val="005A6DE0"/>
    <w:rsid w:val="005A6E0C"/>
    <w:rsid w:val="005A6E87"/>
    <w:rsid w:val="005A7018"/>
    <w:rsid w:val="005A7045"/>
    <w:rsid w:val="005A7067"/>
    <w:rsid w:val="005A70BA"/>
    <w:rsid w:val="005A71C4"/>
    <w:rsid w:val="005A71E8"/>
    <w:rsid w:val="005A72D8"/>
    <w:rsid w:val="005A7323"/>
    <w:rsid w:val="005A73E5"/>
    <w:rsid w:val="005A758B"/>
    <w:rsid w:val="005A77CD"/>
    <w:rsid w:val="005A781C"/>
    <w:rsid w:val="005A79B4"/>
    <w:rsid w:val="005A7C64"/>
    <w:rsid w:val="005A7DFB"/>
    <w:rsid w:val="005A7F30"/>
    <w:rsid w:val="005B0061"/>
    <w:rsid w:val="005B0156"/>
    <w:rsid w:val="005B0389"/>
    <w:rsid w:val="005B045F"/>
    <w:rsid w:val="005B0655"/>
    <w:rsid w:val="005B065A"/>
    <w:rsid w:val="005B082F"/>
    <w:rsid w:val="005B08CC"/>
    <w:rsid w:val="005B09C7"/>
    <w:rsid w:val="005B0A49"/>
    <w:rsid w:val="005B0D03"/>
    <w:rsid w:val="005B1014"/>
    <w:rsid w:val="005B1195"/>
    <w:rsid w:val="005B119D"/>
    <w:rsid w:val="005B12AE"/>
    <w:rsid w:val="005B15F8"/>
    <w:rsid w:val="005B1825"/>
    <w:rsid w:val="005B1A8B"/>
    <w:rsid w:val="005B1AD0"/>
    <w:rsid w:val="005B1BB8"/>
    <w:rsid w:val="005B203F"/>
    <w:rsid w:val="005B20B1"/>
    <w:rsid w:val="005B2189"/>
    <w:rsid w:val="005B220F"/>
    <w:rsid w:val="005B2230"/>
    <w:rsid w:val="005B24EB"/>
    <w:rsid w:val="005B274F"/>
    <w:rsid w:val="005B275E"/>
    <w:rsid w:val="005B27F9"/>
    <w:rsid w:val="005B29BD"/>
    <w:rsid w:val="005B29EF"/>
    <w:rsid w:val="005B2D55"/>
    <w:rsid w:val="005B2D63"/>
    <w:rsid w:val="005B2DE5"/>
    <w:rsid w:val="005B2E3D"/>
    <w:rsid w:val="005B2F19"/>
    <w:rsid w:val="005B2FBC"/>
    <w:rsid w:val="005B2FF0"/>
    <w:rsid w:val="005B3029"/>
    <w:rsid w:val="005B31AA"/>
    <w:rsid w:val="005B379C"/>
    <w:rsid w:val="005B389F"/>
    <w:rsid w:val="005B3C36"/>
    <w:rsid w:val="005B40F3"/>
    <w:rsid w:val="005B4233"/>
    <w:rsid w:val="005B4255"/>
    <w:rsid w:val="005B4343"/>
    <w:rsid w:val="005B44AA"/>
    <w:rsid w:val="005B45D4"/>
    <w:rsid w:val="005B45DA"/>
    <w:rsid w:val="005B4603"/>
    <w:rsid w:val="005B476E"/>
    <w:rsid w:val="005B4801"/>
    <w:rsid w:val="005B492A"/>
    <w:rsid w:val="005B4BA7"/>
    <w:rsid w:val="005B4D96"/>
    <w:rsid w:val="005B4F1E"/>
    <w:rsid w:val="005B4FFA"/>
    <w:rsid w:val="005B50C9"/>
    <w:rsid w:val="005B5176"/>
    <w:rsid w:val="005B5312"/>
    <w:rsid w:val="005B533F"/>
    <w:rsid w:val="005B5542"/>
    <w:rsid w:val="005B560E"/>
    <w:rsid w:val="005B56AB"/>
    <w:rsid w:val="005B570D"/>
    <w:rsid w:val="005B5951"/>
    <w:rsid w:val="005B5954"/>
    <w:rsid w:val="005B5994"/>
    <w:rsid w:val="005B59AB"/>
    <w:rsid w:val="005B59EF"/>
    <w:rsid w:val="005B5DCD"/>
    <w:rsid w:val="005B603A"/>
    <w:rsid w:val="005B61FE"/>
    <w:rsid w:val="005B6382"/>
    <w:rsid w:val="005B6735"/>
    <w:rsid w:val="005B67C3"/>
    <w:rsid w:val="005B68E6"/>
    <w:rsid w:val="005B6AD1"/>
    <w:rsid w:val="005B745F"/>
    <w:rsid w:val="005B74A4"/>
    <w:rsid w:val="005B7629"/>
    <w:rsid w:val="005B7B32"/>
    <w:rsid w:val="005B7BB4"/>
    <w:rsid w:val="005B7D93"/>
    <w:rsid w:val="005B7DAA"/>
    <w:rsid w:val="005B7E64"/>
    <w:rsid w:val="005B7FD7"/>
    <w:rsid w:val="005B7FFB"/>
    <w:rsid w:val="005C0129"/>
    <w:rsid w:val="005C0178"/>
    <w:rsid w:val="005C020E"/>
    <w:rsid w:val="005C0269"/>
    <w:rsid w:val="005C035F"/>
    <w:rsid w:val="005C04C4"/>
    <w:rsid w:val="005C05B0"/>
    <w:rsid w:val="005C06D3"/>
    <w:rsid w:val="005C076C"/>
    <w:rsid w:val="005C07F6"/>
    <w:rsid w:val="005C07FD"/>
    <w:rsid w:val="005C09EB"/>
    <w:rsid w:val="005C0C34"/>
    <w:rsid w:val="005C0CBC"/>
    <w:rsid w:val="005C0CBD"/>
    <w:rsid w:val="005C0DFB"/>
    <w:rsid w:val="005C0E04"/>
    <w:rsid w:val="005C0F27"/>
    <w:rsid w:val="005C11F8"/>
    <w:rsid w:val="005C12D7"/>
    <w:rsid w:val="005C1368"/>
    <w:rsid w:val="005C1658"/>
    <w:rsid w:val="005C17FA"/>
    <w:rsid w:val="005C1C91"/>
    <w:rsid w:val="005C1F18"/>
    <w:rsid w:val="005C20A4"/>
    <w:rsid w:val="005C212C"/>
    <w:rsid w:val="005C2147"/>
    <w:rsid w:val="005C22CE"/>
    <w:rsid w:val="005C23A4"/>
    <w:rsid w:val="005C23E9"/>
    <w:rsid w:val="005C25AD"/>
    <w:rsid w:val="005C286A"/>
    <w:rsid w:val="005C28D5"/>
    <w:rsid w:val="005C2911"/>
    <w:rsid w:val="005C294E"/>
    <w:rsid w:val="005C2EEA"/>
    <w:rsid w:val="005C2EFE"/>
    <w:rsid w:val="005C3028"/>
    <w:rsid w:val="005C30C5"/>
    <w:rsid w:val="005C31E7"/>
    <w:rsid w:val="005C3227"/>
    <w:rsid w:val="005C32D3"/>
    <w:rsid w:val="005C3307"/>
    <w:rsid w:val="005C354C"/>
    <w:rsid w:val="005C37FD"/>
    <w:rsid w:val="005C38B5"/>
    <w:rsid w:val="005C3AA9"/>
    <w:rsid w:val="005C3C6E"/>
    <w:rsid w:val="005C3CD2"/>
    <w:rsid w:val="005C3CEC"/>
    <w:rsid w:val="005C3EAE"/>
    <w:rsid w:val="005C3EE6"/>
    <w:rsid w:val="005C40C4"/>
    <w:rsid w:val="005C4189"/>
    <w:rsid w:val="005C42AF"/>
    <w:rsid w:val="005C437E"/>
    <w:rsid w:val="005C43A4"/>
    <w:rsid w:val="005C4529"/>
    <w:rsid w:val="005C459D"/>
    <w:rsid w:val="005C4789"/>
    <w:rsid w:val="005C4940"/>
    <w:rsid w:val="005C4B32"/>
    <w:rsid w:val="005C4BC6"/>
    <w:rsid w:val="005C4BD3"/>
    <w:rsid w:val="005C50D2"/>
    <w:rsid w:val="005C50FB"/>
    <w:rsid w:val="005C5117"/>
    <w:rsid w:val="005C5282"/>
    <w:rsid w:val="005C5363"/>
    <w:rsid w:val="005C53C8"/>
    <w:rsid w:val="005C54E0"/>
    <w:rsid w:val="005C55D6"/>
    <w:rsid w:val="005C55EB"/>
    <w:rsid w:val="005C564C"/>
    <w:rsid w:val="005C5667"/>
    <w:rsid w:val="005C56FE"/>
    <w:rsid w:val="005C5878"/>
    <w:rsid w:val="005C58B9"/>
    <w:rsid w:val="005C58EB"/>
    <w:rsid w:val="005C5B36"/>
    <w:rsid w:val="005C5BB1"/>
    <w:rsid w:val="005C5C63"/>
    <w:rsid w:val="005C5CD5"/>
    <w:rsid w:val="005C5E3F"/>
    <w:rsid w:val="005C610C"/>
    <w:rsid w:val="005C61E5"/>
    <w:rsid w:val="005C6406"/>
    <w:rsid w:val="005C669A"/>
    <w:rsid w:val="005C6A98"/>
    <w:rsid w:val="005C6F8C"/>
    <w:rsid w:val="005C726A"/>
    <w:rsid w:val="005C72A8"/>
    <w:rsid w:val="005C7453"/>
    <w:rsid w:val="005C75DE"/>
    <w:rsid w:val="005C77F6"/>
    <w:rsid w:val="005C7844"/>
    <w:rsid w:val="005C78EB"/>
    <w:rsid w:val="005C79A2"/>
    <w:rsid w:val="005C79D1"/>
    <w:rsid w:val="005C7A80"/>
    <w:rsid w:val="005C7C80"/>
    <w:rsid w:val="005C7D5C"/>
    <w:rsid w:val="005C7DE6"/>
    <w:rsid w:val="005C7E4D"/>
    <w:rsid w:val="005C7F9E"/>
    <w:rsid w:val="005C7FEC"/>
    <w:rsid w:val="005D0164"/>
    <w:rsid w:val="005D0219"/>
    <w:rsid w:val="005D0396"/>
    <w:rsid w:val="005D064E"/>
    <w:rsid w:val="005D0833"/>
    <w:rsid w:val="005D0D12"/>
    <w:rsid w:val="005D0DA8"/>
    <w:rsid w:val="005D0F05"/>
    <w:rsid w:val="005D1014"/>
    <w:rsid w:val="005D1065"/>
    <w:rsid w:val="005D114E"/>
    <w:rsid w:val="005D1242"/>
    <w:rsid w:val="005D1293"/>
    <w:rsid w:val="005D1429"/>
    <w:rsid w:val="005D146B"/>
    <w:rsid w:val="005D14BC"/>
    <w:rsid w:val="005D14D1"/>
    <w:rsid w:val="005D178A"/>
    <w:rsid w:val="005D18C9"/>
    <w:rsid w:val="005D1B03"/>
    <w:rsid w:val="005D1B6A"/>
    <w:rsid w:val="005D1BD1"/>
    <w:rsid w:val="005D1CDF"/>
    <w:rsid w:val="005D1E05"/>
    <w:rsid w:val="005D2250"/>
    <w:rsid w:val="005D2888"/>
    <w:rsid w:val="005D2898"/>
    <w:rsid w:val="005D2947"/>
    <w:rsid w:val="005D2B22"/>
    <w:rsid w:val="005D2BB7"/>
    <w:rsid w:val="005D2BBD"/>
    <w:rsid w:val="005D2FF8"/>
    <w:rsid w:val="005D308F"/>
    <w:rsid w:val="005D3333"/>
    <w:rsid w:val="005D3521"/>
    <w:rsid w:val="005D3689"/>
    <w:rsid w:val="005D3747"/>
    <w:rsid w:val="005D3861"/>
    <w:rsid w:val="005D3A83"/>
    <w:rsid w:val="005D3BF1"/>
    <w:rsid w:val="005D3C44"/>
    <w:rsid w:val="005D3E06"/>
    <w:rsid w:val="005D3E56"/>
    <w:rsid w:val="005D3F6C"/>
    <w:rsid w:val="005D3FD6"/>
    <w:rsid w:val="005D40E4"/>
    <w:rsid w:val="005D4104"/>
    <w:rsid w:val="005D4198"/>
    <w:rsid w:val="005D4389"/>
    <w:rsid w:val="005D43C7"/>
    <w:rsid w:val="005D43D8"/>
    <w:rsid w:val="005D45F1"/>
    <w:rsid w:val="005D48ED"/>
    <w:rsid w:val="005D4CD5"/>
    <w:rsid w:val="005D4EE7"/>
    <w:rsid w:val="005D5264"/>
    <w:rsid w:val="005D5956"/>
    <w:rsid w:val="005D5A7B"/>
    <w:rsid w:val="005D5C18"/>
    <w:rsid w:val="005D5CF9"/>
    <w:rsid w:val="005D5DF8"/>
    <w:rsid w:val="005D5F2F"/>
    <w:rsid w:val="005D6079"/>
    <w:rsid w:val="005D611C"/>
    <w:rsid w:val="005D6468"/>
    <w:rsid w:val="005D675A"/>
    <w:rsid w:val="005D6871"/>
    <w:rsid w:val="005D6919"/>
    <w:rsid w:val="005D6B30"/>
    <w:rsid w:val="005D6C0C"/>
    <w:rsid w:val="005D6C3F"/>
    <w:rsid w:val="005D6D34"/>
    <w:rsid w:val="005D6D3B"/>
    <w:rsid w:val="005D6D41"/>
    <w:rsid w:val="005D6FC1"/>
    <w:rsid w:val="005D6FFE"/>
    <w:rsid w:val="005D71C7"/>
    <w:rsid w:val="005D7214"/>
    <w:rsid w:val="005D72B1"/>
    <w:rsid w:val="005D740D"/>
    <w:rsid w:val="005D7460"/>
    <w:rsid w:val="005D7561"/>
    <w:rsid w:val="005D760E"/>
    <w:rsid w:val="005D788F"/>
    <w:rsid w:val="005D78D5"/>
    <w:rsid w:val="005D7B99"/>
    <w:rsid w:val="005D7E35"/>
    <w:rsid w:val="005D7F07"/>
    <w:rsid w:val="005E0025"/>
    <w:rsid w:val="005E00C0"/>
    <w:rsid w:val="005E016A"/>
    <w:rsid w:val="005E0226"/>
    <w:rsid w:val="005E0415"/>
    <w:rsid w:val="005E0435"/>
    <w:rsid w:val="005E056A"/>
    <w:rsid w:val="005E0581"/>
    <w:rsid w:val="005E0594"/>
    <w:rsid w:val="005E0597"/>
    <w:rsid w:val="005E059D"/>
    <w:rsid w:val="005E0868"/>
    <w:rsid w:val="005E08C0"/>
    <w:rsid w:val="005E0931"/>
    <w:rsid w:val="005E096F"/>
    <w:rsid w:val="005E09DA"/>
    <w:rsid w:val="005E0AE9"/>
    <w:rsid w:val="005E0B9C"/>
    <w:rsid w:val="005E0CA0"/>
    <w:rsid w:val="005E0CAF"/>
    <w:rsid w:val="005E0DF0"/>
    <w:rsid w:val="005E0E04"/>
    <w:rsid w:val="005E1195"/>
    <w:rsid w:val="005E1350"/>
    <w:rsid w:val="005E139B"/>
    <w:rsid w:val="005E13F3"/>
    <w:rsid w:val="005E1473"/>
    <w:rsid w:val="005E1529"/>
    <w:rsid w:val="005E161D"/>
    <w:rsid w:val="005E17D2"/>
    <w:rsid w:val="005E17DD"/>
    <w:rsid w:val="005E1807"/>
    <w:rsid w:val="005E1891"/>
    <w:rsid w:val="005E1C14"/>
    <w:rsid w:val="005E1CDE"/>
    <w:rsid w:val="005E1CEC"/>
    <w:rsid w:val="005E1DE4"/>
    <w:rsid w:val="005E1FA3"/>
    <w:rsid w:val="005E20B4"/>
    <w:rsid w:val="005E2207"/>
    <w:rsid w:val="005E2354"/>
    <w:rsid w:val="005E2428"/>
    <w:rsid w:val="005E27FF"/>
    <w:rsid w:val="005E2846"/>
    <w:rsid w:val="005E2873"/>
    <w:rsid w:val="005E28EA"/>
    <w:rsid w:val="005E2972"/>
    <w:rsid w:val="005E2973"/>
    <w:rsid w:val="005E2A9F"/>
    <w:rsid w:val="005E2C42"/>
    <w:rsid w:val="005E30DF"/>
    <w:rsid w:val="005E33BB"/>
    <w:rsid w:val="005E33F8"/>
    <w:rsid w:val="005E34B8"/>
    <w:rsid w:val="005E36F4"/>
    <w:rsid w:val="005E3816"/>
    <w:rsid w:val="005E3830"/>
    <w:rsid w:val="005E3ACE"/>
    <w:rsid w:val="005E3E70"/>
    <w:rsid w:val="005E3E84"/>
    <w:rsid w:val="005E4118"/>
    <w:rsid w:val="005E415D"/>
    <w:rsid w:val="005E42F3"/>
    <w:rsid w:val="005E4300"/>
    <w:rsid w:val="005E43D6"/>
    <w:rsid w:val="005E43FA"/>
    <w:rsid w:val="005E442C"/>
    <w:rsid w:val="005E473A"/>
    <w:rsid w:val="005E4E45"/>
    <w:rsid w:val="005E4F21"/>
    <w:rsid w:val="005E4F2B"/>
    <w:rsid w:val="005E4F4C"/>
    <w:rsid w:val="005E5312"/>
    <w:rsid w:val="005E5978"/>
    <w:rsid w:val="005E59EF"/>
    <w:rsid w:val="005E5B9A"/>
    <w:rsid w:val="005E5D47"/>
    <w:rsid w:val="005E60DF"/>
    <w:rsid w:val="005E61A8"/>
    <w:rsid w:val="005E63B4"/>
    <w:rsid w:val="005E6418"/>
    <w:rsid w:val="005E6448"/>
    <w:rsid w:val="005E659B"/>
    <w:rsid w:val="005E6623"/>
    <w:rsid w:val="005E66DE"/>
    <w:rsid w:val="005E66FA"/>
    <w:rsid w:val="005E6801"/>
    <w:rsid w:val="005E6A66"/>
    <w:rsid w:val="005E6AA0"/>
    <w:rsid w:val="005E70C3"/>
    <w:rsid w:val="005E7358"/>
    <w:rsid w:val="005E74AB"/>
    <w:rsid w:val="005E75F4"/>
    <w:rsid w:val="005E769C"/>
    <w:rsid w:val="005E7748"/>
    <w:rsid w:val="005E77EF"/>
    <w:rsid w:val="005E7AFF"/>
    <w:rsid w:val="005E7B02"/>
    <w:rsid w:val="005E7BD6"/>
    <w:rsid w:val="005E7F0B"/>
    <w:rsid w:val="005E7F18"/>
    <w:rsid w:val="005E7F2A"/>
    <w:rsid w:val="005E7FE4"/>
    <w:rsid w:val="005F0195"/>
    <w:rsid w:val="005F0372"/>
    <w:rsid w:val="005F0649"/>
    <w:rsid w:val="005F06DB"/>
    <w:rsid w:val="005F094A"/>
    <w:rsid w:val="005F097C"/>
    <w:rsid w:val="005F0BCA"/>
    <w:rsid w:val="005F0BF5"/>
    <w:rsid w:val="005F0D75"/>
    <w:rsid w:val="005F0EA4"/>
    <w:rsid w:val="005F0F3C"/>
    <w:rsid w:val="005F1298"/>
    <w:rsid w:val="005F1377"/>
    <w:rsid w:val="005F13E4"/>
    <w:rsid w:val="005F1587"/>
    <w:rsid w:val="005F1679"/>
    <w:rsid w:val="005F1BDF"/>
    <w:rsid w:val="005F1C09"/>
    <w:rsid w:val="005F1D0C"/>
    <w:rsid w:val="005F2089"/>
    <w:rsid w:val="005F2330"/>
    <w:rsid w:val="005F266D"/>
    <w:rsid w:val="005F27A3"/>
    <w:rsid w:val="005F2873"/>
    <w:rsid w:val="005F2941"/>
    <w:rsid w:val="005F2B87"/>
    <w:rsid w:val="005F2EC9"/>
    <w:rsid w:val="005F2ED1"/>
    <w:rsid w:val="005F3166"/>
    <w:rsid w:val="005F3276"/>
    <w:rsid w:val="005F33C6"/>
    <w:rsid w:val="005F33EB"/>
    <w:rsid w:val="005F349D"/>
    <w:rsid w:val="005F359B"/>
    <w:rsid w:val="005F3656"/>
    <w:rsid w:val="005F3762"/>
    <w:rsid w:val="005F3AA8"/>
    <w:rsid w:val="005F3EFE"/>
    <w:rsid w:val="005F4022"/>
    <w:rsid w:val="005F424B"/>
    <w:rsid w:val="005F43E1"/>
    <w:rsid w:val="005F44BD"/>
    <w:rsid w:val="005F45B6"/>
    <w:rsid w:val="005F4635"/>
    <w:rsid w:val="005F49C2"/>
    <w:rsid w:val="005F4A04"/>
    <w:rsid w:val="005F4A5E"/>
    <w:rsid w:val="005F4A66"/>
    <w:rsid w:val="005F4AC9"/>
    <w:rsid w:val="005F4BB6"/>
    <w:rsid w:val="005F4CB5"/>
    <w:rsid w:val="005F4E8F"/>
    <w:rsid w:val="005F4EFC"/>
    <w:rsid w:val="005F4F07"/>
    <w:rsid w:val="005F513A"/>
    <w:rsid w:val="005F513D"/>
    <w:rsid w:val="005F58B7"/>
    <w:rsid w:val="005F58F8"/>
    <w:rsid w:val="005F5A8B"/>
    <w:rsid w:val="005F5B0D"/>
    <w:rsid w:val="005F5BD1"/>
    <w:rsid w:val="005F5C01"/>
    <w:rsid w:val="005F5C83"/>
    <w:rsid w:val="005F5DDB"/>
    <w:rsid w:val="005F5EA4"/>
    <w:rsid w:val="005F5EA9"/>
    <w:rsid w:val="005F5F84"/>
    <w:rsid w:val="005F6035"/>
    <w:rsid w:val="005F609E"/>
    <w:rsid w:val="005F6122"/>
    <w:rsid w:val="005F6419"/>
    <w:rsid w:val="005F6439"/>
    <w:rsid w:val="005F66A6"/>
    <w:rsid w:val="005F6853"/>
    <w:rsid w:val="005F68D2"/>
    <w:rsid w:val="005F6C03"/>
    <w:rsid w:val="005F6DA0"/>
    <w:rsid w:val="005F760C"/>
    <w:rsid w:val="005F7A47"/>
    <w:rsid w:val="005F7BDA"/>
    <w:rsid w:val="005F7D0D"/>
    <w:rsid w:val="005F7D9C"/>
    <w:rsid w:val="00600081"/>
    <w:rsid w:val="00600135"/>
    <w:rsid w:val="0060019E"/>
    <w:rsid w:val="006001EF"/>
    <w:rsid w:val="006002F5"/>
    <w:rsid w:val="006003A3"/>
    <w:rsid w:val="0060082F"/>
    <w:rsid w:val="006009FA"/>
    <w:rsid w:val="00600A8C"/>
    <w:rsid w:val="00601037"/>
    <w:rsid w:val="006011DD"/>
    <w:rsid w:val="00601314"/>
    <w:rsid w:val="0060134B"/>
    <w:rsid w:val="0060165B"/>
    <w:rsid w:val="006017A6"/>
    <w:rsid w:val="00601B55"/>
    <w:rsid w:val="00601BCB"/>
    <w:rsid w:val="00601C10"/>
    <w:rsid w:val="00601DAA"/>
    <w:rsid w:val="0060220D"/>
    <w:rsid w:val="0060233F"/>
    <w:rsid w:val="0060236E"/>
    <w:rsid w:val="0060258A"/>
    <w:rsid w:val="00602D37"/>
    <w:rsid w:val="00602D7D"/>
    <w:rsid w:val="00602E17"/>
    <w:rsid w:val="00602F02"/>
    <w:rsid w:val="00602FA8"/>
    <w:rsid w:val="0060301D"/>
    <w:rsid w:val="00603160"/>
    <w:rsid w:val="006031E1"/>
    <w:rsid w:val="00603474"/>
    <w:rsid w:val="0060352C"/>
    <w:rsid w:val="0060394F"/>
    <w:rsid w:val="00603A39"/>
    <w:rsid w:val="00603A3C"/>
    <w:rsid w:val="00603BB7"/>
    <w:rsid w:val="00603E91"/>
    <w:rsid w:val="00603F5C"/>
    <w:rsid w:val="006041A7"/>
    <w:rsid w:val="00604469"/>
    <w:rsid w:val="0060446D"/>
    <w:rsid w:val="006044A3"/>
    <w:rsid w:val="0060458B"/>
    <w:rsid w:val="00604786"/>
    <w:rsid w:val="006047D6"/>
    <w:rsid w:val="006049F5"/>
    <w:rsid w:val="00604B24"/>
    <w:rsid w:val="00604B29"/>
    <w:rsid w:val="00604C01"/>
    <w:rsid w:val="00604C20"/>
    <w:rsid w:val="00604D5F"/>
    <w:rsid w:val="00604EF2"/>
    <w:rsid w:val="0060509B"/>
    <w:rsid w:val="006053AA"/>
    <w:rsid w:val="0060543D"/>
    <w:rsid w:val="00605A21"/>
    <w:rsid w:val="00605ACE"/>
    <w:rsid w:val="00605D64"/>
    <w:rsid w:val="00605FB5"/>
    <w:rsid w:val="0060601A"/>
    <w:rsid w:val="006060FF"/>
    <w:rsid w:val="00606120"/>
    <w:rsid w:val="00606371"/>
    <w:rsid w:val="006065CD"/>
    <w:rsid w:val="0060690E"/>
    <w:rsid w:val="00606CE4"/>
    <w:rsid w:val="00606D43"/>
    <w:rsid w:val="00606F00"/>
    <w:rsid w:val="00606F96"/>
    <w:rsid w:val="00607004"/>
    <w:rsid w:val="0060718D"/>
    <w:rsid w:val="006073B5"/>
    <w:rsid w:val="00607426"/>
    <w:rsid w:val="00607466"/>
    <w:rsid w:val="006075EA"/>
    <w:rsid w:val="0060760D"/>
    <w:rsid w:val="00607673"/>
    <w:rsid w:val="0060797F"/>
    <w:rsid w:val="00607A51"/>
    <w:rsid w:val="00607AEA"/>
    <w:rsid w:val="00607B8B"/>
    <w:rsid w:val="00607BA0"/>
    <w:rsid w:val="00607CE3"/>
    <w:rsid w:val="00607F23"/>
    <w:rsid w:val="00607FC7"/>
    <w:rsid w:val="00610317"/>
    <w:rsid w:val="00610490"/>
    <w:rsid w:val="006104DD"/>
    <w:rsid w:val="006105D5"/>
    <w:rsid w:val="006107A2"/>
    <w:rsid w:val="006109D8"/>
    <w:rsid w:val="006109F5"/>
    <w:rsid w:val="00610E90"/>
    <w:rsid w:val="0061128F"/>
    <w:rsid w:val="00611423"/>
    <w:rsid w:val="0061154A"/>
    <w:rsid w:val="00611AD0"/>
    <w:rsid w:val="00611C83"/>
    <w:rsid w:val="00611F2E"/>
    <w:rsid w:val="0061232F"/>
    <w:rsid w:val="00612616"/>
    <w:rsid w:val="00612622"/>
    <w:rsid w:val="00612AD3"/>
    <w:rsid w:val="00612B54"/>
    <w:rsid w:val="00612E3E"/>
    <w:rsid w:val="006130B5"/>
    <w:rsid w:val="00613F26"/>
    <w:rsid w:val="00614127"/>
    <w:rsid w:val="006143B2"/>
    <w:rsid w:val="0061444E"/>
    <w:rsid w:val="0061480E"/>
    <w:rsid w:val="0061485A"/>
    <w:rsid w:val="006148FA"/>
    <w:rsid w:val="00614DD8"/>
    <w:rsid w:val="00614FA9"/>
    <w:rsid w:val="00615004"/>
    <w:rsid w:val="006151CE"/>
    <w:rsid w:val="0061523B"/>
    <w:rsid w:val="006152C1"/>
    <w:rsid w:val="006155A7"/>
    <w:rsid w:val="006156C6"/>
    <w:rsid w:val="0061590C"/>
    <w:rsid w:val="00615953"/>
    <w:rsid w:val="00615C1B"/>
    <w:rsid w:val="00615CF5"/>
    <w:rsid w:val="00615CFA"/>
    <w:rsid w:val="00615DB4"/>
    <w:rsid w:val="00616251"/>
    <w:rsid w:val="006162E3"/>
    <w:rsid w:val="0061651C"/>
    <w:rsid w:val="006165C5"/>
    <w:rsid w:val="006166A2"/>
    <w:rsid w:val="006166E5"/>
    <w:rsid w:val="0061672F"/>
    <w:rsid w:val="0061688F"/>
    <w:rsid w:val="0061689B"/>
    <w:rsid w:val="00616998"/>
    <w:rsid w:val="00616AAC"/>
    <w:rsid w:val="00616B9F"/>
    <w:rsid w:val="00616CA2"/>
    <w:rsid w:val="00616EBE"/>
    <w:rsid w:val="00617026"/>
    <w:rsid w:val="0061717F"/>
    <w:rsid w:val="00617400"/>
    <w:rsid w:val="006175C9"/>
    <w:rsid w:val="00617994"/>
    <w:rsid w:val="00617B12"/>
    <w:rsid w:val="00617B65"/>
    <w:rsid w:val="00617CF0"/>
    <w:rsid w:val="00617D2C"/>
    <w:rsid w:val="00617D48"/>
    <w:rsid w:val="00620357"/>
    <w:rsid w:val="0062049F"/>
    <w:rsid w:val="006204FE"/>
    <w:rsid w:val="006206D4"/>
    <w:rsid w:val="00620871"/>
    <w:rsid w:val="00620891"/>
    <w:rsid w:val="006208E4"/>
    <w:rsid w:val="00620AED"/>
    <w:rsid w:val="00620D8D"/>
    <w:rsid w:val="00620E96"/>
    <w:rsid w:val="00621389"/>
    <w:rsid w:val="006213A6"/>
    <w:rsid w:val="00621539"/>
    <w:rsid w:val="0062153E"/>
    <w:rsid w:val="00621544"/>
    <w:rsid w:val="00621578"/>
    <w:rsid w:val="00621778"/>
    <w:rsid w:val="00621B48"/>
    <w:rsid w:val="00621B6C"/>
    <w:rsid w:val="00621C6A"/>
    <w:rsid w:val="00621CA8"/>
    <w:rsid w:val="00622051"/>
    <w:rsid w:val="00622105"/>
    <w:rsid w:val="00622111"/>
    <w:rsid w:val="0062216C"/>
    <w:rsid w:val="0062219D"/>
    <w:rsid w:val="00622345"/>
    <w:rsid w:val="006223FE"/>
    <w:rsid w:val="006224B5"/>
    <w:rsid w:val="00622547"/>
    <w:rsid w:val="0062265F"/>
    <w:rsid w:val="00622746"/>
    <w:rsid w:val="00622A57"/>
    <w:rsid w:val="00622A71"/>
    <w:rsid w:val="00622E42"/>
    <w:rsid w:val="00623077"/>
    <w:rsid w:val="006230F6"/>
    <w:rsid w:val="0062314C"/>
    <w:rsid w:val="0062318D"/>
    <w:rsid w:val="006231B6"/>
    <w:rsid w:val="0062338A"/>
    <w:rsid w:val="00623465"/>
    <w:rsid w:val="00623776"/>
    <w:rsid w:val="00623CBE"/>
    <w:rsid w:val="00623CD6"/>
    <w:rsid w:val="00623CEF"/>
    <w:rsid w:val="00623E2B"/>
    <w:rsid w:val="00623EEF"/>
    <w:rsid w:val="00623FAA"/>
    <w:rsid w:val="006241E7"/>
    <w:rsid w:val="006244E7"/>
    <w:rsid w:val="00624507"/>
    <w:rsid w:val="006247F0"/>
    <w:rsid w:val="00624C0F"/>
    <w:rsid w:val="00624F3E"/>
    <w:rsid w:val="00624F8D"/>
    <w:rsid w:val="006251CA"/>
    <w:rsid w:val="00625205"/>
    <w:rsid w:val="006254B6"/>
    <w:rsid w:val="00625506"/>
    <w:rsid w:val="006255B3"/>
    <w:rsid w:val="006255FF"/>
    <w:rsid w:val="006256B4"/>
    <w:rsid w:val="00625883"/>
    <w:rsid w:val="00625AD0"/>
    <w:rsid w:val="00625B71"/>
    <w:rsid w:val="00625C36"/>
    <w:rsid w:val="00625C6C"/>
    <w:rsid w:val="00625F5E"/>
    <w:rsid w:val="00626227"/>
    <w:rsid w:val="0062635A"/>
    <w:rsid w:val="00626AD1"/>
    <w:rsid w:val="00626B56"/>
    <w:rsid w:val="00626E96"/>
    <w:rsid w:val="00626F0D"/>
    <w:rsid w:val="006270B4"/>
    <w:rsid w:val="006270BF"/>
    <w:rsid w:val="006271AD"/>
    <w:rsid w:val="006274C0"/>
    <w:rsid w:val="006277B7"/>
    <w:rsid w:val="006277EE"/>
    <w:rsid w:val="00627882"/>
    <w:rsid w:val="00627CC7"/>
    <w:rsid w:val="00627D56"/>
    <w:rsid w:val="00630186"/>
    <w:rsid w:val="006301AC"/>
    <w:rsid w:val="006303B9"/>
    <w:rsid w:val="006304CB"/>
    <w:rsid w:val="006305DC"/>
    <w:rsid w:val="006305EA"/>
    <w:rsid w:val="0063073C"/>
    <w:rsid w:val="006308A9"/>
    <w:rsid w:val="00630C76"/>
    <w:rsid w:val="00630CDB"/>
    <w:rsid w:val="00630E98"/>
    <w:rsid w:val="00630F1F"/>
    <w:rsid w:val="00631090"/>
    <w:rsid w:val="00631091"/>
    <w:rsid w:val="0063111E"/>
    <w:rsid w:val="0063128C"/>
    <w:rsid w:val="006316C9"/>
    <w:rsid w:val="00631723"/>
    <w:rsid w:val="00631739"/>
    <w:rsid w:val="0063191B"/>
    <w:rsid w:val="00631A93"/>
    <w:rsid w:val="00631ABB"/>
    <w:rsid w:val="00631B87"/>
    <w:rsid w:val="00631D30"/>
    <w:rsid w:val="00631D46"/>
    <w:rsid w:val="00632241"/>
    <w:rsid w:val="006322DE"/>
    <w:rsid w:val="006322E5"/>
    <w:rsid w:val="0063236C"/>
    <w:rsid w:val="0063251F"/>
    <w:rsid w:val="006325D3"/>
    <w:rsid w:val="00632917"/>
    <w:rsid w:val="00632A89"/>
    <w:rsid w:val="00632D29"/>
    <w:rsid w:val="0063322A"/>
    <w:rsid w:val="00633238"/>
    <w:rsid w:val="00633462"/>
    <w:rsid w:val="006334D7"/>
    <w:rsid w:val="0063354D"/>
    <w:rsid w:val="006335A9"/>
    <w:rsid w:val="006335B2"/>
    <w:rsid w:val="0063379D"/>
    <w:rsid w:val="006337E9"/>
    <w:rsid w:val="0063383D"/>
    <w:rsid w:val="0063384E"/>
    <w:rsid w:val="006338C6"/>
    <w:rsid w:val="00633B63"/>
    <w:rsid w:val="00633B6B"/>
    <w:rsid w:val="00633D13"/>
    <w:rsid w:val="00633EA7"/>
    <w:rsid w:val="00633FF7"/>
    <w:rsid w:val="00634140"/>
    <w:rsid w:val="00634272"/>
    <w:rsid w:val="0063468A"/>
    <w:rsid w:val="00634727"/>
    <w:rsid w:val="00634772"/>
    <w:rsid w:val="006349EA"/>
    <w:rsid w:val="00634AF0"/>
    <w:rsid w:val="00634B31"/>
    <w:rsid w:val="00634C0D"/>
    <w:rsid w:val="00634D53"/>
    <w:rsid w:val="00634E78"/>
    <w:rsid w:val="00635414"/>
    <w:rsid w:val="00635442"/>
    <w:rsid w:val="00635476"/>
    <w:rsid w:val="00635495"/>
    <w:rsid w:val="00635534"/>
    <w:rsid w:val="00635726"/>
    <w:rsid w:val="006359AD"/>
    <w:rsid w:val="00635AEA"/>
    <w:rsid w:val="00635BA5"/>
    <w:rsid w:val="00635C2F"/>
    <w:rsid w:val="00635D6B"/>
    <w:rsid w:val="00635DA9"/>
    <w:rsid w:val="00635FA5"/>
    <w:rsid w:val="00636071"/>
    <w:rsid w:val="00636167"/>
    <w:rsid w:val="00636173"/>
    <w:rsid w:val="0063636A"/>
    <w:rsid w:val="006369A2"/>
    <w:rsid w:val="00636C54"/>
    <w:rsid w:val="00636ECA"/>
    <w:rsid w:val="00637106"/>
    <w:rsid w:val="0063737A"/>
    <w:rsid w:val="0063757C"/>
    <w:rsid w:val="006375E7"/>
    <w:rsid w:val="006378F6"/>
    <w:rsid w:val="00637A83"/>
    <w:rsid w:val="00637B1E"/>
    <w:rsid w:val="00637BE9"/>
    <w:rsid w:val="00637C2B"/>
    <w:rsid w:val="00637CA3"/>
    <w:rsid w:val="006402C8"/>
    <w:rsid w:val="00640344"/>
    <w:rsid w:val="00640488"/>
    <w:rsid w:val="006405A1"/>
    <w:rsid w:val="00640AF6"/>
    <w:rsid w:val="00640B65"/>
    <w:rsid w:val="00640DF4"/>
    <w:rsid w:val="00640F61"/>
    <w:rsid w:val="00641039"/>
    <w:rsid w:val="0064116C"/>
    <w:rsid w:val="00641176"/>
    <w:rsid w:val="006411DB"/>
    <w:rsid w:val="00641249"/>
    <w:rsid w:val="006412B8"/>
    <w:rsid w:val="0064157A"/>
    <w:rsid w:val="006416C2"/>
    <w:rsid w:val="0064173C"/>
    <w:rsid w:val="006418DD"/>
    <w:rsid w:val="006419B6"/>
    <w:rsid w:val="00641CCA"/>
    <w:rsid w:val="00641E62"/>
    <w:rsid w:val="0064217B"/>
    <w:rsid w:val="00642213"/>
    <w:rsid w:val="006422E0"/>
    <w:rsid w:val="006426BF"/>
    <w:rsid w:val="006429E3"/>
    <w:rsid w:val="00642C42"/>
    <w:rsid w:val="00642C71"/>
    <w:rsid w:val="00642CEF"/>
    <w:rsid w:val="00642EC3"/>
    <w:rsid w:val="00642F64"/>
    <w:rsid w:val="00642F6D"/>
    <w:rsid w:val="00643129"/>
    <w:rsid w:val="00643197"/>
    <w:rsid w:val="006433D9"/>
    <w:rsid w:val="006435B2"/>
    <w:rsid w:val="0064366D"/>
    <w:rsid w:val="00643679"/>
    <w:rsid w:val="006436A9"/>
    <w:rsid w:val="00643831"/>
    <w:rsid w:val="00643908"/>
    <w:rsid w:val="0064392A"/>
    <w:rsid w:val="0064393E"/>
    <w:rsid w:val="00643945"/>
    <w:rsid w:val="00643B0F"/>
    <w:rsid w:val="00643CEB"/>
    <w:rsid w:val="00643F0A"/>
    <w:rsid w:val="0064424D"/>
    <w:rsid w:val="00644537"/>
    <w:rsid w:val="0064454F"/>
    <w:rsid w:val="006446A3"/>
    <w:rsid w:val="006447D7"/>
    <w:rsid w:val="00644848"/>
    <w:rsid w:val="006449FF"/>
    <w:rsid w:val="00644BC8"/>
    <w:rsid w:val="00644CDF"/>
    <w:rsid w:val="00645314"/>
    <w:rsid w:val="00645555"/>
    <w:rsid w:val="006457CA"/>
    <w:rsid w:val="006458A3"/>
    <w:rsid w:val="006458AE"/>
    <w:rsid w:val="00645A86"/>
    <w:rsid w:val="00645B3A"/>
    <w:rsid w:val="00645ED3"/>
    <w:rsid w:val="00645F15"/>
    <w:rsid w:val="00646012"/>
    <w:rsid w:val="0064602F"/>
    <w:rsid w:val="006461B1"/>
    <w:rsid w:val="006462C9"/>
    <w:rsid w:val="0064631D"/>
    <w:rsid w:val="006467D0"/>
    <w:rsid w:val="00646816"/>
    <w:rsid w:val="00646B3F"/>
    <w:rsid w:val="00646B50"/>
    <w:rsid w:val="00646B82"/>
    <w:rsid w:val="00646C62"/>
    <w:rsid w:val="00646D0E"/>
    <w:rsid w:val="00646E15"/>
    <w:rsid w:val="00647393"/>
    <w:rsid w:val="00647423"/>
    <w:rsid w:val="006476C1"/>
    <w:rsid w:val="006476FF"/>
    <w:rsid w:val="006478C7"/>
    <w:rsid w:val="006479FF"/>
    <w:rsid w:val="00647B33"/>
    <w:rsid w:val="00647EE0"/>
    <w:rsid w:val="0065004F"/>
    <w:rsid w:val="00650282"/>
    <w:rsid w:val="0065078C"/>
    <w:rsid w:val="0065078D"/>
    <w:rsid w:val="006508C8"/>
    <w:rsid w:val="006508DE"/>
    <w:rsid w:val="00650A29"/>
    <w:rsid w:val="00650B8E"/>
    <w:rsid w:val="00650B91"/>
    <w:rsid w:val="00650BA5"/>
    <w:rsid w:val="00650F6B"/>
    <w:rsid w:val="00650FAC"/>
    <w:rsid w:val="006510A2"/>
    <w:rsid w:val="006510DB"/>
    <w:rsid w:val="00651107"/>
    <w:rsid w:val="0065123B"/>
    <w:rsid w:val="006512E0"/>
    <w:rsid w:val="006516FE"/>
    <w:rsid w:val="006517CC"/>
    <w:rsid w:val="006519BE"/>
    <w:rsid w:val="00651A40"/>
    <w:rsid w:val="00651A5E"/>
    <w:rsid w:val="00651AD2"/>
    <w:rsid w:val="00651B14"/>
    <w:rsid w:val="00651C0A"/>
    <w:rsid w:val="00651C8D"/>
    <w:rsid w:val="00651FAF"/>
    <w:rsid w:val="00652063"/>
    <w:rsid w:val="006520EA"/>
    <w:rsid w:val="0065248F"/>
    <w:rsid w:val="006524BE"/>
    <w:rsid w:val="00652770"/>
    <w:rsid w:val="0065288B"/>
    <w:rsid w:val="006528C5"/>
    <w:rsid w:val="00652A36"/>
    <w:rsid w:val="00652C29"/>
    <w:rsid w:val="00652DCA"/>
    <w:rsid w:val="00653295"/>
    <w:rsid w:val="006534F0"/>
    <w:rsid w:val="006535CE"/>
    <w:rsid w:val="00653759"/>
    <w:rsid w:val="006537B1"/>
    <w:rsid w:val="00653834"/>
    <w:rsid w:val="00653CFC"/>
    <w:rsid w:val="00653D18"/>
    <w:rsid w:val="00653D9F"/>
    <w:rsid w:val="0065429D"/>
    <w:rsid w:val="006542CC"/>
    <w:rsid w:val="00654393"/>
    <w:rsid w:val="0065464D"/>
    <w:rsid w:val="0065474E"/>
    <w:rsid w:val="0065488A"/>
    <w:rsid w:val="006548AC"/>
    <w:rsid w:val="0065498F"/>
    <w:rsid w:val="006549AB"/>
    <w:rsid w:val="006549FB"/>
    <w:rsid w:val="00654A39"/>
    <w:rsid w:val="00654B13"/>
    <w:rsid w:val="00654B39"/>
    <w:rsid w:val="00654FAD"/>
    <w:rsid w:val="0065508F"/>
    <w:rsid w:val="006551CE"/>
    <w:rsid w:val="00655250"/>
    <w:rsid w:val="00655288"/>
    <w:rsid w:val="00655466"/>
    <w:rsid w:val="00655522"/>
    <w:rsid w:val="006555F8"/>
    <w:rsid w:val="00655966"/>
    <w:rsid w:val="00655D2D"/>
    <w:rsid w:val="00655E08"/>
    <w:rsid w:val="00655FEE"/>
    <w:rsid w:val="006567D6"/>
    <w:rsid w:val="00656AB8"/>
    <w:rsid w:val="00656ADC"/>
    <w:rsid w:val="00656B90"/>
    <w:rsid w:val="006571ED"/>
    <w:rsid w:val="00657292"/>
    <w:rsid w:val="006575C9"/>
    <w:rsid w:val="006577F0"/>
    <w:rsid w:val="006578DB"/>
    <w:rsid w:val="0065796F"/>
    <w:rsid w:val="00657A99"/>
    <w:rsid w:val="00657AA0"/>
    <w:rsid w:val="00657B69"/>
    <w:rsid w:val="00657E7F"/>
    <w:rsid w:val="00657F30"/>
    <w:rsid w:val="00657F6F"/>
    <w:rsid w:val="00660064"/>
    <w:rsid w:val="006601DE"/>
    <w:rsid w:val="006602A5"/>
    <w:rsid w:val="006602B5"/>
    <w:rsid w:val="006603F9"/>
    <w:rsid w:val="00660660"/>
    <w:rsid w:val="0066077C"/>
    <w:rsid w:val="00660994"/>
    <w:rsid w:val="00660C78"/>
    <w:rsid w:val="0066125A"/>
    <w:rsid w:val="0066159E"/>
    <w:rsid w:val="0066163F"/>
    <w:rsid w:val="00661656"/>
    <w:rsid w:val="0066181F"/>
    <w:rsid w:val="006618F1"/>
    <w:rsid w:val="00661973"/>
    <w:rsid w:val="00661AD9"/>
    <w:rsid w:val="00661C5F"/>
    <w:rsid w:val="00661CDB"/>
    <w:rsid w:val="00661DED"/>
    <w:rsid w:val="00661F5E"/>
    <w:rsid w:val="00661FAF"/>
    <w:rsid w:val="00662050"/>
    <w:rsid w:val="0066221F"/>
    <w:rsid w:val="00662226"/>
    <w:rsid w:val="0066222A"/>
    <w:rsid w:val="0066224A"/>
    <w:rsid w:val="006622D0"/>
    <w:rsid w:val="0066240B"/>
    <w:rsid w:val="00662438"/>
    <w:rsid w:val="006625E7"/>
    <w:rsid w:val="006625F3"/>
    <w:rsid w:val="0066273D"/>
    <w:rsid w:val="006628D5"/>
    <w:rsid w:val="00662B0A"/>
    <w:rsid w:val="00662BE8"/>
    <w:rsid w:val="00662D4D"/>
    <w:rsid w:val="00662E32"/>
    <w:rsid w:val="00662E52"/>
    <w:rsid w:val="00662EED"/>
    <w:rsid w:val="00662FC1"/>
    <w:rsid w:val="00663554"/>
    <w:rsid w:val="006635FF"/>
    <w:rsid w:val="00663AE6"/>
    <w:rsid w:val="00664096"/>
    <w:rsid w:val="0066410B"/>
    <w:rsid w:val="0066412D"/>
    <w:rsid w:val="006641B9"/>
    <w:rsid w:val="006644C1"/>
    <w:rsid w:val="006644E6"/>
    <w:rsid w:val="0066470C"/>
    <w:rsid w:val="00664950"/>
    <w:rsid w:val="006649D9"/>
    <w:rsid w:val="006649F1"/>
    <w:rsid w:val="00664AFD"/>
    <w:rsid w:val="00664DA6"/>
    <w:rsid w:val="00664E1B"/>
    <w:rsid w:val="00664F5A"/>
    <w:rsid w:val="00665246"/>
    <w:rsid w:val="0066542E"/>
    <w:rsid w:val="006654C8"/>
    <w:rsid w:val="0066570D"/>
    <w:rsid w:val="00665749"/>
    <w:rsid w:val="006657E0"/>
    <w:rsid w:val="0066582A"/>
    <w:rsid w:val="00665990"/>
    <w:rsid w:val="00665A4D"/>
    <w:rsid w:val="00665E05"/>
    <w:rsid w:val="006660EF"/>
    <w:rsid w:val="0066628B"/>
    <w:rsid w:val="00666295"/>
    <w:rsid w:val="0066632D"/>
    <w:rsid w:val="00666391"/>
    <w:rsid w:val="006663C6"/>
    <w:rsid w:val="006664F4"/>
    <w:rsid w:val="0066670F"/>
    <w:rsid w:val="00666725"/>
    <w:rsid w:val="00666824"/>
    <w:rsid w:val="0066685D"/>
    <w:rsid w:val="006668B4"/>
    <w:rsid w:val="00666926"/>
    <w:rsid w:val="00666B5E"/>
    <w:rsid w:val="00666CD4"/>
    <w:rsid w:val="00666D58"/>
    <w:rsid w:val="0066704D"/>
    <w:rsid w:val="00667082"/>
    <w:rsid w:val="006670F6"/>
    <w:rsid w:val="006670F8"/>
    <w:rsid w:val="00667267"/>
    <w:rsid w:val="0066768E"/>
    <w:rsid w:val="006676E0"/>
    <w:rsid w:val="0066780E"/>
    <w:rsid w:val="0066795B"/>
    <w:rsid w:val="00667A13"/>
    <w:rsid w:val="00667C9F"/>
    <w:rsid w:val="00667E27"/>
    <w:rsid w:val="00667ED0"/>
    <w:rsid w:val="00667F04"/>
    <w:rsid w:val="00670024"/>
    <w:rsid w:val="00670075"/>
    <w:rsid w:val="00670279"/>
    <w:rsid w:val="006703B8"/>
    <w:rsid w:val="00670455"/>
    <w:rsid w:val="0067045D"/>
    <w:rsid w:val="006705AF"/>
    <w:rsid w:val="00670818"/>
    <w:rsid w:val="00670A2B"/>
    <w:rsid w:val="00670D89"/>
    <w:rsid w:val="0067105F"/>
    <w:rsid w:val="00671117"/>
    <w:rsid w:val="00671221"/>
    <w:rsid w:val="006712F3"/>
    <w:rsid w:val="006714D5"/>
    <w:rsid w:val="0067162E"/>
    <w:rsid w:val="006716B8"/>
    <w:rsid w:val="00671823"/>
    <w:rsid w:val="00671826"/>
    <w:rsid w:val="006718E0"/>
    <w:rsid w:val="00671937"/>
    <w:rsid w:val="00671BC5"/>
    <w:rsid w:val="00671D84"/>
    <w:rsid w:val="00671DB9"/>
    <w:rsid w:val="00671E0C"/>
    <w:rsid w:val="006720CB"/>
    <w:rsid w:val="006720CE"/>
    <w:rsid w:val="006721D5"/>
    <w:rsid w:val="006723BD"/>
    <w:rsid w:val="00672627"/>
    <w:rsid w:val="00672641"/>
    <w:rsid w:val="00672A38"/>
    <w:rsid w:val="00672CC6"/>
    <w:rsid w:val="00672E77"/>
    <w:rsid w:val="00672F7E"/>
    <w:rsid w:val="0067317C"/>
    <w:rsid w:val="0067340A"/>
    <w:rsid w:val="006734EB"/>
    <w:rsid w:val="00673506"/>
    <w:rsid w:val="00673731"/>
    <w:rsid w:val="00673A1D"/>
    <w:rsid w:val="00673BBE"/>
    <w:rsid w:val="00673E2F"/>
    <w:rsid w:val="00673E78"/>
    <w:rsid w:val="00673F78"/>
    <w:rsid w:val="006742E3"/>
    <w:rsid w:val="006745A6"/>
    <w:rsid w:val="006745B3"/>
    <w:rsid w:val="0067464F"/>
    <w:rsid w:val="006746F4"/>
    <w:rsid w:val="006748CF"/>
    <w:rsid w:val="00674D3E"/>
    <w:rsid w:val="00674E41"/>
    <w:rsid w:val="00674F22"/>
    <w:rsid w:val="00674FA8"/>
    <w:rsid w:val="00674FD2"/>
    <w:rsid w:val="00675037"/>
    <w:rsid w:val="006751C4"/>
    <w:rsid w:val="006752AB"/>
    <w:rsid w:val="00675438"/>
    <w:rsid w:val="00675639"/>
    <w:rsid w:val="006756A0"/>
    <w:rsid w:val="006758A8"/>
    <w:rsid w:val="006758EF"/>
    <w:rsid w:val="00675956"/>
    <w:rsid w:val="00675E05"/>
    <w:rsid w:val="00675E4D"/>
    <w:rsid w:val="00675E7F"/>
    <w:rsid w:val="00676137"/>
    <w:rsid w:val="0067661A"/>
    <w:rsid w:val="00676626"/>
    <w:rsid w:val="00676B30"/>
    <w:rsid w:val="00676C34"/>
    <w:rsid w:val="00676F86"/>
    <w:rsid w:val="00677026"/>
    <w:rsid w:val="006770AC"/>
    <w:rsid w:val="0067711F"/>
    <w:rsid w:val="0067729C"/>
    <w:rsid w:val="006772C0"/>
    <w:rsid w:val="006774C8"/>
    <w:rsid w:val="0067761E"/>
    <w:rsid w:val="00677B7B"/>
    <w:rsid w:val="00677C31"/>
    <w:rsid w:val="00677C65"/>
    <w:rsid w:val="00677C75"/>
    <w:rsid w:val="00677DD6"/>
    <w:rsid w:val="00677E50"/>
    <w:rsid w:val="00677ECA"/>
    <w:rsid w:val="00680174"/>
    <w:rsid w:val="00680202"/>
    <w:rsid w:val="0068026C"/>
    <w:rsid w:val="0068041B"/>
    <w:rsid w:val="006804AF"/>
    <w:rsid w:val="006805BB"/>
    <w:rsid w:val="0068092C"/>
    <w:rsid w:val="00680999"/>
    <w:rsid w:val="006809A3"/>
    <w:rsid w:val="00680A43"/>
    <w:rsid w:val="00680BB9"/>
    <w:rsid w:val="00680D25"/>
    <w:rsid w:val="00680E09"/>
    <w:rsid w:val="00680F6F"/>
    <w:rsid w:val="006812E7"/>
    <w:rsid w:val="0068148E"/>
    <w:rsid w:val="0068168A"/>
    <w:rsid w:val="00681763"/>
    <w:rsid w:val="00681C5F"/>
    <w:rsid w:val="00681E4D"/>
    <w:rsid w:val="00681F33"/>
    <w:rsid w:val="00682041"/>
    <w:rsid w:val="00682248"/>
    <w:rsid w:val="00682261"/>
    <w:rsid w:val="0068229B"/>
    <w:rsid w:val="0068264E"/>
    <w:rsid w:val="006826C0"/>
    <w:rsid w:val="006827B5"/>
    <w:rsid w:val="00682B55"/>
    <w:rsid w:val="00682B93"/>
    <w:rsid w:val="00682BFE"/>
    <w:rsid w:val="00682CBD"/>
    <w:rsid w:val="00682CD2"/>
    <w:rsid w:val="006830AF"/>
    <w:rsid w:val="00683220"/>
    <w:rsid w:val="00683320"/>
    <w:rsid w:val="0068354D"/>
    <w:rsid w:val="0068362C"/>
    <w:rsid w:val="00683720"/>
    <w:rsid w:val="00683AA1"/>
    <w:rsid w:val="00683B36"/>
    <w:rsid w:val="00683C46"/>
    <w:rsid w:val="00683D29"/>
    <w:rsid w:val="00683DFD"/>
    <w:rsid w:val="00683E56"/>
    <w:rsid w:val="00683F1D"/>
    <w:rsid w:val="00684435"/>
    <w:rsid w:val="00684457"/>
    <w:rsid w:val="00684906"/>
    <w:rsid w:val="00684933"/>
    <w:rsid w:val="00684A00"/>
    <w:rsid w:val="00684BA0"/>
    <w:rsid w:val="00684BBD"/>
    <w:rsid w:val="00684FFF"/>
    <w:rsid w:val="0068513E"/>
    <w:rsid w:val="0068542D"/>
    <w:rsid w:val="006854AE"/>
    <w:rsid w:val="006857B7"/>
    <w:rsid w:val="00685A40"/>
    <w:rsid w:val="00685AFD"/>
    <w:rsid w:val="00686067"/>
    <w:rsid w:val="0068626F"/>
    <w:rsid w:val="00686310"/>
    <w:rsid w:val="00686437"/>
    <w:rsid w:val="00686561"/>
    <w:rsid w:val="006868E2"/>
    <w:rsid w:val="00686A5F"/>
    <w:rsid w:val="00686D2C"/>
    <w:rsid w:val="00686DCC"/>
    <w:rsid w:val="00686E20"/>
    <w:rsid w:val="00686F15"/>
    <w:rsid w:val="00686F2E"/>
    <w:rsid w:val="00686FDA"/>
    <w:rsid w:val="006870C0"/>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235"/>
    <w:rsid w:val="00690627"/>
    <w:rsid w:val="006906AD"/>
    <w:rsid w:val="0069074B"/>
    <w:rsid w:val="00690AB9"/>
    <w:rsid w:val="00690CB4"/>
    <w:rsid w:val="006913B2"/>
    <w:rsid w:val="00691468"/>
    <w:rsid w:val="0069156D"/>
    <w:rsid w:val="00691570"/>
    <w:rsid w:val="0069167B"/>
    <w:rsid w:val="006916A4"/>
    <w:rsid w:val="00691B53"/>
    <w:rsid w:val="00691C1F"/>
    <w:rsid w:val="00691DA2"/>
    <w:rsid w:val="00691FD4"/>
    <w:rsid w:val="0069204D"/>
    <w:rsid w:val="00692613"/>
    <w:rsid w:val="0069264D"/>
    <w:rsid w:val="0069283F"/>
    <w:rsid w:val="00692ABE"/>
    <w:rsid w:val="00692EB2"/>
    <w:rsid w:val="00692F3C"/>
    <w:rsid w:val="00692FE4"/>
    <w:rsid w:val="0069302D"/>
    <w:rsid w:val="00693117"/>
    <w:rsid w:val="006933DA"/>
    <w:rsid w:val="0069364E"/>
    <w:rsid w:val="0069371E"/>
    <w:rsid w:val="00693AD5"/>
    <w:rsid w:val="00693B64"/>
    <w:rsid w:val="00693C89"/>
    <w:rsid w:val="00693D82"/>
    <w:rsid w:val="006941FD"/>
    <w:rsid w:val="00694228"/>
    <w:rsid w:val="006943C4"/>
    <w:rsid w:val="00694556"/>
    <w:rsid w:val="006946C8"/>
    <w:rsid w:val="00694A1B"/>
    <w:rsid w:val="00694B18"/>
    <w:rsid w:val="00694BA0"/>
    <w:rsid w:val="00695077"/>
    <w:rsid w:val="00695AD6"/>
    <w:rsid w:val="00695C25"/>
    <w:rsid w:val="00695DC8"/>
    <w:rsid w:val="00695EB9"/>
    <w:rsid w:val="00695F25"/>
    <w:rsid w:val="0069622D"/>
    <w:rsid w:val="006967B6"/>
    <w:rsid w:val="006968A4"/>
    <w:rsid w:val="0069693A"/>
    <w:rsid w:val="00696A85"/>
    <w:rsid w:val="00696B6C"/>
    <w:rsid w:val="00696B73"/>
    <w:rsid w:val="00696E58"/>
    <w:rsid w:val="006973A8"/>
    <w:rsid w:val="006973D9"/>
    <w:rsid w:val="006973F1"/>
    <w:rsid w:val="006975D6"/>
    <w:rsid w:val="00697935"/>
    <w:rsid w:val="006979B6"/>
    <w:rsid w:val="006979F3"/>
    <w:rsid w:val="00697ACB"/>
    <w:rsid w:val="00697AD1"/>
    <w:rsid w:val="00697B75"/>
    <w:rsid w:val="00697C33"/>
    <w:rsid w:val="00697CCC"/>
    <w:rsid w:val="00697EB4"/>
    <w:rsid w:val="00697F8B"/>
    <w:rsid w:val="00697FCD"/>
    <w:rsid w:val="00697FD4"/>
    <w:rsid w:val="006A0043"/>
    <w:rsid w:val="006A0202"/>
    <w:rsid w:val="006A0203"/>
    <w:rsid w:val="006A04D7"/>
    <w:rsid w:val="006A04DA"/>
    <w:rsid w:val="006A0729"/>
    <w:rsid w:val="006A0862"/>
    <w:rsid w:val="006A0925"/>
    <w:rsid w:val="006A0A84"/>
    <w:rsid w:val="006A0B92"/>
    <w:rsid w:val="006A1295"/>
    <w:rsid w:val="006A13C2"/>
    <w:rsid w:val="006A13D8"/>
    <w:rsid w:val="006A1447"/>
    <w:rsid w:val="006A14D2"/>
    <w:rsid w:val="006A1675"/>
    <w:rsid w:val="006A16E7"/>
    <w:rsid w:val="006A1772"/>
    <w:rsid w:val="006A1784"/>
    <w:rsid w:val="006A196A"/>
    <w:rsid w:val="006A1A4B"/>
    <w:rsid w:val="006A1B79"/>
    <w:rsid w:val="006A1C0E"/>
    <w:rsid w:val="006A1CED"/>
    <w:rsid w:val="006A1D59"/>
    <w:rsid w:val="006A1DCB"/>
    <w:rsid w:val="006A1E17"/>
    <w:rsid w:val="006A1FB5"/>
    <w:rsid w:val="006A20A8"/>
    <w:rsid w:val="006A22CD"/>
    <w:rsid w:val="006A2482"/>
    <w:rsid w:val="006A24E5"/>
    <w:rsid w:val="006A278E"/>
    <w:rsid w:val="006A28B9"/>
    <w:rsid w:val="006A2928"/>
    <w:rsid w:val="006A29C4"/>
    <w:rsid w:val="006A2A2C"/>
    <w:rsid w:val="006A2A62"/>
    <w:rsid w:val="006A2BF8"/>
    <w:rsid w:val="006A2DE6"/>
    <w:rsid w:val="006A2F2F"/>
    <w:rsid w:val="006A317A"/>
    <w:rsid w:val="006A323E"/>
    <w:rsid w:val="006A3278"/>
    <w:rsid w:val="006A362D"/>
    <w:rsid w:val="006A37B0"/>
    <w:rsid w:val="006A3B75"/>
    <w:rsid w:val="006A3C11"/>
    <w:rsid w:val="006A3CED"/>
    <w:rsid w:val="006A3D1C"/>
    <w:rsid w:val="006A3D86"/>
    <w:rsid w:val="006A3DC3"/>
    <w:rsid w:val="006A4260"/>
    <w:rsid w:val="006A4333"/>
    <w:rsid w:val="006A44F0"/>
    <w:rsid w:val="006A4AFE"/>
    <w:rsid w:val="006A4B5E"/>
    <w:rsid w:val="006A4D55"/>
    <w:rsid w:val="006A4DBA"/>
    <w:rsid w:val="006A4FE0"/>
    <w:rsid w:val="006A5082"/>
    <w:rsid w:val="006A5089"/>
    <w:rsid w:val="006A5397"/>
    <w:rsid w:val="006A53A5"/>
    <w:rsid w:val="006A541A"/>
    <w:rsid w:val="006A5526"/>
    <w:rsid w:val="006A5707"/>
    <w:rsid w:val="006A5812"/>
    <w:rsid w:val="006A582D"/>
    <w:rsid w:val="006A5882"/>
    <w:rsid w:val="006A592C"/>
    <w:rsid w:val="006A5B7F"/>
    <w:rsid w:val="006A5CA9"/>
    <w:rsid w:val="006A6032"/>
    <w:rsid w:val="006A603A"/>
    <w:rsid w:val="006A63EF"/>
    <w:rsid w:val="006A65B9"/>
    <w:rsid w:val="006A6B8C"/>
    <w:rsid w:val="006A6EBE"/>
    <w:rsid w:val="006A728A"/>
    <w:rsid w:val="006A74BE"/>
    <w:rsid w:val="006A7770"/>
    <w:rsid w:val="006A777B"/>
    <w:rsid w:val="006A788C"/>
    <w:rsid w:val="006A7920"/>
    <w:rsid w:val="006A7D22"/>
    <w:rsid w:val="006A7E54"/>
    <w:rsid w:val="006B0003"/>
    <w:rsid w:val="006B01B6"/>
    <w:rsid w:val="006B021A"/>
    <w:rsid w:val="006B0291"/>
    <w:rsid w:val="006B02DB"/>
    <w:rsid w:val="006B0379"/>
    <w:rsid w:val="006B03A6"/>
    <w:rsid w:val="006B057B"/>
    <w:rsid w:val="006B0AD9"/>
    <w:rsid w:val="006B0FA4"/>
    <w:rsid w:val="006B0FC2"/>
    <w:rsid w:val="006B102A"/>
    <w:rsid w:val="006B146C"/>
    <w:rsid w:val="006B1791"/>
    <w:rsid w:val="006B1857"/>
    <w:rsid w:val="006B193F"/>
    <w:rsid w:val="006B1A69"/>
    <w:rsid w:val="006B1EB2"/>
    <w:rsid w:val="006B1F2D"/>
    <w:rsid w:val="006B239E"/>
    <w:rsid w:val="006B2403"/>
    <w:rsid w:val="006B243E"/>
    <w:rsid w:val="006B2502"/>
    <w:rsid w:val="006B254E"/>
    <w:rsid w:val="006B28A9"/>
    <w:rsid w:val="006B28FE"/>
    <w:rsid w:val="006B2913"/>
    <w:rsid w:val="006B2E1E"/>
    <w:rsid w:val="006B2E34"/>
    <w:rsid w:val="006B3059"/>
    <w:rsid w:val="006B31B7"/>
    <w:rsid w:val="006B3236"/>
    <w:rsid w:val="006B35C0"/>
    <w:rsid w:val="006B3620"/>
    <w:rsid w:val="006B3800"/>
    <w:rsid w:val="006B38C1"/>
    <w:rsid w:val="006B38F2"/>
    <w:rsid w:val="006B395C"/>
    <w:rsid w:val="006B3D14"/>
    <w:rsid w:val="006B3DC8"/>
    <w:rsid w:val="006B3EE7"/>
    <w:rsid w:val="006B3F46"/>
    <w:rsid w:val="006B3F79"/>
    <w:rsid w:val="006B4022"/>
    <w:rsid w:val="006B406C"/>
    <w:rsid w:val="006B41D0"/>
    <w:rsid w:val="006B4206"/>
    <w:rsid w:val="006B4251"/>
    <w:rsid w:val="006B4312"/>
    <w:rsid w:val="006B43BF"/>
    <w:rsid w:val="006B4438"/>
    <w:rsid w:val="006B4471"/>
    <w:rsid w:val="006B45FF"/>
    <w:rsid w:val="006B475A"/>
    <w:rsid w:val="006B4A95"/>
    <w:rsid w:val="006B4C7F"/>
    <w:rsid w:val="006B4DA8"/>
    <w:rsid w:val="006B5010"/>
    <w:rsid w:val="006B5123"/>
    <w:rsid w:val="006B523E"/>
    <w:rsid w:val="006B526C"/>
    <w:rsid w:val="006B5376"/>
    <w:rsid w:val="006B5421"/>
    <w:rsid w:val="006B5905"/>
    <w:rsid w:val="006B59A3"/>
    <w:rsid w:val="006B59C9"/>
    <w:rsid w:val="006B5A4B"/>
    <w:rsid w:val="006B5BC6"/>
    <w:rsid w:val="006B5D1F"/>
    <w:rsid w:val="006B607C"/>
    <w:rsid w:val="006B624F"/>
    <w:rsid w:val="006B634A"/>
    <w:rsid w:val="006B63F2"/>
    <w:rsid w:val="006B64C1"/>
    <w:rsid w:val="006B651A"/>
    <w:rsid w:val="006B66A2"/>
    <w:rsid w:val="006B687C"/>
    <w:rsid w:val="006B69B9"/>
    <w:rsid w:val="006B6C56"/>
    <w:rsid w:val="006B6C87"/>
    <w:rsid w:val="006B6D11"/>
    <w:rsid w:val="006B6DB7"/>
    <w:rsid w:val="006B7010"/>
    <w:rsid w:val="006B710C"/>
    <w:rsid w:val="006B7159"/>
    <w:rsid w:val="006B733D"/>
    <w:rsid w:val="006B735E"/>
    <w:rsid w:val="006B74AE"/>
    <w:rsid w:val="006B74DA"/>
    <w:rsid w:val="006B77FC"/>
    <w:rsid w:val="006B7848"/>
    <w:rsid w:val="006B78CA"/>
    <w:rsid w:val="006B7A48"/>
    <w:rsid w:val="006B7B8A"/>
    <w:rsid w:val="006B7D5A"/>
    <w:rsid w:val="006B7D91"/>
    <w:rsid w:val="006B7F61"/>
    <w:rsid w:val="006C007F"/>
    <w:rsid w:val="006C026F"/>
    <w:rsid w:val="006C032A"/>
    <w:rsid w:val="006C0344"/>
    <w:rsid w:val="006C0360"/>
    <w:rsid w:val="006C06E7"/>
    <w:rsid w:val="006C0866"/>
    <w:rsid w:val="006C09D0"/>
    <w:rsid w:val="006C0A84"/>
    <w:rsid w:val="006C0B05"/>
    <w:rsid w:val="006C1023"/>
    <w:rsid w:val="006C135A"/>
    <w:rsid w:val="006C13A0"/>
    <w:rsid w:val="006C13EA"/>
    <w:rsid w:val="006C15B6"/>
    <w:rsid w:val="006C15C3"/>
    <w:rsid w:val="006C1763"/>
    <w:rsid w:val="006C1A13"/>
    <w:rsid w:val="006C1D2E"/>
    <w:rsid w:val="006C1DA5"/>
    <w:rsid w:val="006C1E99"/>
    <w:rsid w:val="006C2178"/>
    <w:rsid w:val="006C2312"/>
    <w:rsid w:val="006C2435"/>
    <w:rsid w:val="006C2473"/>
    <w:rsid w:val="006C2B22"/>
    <w:rsid w:val="006C2EFF"/>
    <w:rsid w:val="006C3095"/>
    <w:rsid w:val="006C327D"/>
    <w:rsid w:val="006C3286"/>
    <w:rsid w:val="006C32DB"/>
    <w:rsid w:val="006C35A5"/>
    <w:rsid w:val="006C35B5"/>
    <w:rsid w:val="006C3692"/>
    <w:rsid w:val="006C36D3"/>
    <w:rsid w:val="006C36FF"/>
    <w:rsid w:val="006C390E"/>
    <w:rsid w:val="006C3A85"/>
    <w:rsid w:val="006C3C1D"/>
    <w:rsid w:val="006C3CBE"/>
    <w:rsid w:val="006C3D0D"/>
    <w:rsid w:val="006C3E42"/>
    <w:rsid w:val="006C3EB4"/>
    <w:rsid w:val="006C4111"/>
    <w:rsid w:val="006C4112"/>
    <w:rsid w:val="006C41DE"/>
    <w:rsid w:val="006C424E"/>
    <w:rsid w:val="006C425A"/>
    <w:rsid w:val="006C43A2"/>
    <w:rsid w:val="006C43D0"/>
    <w:rsid w:val="006C48C2"/>
    <w:rsid w:val="006C48EF"/>
    <w:rsid w:val="006C49F7"/>
    <w:rsid w:val="006C4CB7"/>
    <w:rsid w:val="006C4D13"/>
    <w:rsid w:val="006C5174"/>
    <w:rsid w:val="006C5211"/>
    <w:rsid w:val="006C5387"/>
    <w:rsid w:val="006C5444"/>
    <w:rsid w:val="006C552C"/>
    <w:rsid w:val="006C554A"/>
    <w:rsid w:val="006C5654"/>
    <w:rsid w:val="006C5833"/>
    <w:rsid w:val="006C5881"/>
    <w:rsid w:val="006C59E3"/>
    <w:rsid w:val="006C602C"/>
    <w:rsid w:val="006C61B4"/>
    <w:rsid w:val="006C67CF"/>
    <w:rsid w:val="006C6924"/>
    <w:rsid w:val="006C6975"/>
    <w:rsid w:val="006C69B9"/>
    <w:rsid w:val="006C6A5A"/>
    <w:rsid w:val="006C6D15"/>
    <w:rsid w:val="006C6DE9"/>
    <w:rsid w:val="006C70A2"/>
    <w:rsid w:val="006C7146"/>
    <w:rsid w:val="006C7259"/>
    <w:rsid w:val="006C7372"/>
    <w:rsid w:val="006C740E"/>
    <w:rsid w:val="006C75AC"/>
    <w:rsid w:val="006C768F"/>
    <w:rsid w:val="006D0144"/>
    <w:rsid w:val="006D046C"/>
    <w:rsid w:val="006D05E6"/>
    <w:rsid w:val="006D06C3"/>
    <w:rsid w:val="006D087A"/>
    <w:rsid w:val="006D0EAC"/>
    <w:rsid w:val="006D1245"/>
    <w:rsid w:val="006D14E6"/>
    <w:rsid w:val="006D15FE"/>
    <w:rsid w:val="006D17E4"/>
    <w:rsid w:val="006D18A4"/>
    <w:rsid w:val="006D18BE"/>
    <w:rsid w:val="006D19B6"/>
    <w:rsid w:val="006D1A5F"/>
    <w:rsid w:val="006D1AAD"/>
    <w:rsid w:val="006D1B02"/>
    <w:rsid w:val="006D1D88"/>
    <w:rsid w:val="006D2367"/>
    <w:rsid w:val="006D23C3"/>
    <w:rsid w:val="006D2470"/>
    <w:rsid w:val="006D29F8"/>
    <w:rsid w:val="006D2A4D"/>
    <w:rsid w:val="006D2D44"/>
    <w:rsid w:val="006D2DF3"/>
    <w:rsid w:val="006D300D"/>
    <w:rsid w:val="006D302B"/>
    <w:rsid w:val="006D3198"/>
    <w:rsid w:val="006D327C"/>
    <w:rsid w:val="006D34BB"/>
    <w:rsid w:val="006D34E7"/>
    <w:rsid w:val="006D3592"/>
    <w:rsid w:val="006D3942"/>
    <w:rsid w:val="006D3D91"/>
    <w:rsid w:val="006D3E23"/>
    <w:rsid w:val="006D3E2F"/>
    <w:rsid w:val="006D3EEC"/>
    <w:rsid w:val="006D3F29"/>
    <w:rsid w:val="006D413E"/>
    <w:rsid w:val="006D43A7"/>
    <w:rsid w:val="006D4511"/>
    <w:rsid w:val="006D4535"/>
    <w:rsid w:val="006D4549"/>
    <w:rsid w:val="006D489B"/>
    <w:rsid w:val="006D499C"/>
    <w:rsid w:val="006D4B0C"/>
    <w:rsid w:val="006D4B62"/>
    <w:rsid w:val="006D4EB2"/>
    <w:rsid w:val="006D4ED0"/>
    <w:rsid w:val="006D4FC9"/>
    <w:rsid w:val="006D5257"/>
    <w:rsid w:val="006D545D"/>
    <w:rsid w:val="006D54D1"/>
    <w:rsid w:val="006D54FC"/>
    <w:rsid w:val="006D5620"/>
    <w:rsid w:val="006D566E"/>
    <w:rsid w:val="006D590F"/>
    <w:rsid w:val="006D59A1"/>
    <w:rsid w:val="006D5BAC"/>
    <w:rsid w:val="006D5D31"/>
    <w:rsid w:val="006D5DE2"/>
    <w:rsid w:val="006D5DF1"/>
    <w:rsid w:val="006D5F2D"/>
    <w:rsid w:val="006D607E"/>
    <w:rsid w:val="006D609D"/>
    <w:rsid w:val="006D61E7"/>
    <w:rsid w:val="006D6219"/>
    <w:rsid w:val="006D64C6"/>
    <w:rsid w:val="006D670D"/>
    <w:rsid w:val="006D6900"/>
    <w:rsid w:val="006D693D"/>
    <w:rsid w:val="006D6B5A"/>
    <w:rsid w:val="006D6C9A"/>
    <w:rsid w:val="006D6CE3"/>
    <w:rsid w:val="006D6D34"/>
    <w:rsid w:val="006D6DB1"/>
    <w:rsid w:val="006D6F78"/>
    <w:rsid w:val="006D712B"/>
    <w:rsid w:val="006D7241"/>
    <w:rsid w:val="006D72E0"/>
    <w:rsid w:val="006D7329"/>
    <w:rsid w:val="006D7522"/>
    <w:rsid w:val="006D7975"/>
    <w:rsid w:val="006D7AB5"/>
    <w:rsid w:val="006D7AC2"/>
    <w:rsid w:val="006D7BB0"/>
    <w:rsid w:val="006D7BBB"/>
    <w:rsid w:val="006D7E5A"/>
    <w:rsid w:val="006E01E2"/>
    <w:rsid w:val="006E02F6"/>
    <w:rsid w:val="006E047A"/>
    <w:rsid w:val="006E06A4"/>
    <w:rsid w:val="006E07AE"/>
    <w:rsid w:val="006E092F"/>
    <w:rsid w:val="006E09A6"/>
    <w:rsid w:val="006E09F4"/>
    <w:rsid w:val="006E1151"/>
    <w:rsid w:val="006E126F"/>
    <w:rsid w:val="006E151B"/>
    <w:rsid w:val="006E1579"/>
    <w:rsid w:val="006E1882"/>
    <w:rsid w:val="006E1A1D"/>
    <w:rsid w:val="006E1CCC"/>
    <w:rsid w:val="006E1D12"/>
    <w:rsid w:val="006E1E90"/>
    <w:rsid w:val="006E2076"/>
    <w:rsid w:val="006E24E3"/>
    <w:rsid w:val="006E25F4"/>
    <w:rsid w:val="006E262E"/>
    <w:rsid w:val="006E2865"/>
    <w:rsid w:val="006E291B"/>
    <w:rsid w:val="006E297E"/>
    <w:rsid w:val="006E299B"/>
    <w:rsid w:val="006E29AD"/>
    <w:rsid w:val="006E29B0"/>
    <w:rsid w:val="006E29F4"/>
    <w:rsid w:val="006E2A61"/>
    <w:rsid w:val="006E2ADB"/>
    <w:rsid w:val="006E2CC1"/>
    <w:rsid w:val="006E2DD0"/>
    <w:rsid w:val="006E2EB9"/>
    <w:rsid w:val="006E2FED"/>
    <w:rsid w:val="006E320D"/>
    <w:rsid w:val="006E324A"/>
    <w:rsid w:val="006E3284"/>
    <w:rsid w:val="006E3312"/>
    <w:rsid w:val="006E34EF"/>
    <w:rsid w:val="006E35EF"/>
    <w:rsid w:val="006E379B"/>
    <w:rsid w:val="006E38B8"/>
    <w:rsid w:val="006E38D7"/>
    <w:rsid w:val="006E3942"/>
    <w:rsid w:val="006E3F26"/>
    <w:rsid w:val="006E4090"/>
    <w:rsid w:val="006E415D"/>
    <w:rsid w:val="006E41C5"/>
    <w:rsid w:val="006E469B"/>
    <w:rsid w:val="006E47ED"/>
    <w:rsid w:val="006E480D"/>
    <w:rsid w:val="006E483C"/>
    <w:rsid w:val="006E48BA"/>
    <w:rsid w:val="006E4F6D"/>
    <w:rsid w:val="006E4FC9"/>
    <w:rsid w:val="006E5138"/>
    <w:rsid w:val="006E514C"/>
    <w:rsid w:val="006E52DE"/>
    <w:rsid w:val="006E53C8"/>
    <w:rsid w:val="006E5570"/>
    <w:rsid w:val="006E5767"/>
    <w:rsid w:val="006E5892"/>
    <w:rsid w:val="006E5B61"/>
    <w:rsid w:val="006E5BE4"/>
    <w:rsid w:val="006E5E7B"/>
    <w:rsid w:val="006E5F1D"/>
    <w:rsid w:val="006E5FFC"/>
    <w:rsid w:val="006E62EC"/>
    <w:rsid w:val="006E6311"/>
    <w:rsid w:val="006E6400"/>
    <w:rsid w:val="006E66CC"/>
    <w:rsid w:val="006E6BFE"/>
    <w:rsid w:val="006E6CF2"/>
    <w:rsid w:val="006E6E4A"/>
    <w:rsid w:val="006E6EE9"/>
    <w:rsid w:val="006E7012"/>
    <w:rsid w:val="006E70CA"/>
    <w:rsid w:val="006E757D"/>
    <w:rsid w:val="006E75C5"/>
    <w:rsid w:val="006E781C"/>
    <w:rsid w:val="006E7843"/>
    <w:rsid w:val="006E7A39"/>
    <w:rsid w:val="006E7BE9"/>
    <w:rsid w:val="006E7C2C"/>
    <w:rsid w:val="006E7C3C"/>
    <w:rsid w:val="006E7CE8"/>
    <w:rsid w:val="006E7D8C"/>
    <w:rsid w:val="006F054C"/>
    <w:rsid w:val="006F07DF"/>
    <w:rsid w:val="006F0923"/>
    <w:rsid w:val="006F0C1F"/>
    <w:rsid w:val="006F0FB0"/>
    <w:rsid w:val="006F1015"/>
    <w:rsid w:val="006F10AB"/>
    <w:rsid w:val="006F110B"/>
    <w:rsid w:val="006F1114"/>
    <w:rsid w:val="006F1249"/>
    <w:rsid w:val="006F13AE"/>
    <w:rsid w:val="006F13B4"/>
    <w:rsid w:val="006F1928"/>
    <w:rsid w:val="006F1D96"/>
    <w:rsid w:val="006F1E32"/>
    <w:rsid w:val="006F1E55"/>
    <w:rsid w:val="006F2016"/>
    <w:rsid w:val="006F218B"/>
    <w:rsid w:val="006F2220"/>
    <w:rsid w:val="006F222C"/>
    <w:rsid w:val="006F23A1"/>
    <w:rsid w:val="006F27FC"/>
    <w:rsid w:val="006F2869"/>
    <w:rsid w:val="006F29CF"/>
    <w:rsid w:val="006F29F0"/>
    <w:rsid w:val="006F2A31"/>
    <w:rsid w:val="006F2ADA"/>
    <w:rsid w:val="006F2E4E"/>
    <w:rsid w:val="006F2FD1"/>
    <w:rsid w:val="006F2FD8"/>
    <w:rsid w:val="006F2FF1"/>
    <w:rsid w:val="006F2FFA"/>
    <w:rsid w:val="006F3081"/>
    <w:rsid w:val="006F31CB"/>
    <w:rsid w:val="006F3460"/>
    <w:rsid w:val="006F3BDD"/>
    <w:rsid w:val="006F4034"/>
    <w:rsid w:val="006F416D"/>
    <w:rsid w:val="006F4404"/>
    <w:rsid w:val="006F44C5"/>
    <w:rsid w:val="006F46C4"/>
    <w:rsid w:val="006F46E2"/>
    <w:rsid w:val="006F478B"/>
    <w:rsid w:val="006F47A6"/>
    <w:rsid w:val="006F487D"/>
    <w:rsid w:val="006F499C"/>
    <w:rsid w:val="006F49CD"/>
    <w:rsid w:val="006F49E4"/>
    <w:rsid w:val="006F4B44"/>
    <w:rsid w:val="006F4D7D"/>
    <w:rsid w:val="006F4DB6"/>
    <w:rsid w:val="006F4EB1"/>
    <w:rsid w:val="006F506F"/>
    <w:rsid w:val="006F554C"/>
    <w:rsid w:val="006F558B"/>
    <w:rsid w:val="006F5642"/>
    <w:rsid w:val="006F56F1"/>
    <w:rsid w:val="006F5910"/>
    <w:rsid w:val="006F59A0"/>
    <w:rsid w:val="006F61F1"/>
    <w:rsid w:val="006F66CA"/>
    <w:rsid w:val="006F67E3"/>
    <w:rsid w:val="006F68C7"/>
    <w:rsid w:val="006F6911"/>
    <w:rsid w:val="006F6BBC"/>
    <w:rsid w:val="006F6F77"/>
    <w:rsid w:val="006F6FB9"/>
    <w:rsid w:val="006F6FBB"/>
    <w:rsid w:val="006F701B"/>
    <w:rsid w:val="006F701D"/>
    <w:rsid w:val="006F70AF"/>
    <w:rsid w:val="006F716A"/>
    <w:rsid w:val="006F7295"/>
    <w:rsid w:val="006F7333"/>
    <w:rsid w:val="006F7340"/>
    <w:rsid w:val="006F746B"/>
    <w:rsid w:val="006F7568"/>
    <w:rsid w:val="006F7728"/>
    <w:rsid w:val="006F7B92"/>
    <w:rsid w:val="006F7D76"/>
    <w:rsid w:val="0070013A"/>
    <w:rsid w:val="0070030D"/>
    <w:rsid w:val="00700347"/>
    <w:rsid w:val="00700BBB"/>
    <w:rsid w:val="00700E2E"/>
    <w:rsid w:val="00701185"/>
    <w:rsid w:val="00701331"/>
    <w:rsid w:val="00701845"/>
    <w:rsid w:val="00701857"/>
    <w:rsid w:val="0070190B"/>
    <w:rsid w:val="00701AFA"/>
    <w:rsid w:val="00701C11"/>
    <w:rsid w:val="00701E36"/>
    <w:rsid w:val="0070211F"/>
    <w:rsid w:val="007022A7"/>
    <w:rsid w:val="00702322"/>
    <w:rsid w:val="007024AF"/>
    <w:rsid w:val="00702613"/>
    <w:rsid w:val="007026D3"/>
    <w:rsid w:val="00702785"/>
    <w:rsid w:val="0070285D"/>
    <w:rsid w:val="00702902"/>
    <w:rsid w:val="00702C05"/>
    <w:rsid w:val="00702D6F"/>
    <w:rsid w:val="00702DEF"/>
    <w:rsid w:val="00702E6E"/>
    <w:rsid w:val="0070332C"/>
    <w:rsid w:val="00703B75"/>
    <w:rsid w:val="00703C0F"/>
    <w:rsid w:val="00703E1A"/>
    <w:rsid w:val="00703F5F"/>
    <w:rsid w:val="00704018"/>
    <w:rsid w:val="00704180"/>
    <w:rsid w:val="00704249"/>
    <w:rsid w:val="007043FA"/>
    <w:rsid w:val="007048A6"/>
    <w:rsid w:val="00704966"/>
    <w:rsid w:val="00704B64"/>
    <w:rsid w:val="00704BE7"/>
    <w:rsid w:val="00704FD2"/>
    <w:rsid w:val="00705284"/>
    <w:rsid w:val="00705443"/>
    <w:rsid w:val="007054BF"/>
    <w:rsid w:val="007054CC"/>
    <w:rsid w:val="00705678"/>
    <w:rsid w:val="0070577F"/>
    <w:rsid w:val="0070579B"/>
    <w:rsid w:val="007057B7"/>
    <w:rsid w:val="00705889"/>
    <w:rsid w:val="007059CE"/>
    <w:rsid w:val="007059D0"/>
    <w:rsid w:val="00705AB2"/>
    <w:rsid w:val="00705BA7"/>
    <w:rsid w:val="00705CA5"/>
    <w:rsid w:val="00705CE6"/>
    <w:rsid w:val="00705F37"/>
    <w:rsid w:val="00705FCC"/>
    <w:rsid w:val="007061A1"/>
    <w:rsid w:val="007062DE"/>
    <w:rsid w:val="00706466"/>
    <w:rsid w:val="00706827"/>
    <w:rsid w:val="00706951"/>
    <w:rsid w:val="00706966"/>
    <w:rsid w:val="00706E65"/>
    <w:rsid w:val="00706EF4"/>
    <w:rsid w:val="00707060"/>
    <w:rsid w:val="0070712A"/>
    <w:rsid w:val="00707141"/>
    <w:rsid w:val="0070718F"/>
    <w:rsid w:val="007071AF"/>
    <w:rsid w:val="0070722A"/>
    <w:rsid w:val="00707291"/>
    <w:rsid w:val="007076CF"/>
    <w:rsid w:val="00707875"/>
    <w:rsid w:val="00707BB2"/>
    <w:rsid w:val="00707C04"/>
    <w:rsid w:val="00707CC6"/>
    <w:rsid w:val="00707E62"/>
    <w:rsid w:val="00707EE1"/>
    <w:rsid w:val="00707EFA"/>
    <w:rsid w:val="007100F5"/>
    <w:rsid w:val="00710192"/>
    <w:rsid w:val="007102A3"/>
    <w:rsid w:val="007105F0"/>
    <w:rsid w:val="007106CA"/>
    <w:rsid w:val="00710843"/>
    <w:rsid w:val="0071084A"/>
    <w:rsid w:val="007108B9"/>
    <w:rsid w:val="00710C5F"/>
    <w:rsid w:val="00710DAC"/>
    <w:rsid w:val="00710ECF"/>
    <w:rsid w:val="00710FFD"/>
    <w:rsid w:val="007111B0"/>
    <w:rsid w:val="00711354"/>
    <w:rsid w:val="00711507"/>
    <w:rsid w:val="007115FB"/>
    <w:rsid w:val="0071166B"/>
    <w:rsid w:val="00711852"/>
    <w:rsid w:val="007118F1"/>
    <w:rsid w:val="007119B4"/>
    <w:rsid w:val="00711A66"/>
    <w:rsid w:val="00711B4D"/>
    <w:rsid w:val="00711C67"/>
    <w:rsid w:val="00711D24"/>
    <w:rsid w:val="00711EEE"/>
    <w:rsid w:val="007120A7"/>
    <w:rsid w:val="00712269"/>
    <w:rsid w:val="00712593"/>
    <w:rsid w:val="007125A3"/>
    <w:rsid w:val="007127A9"/>
    <w:rsid w:val="00712876"/>
    <w:rsid w:val="0071290A"/>
    <w:rsid w:val="00712C47"/>
    <w:rsid w:val="00712D1D"/>
    <w:rsid w:val="00712D52"/>
    <w:rsid w:val="00712DEC"/>
    <w:rsid w:val="00713046"/>
    <w:rsid w:val="007132AC"/>
    <w:rsid w:val="007132FC"/>
    <w:rsid w:val="007133D8"/>
    <w:rsid w:val="00713632"/>
    <w:rsid w:val="007136AC"/>
    <w:rsid w:val="00713795"/>
    <w:rsid w:val="007137B3"/>
    <w:rsid w:val="007137BC"/>
    <w:rsid w:val="00713804"/>
    <w:rsid w:val="00713B16"/>
    <w:rsid w:val="00713C48"/>
    <w:rsid w:val="00713D44"/>
    <w:rsid w:val="00713D53"/>
    <w:rsid w:val="00713E1E"/>
    <w:rsid w:val="0071420C"/>
    <w:rsid w:val="0071423A"/>
    <w:rsid w:val="00714397"/>
    <w:rsid w:val="007145E3"/>
    <w:rsid w:val="007145FF"/>
    <w:rsid w:val="0071463E"/>
    <w:rsid w:val="0071483B"/>
    <w:rsid w:val="0071493B"/>
    <w:rsid w:val="00714AF9"/>
    <w:rsid w:val="00714B07"/>
    <w:rsid w:val="00714C41"/>
    <w:rsid w:val="00714CC9"/>
    <w:rsid w:val="00714CE2"/>
    <w:rsid w:val="007151F3"/>
    <w:rsid w:val="00715221"/>
    <w:rsid w:val="0071549A"/>
    <w:rsid w:val="007157A5"/>
    <w:rsid w:val="00715B07"/>
    <w:rsid w:val="00715B2A"/>
    <w:rsid w:val="00715F6E"/>
    <w:rsid w:val="00715FB2"/>
    <w:rsid w:val="00715FC2"/>
    <w:rsid w:val="007160E7"/>
    <w:rsid w:val="0071610E"/>
    <w:rsid w:val="00716202"/>
    <w:rsid w:val="0071621F"/>
    <w:rsid w:val="00716711"/>
    <w:rsid w:val="00716780"/>
    <w:rsid w:val="007167D9"/>
    <w:rsid w:val="007168B2"/>
    <w:rsid w:val="00716B3A"/>
    <w:rsid w:val="00716D10"/>
    <w:rsid w:val="00716FCC"/>
    <w:rsid w:val="00717145"/>
    <w:rsid w:val="0071730A"/>
    <w:rsid w:val="007173CA"/>
    <w:rsid w:val="00717654"/>
    <w:rsid w:val="00717956"/>
    <w:rsid w:val="00717AF2"/>
    <w:rsid w:val="00717B1A"/>
    <w:rsid w:val="00717BB6"/>
    <w:rsid w:val="00717BBB"/>
    <w:rsid w:val="00717BE9"/>
    <w:rsid w:val="00717F33"/>
    <w:rsid w:val="00717FD7"/>
    <w:rsid w:val="00720231"/>
    <w:rsid w:val="00720315"/>
    <w:rsid w:val="00720447"/>
    <w:rsid w:val="0072044D"/>
    <w:rsid w:val="0072054C"/>
    <w:rsid w:val="0072096A"/>
    <w:rsid w:val="00720DC7"/>
    <w:rsid w:val="00720DDF"/>
    <w:rsid w:val="00720F51"/>
    <w:rsid w:val="0072128A"/>
    <w:rsid w:val="007214CA"/>
    <w:rsid w:val="00721528"/>
    <w:rsid w:val="00721547"/>
    <w:rsid w:val="00721660"/>
    <w:rsid w:val="0072171E"/>
    <w:rsid w:val="00721847"/>
    <w:rsid w:val="0072189F"/>
    <w:rsid w:val="00721947"/>
    <w:rsid w:val="00721958"/>
    <w:rsid w:val="00721961"/>
    <w:rsid w:val="00721973"/>
    <w:rsid w:val="00721ABB"/>
    <w:rsid w:val="00721BF5"/>
    <w:rsid w:val="00721D05"/>
    <w:rsid w:val="00721D2C"/>
    <w:rsid w:val="0072205D"/>
    <w:rsid w:val="00722215"/>
    <w:rsid w:val="007223A1"/>
    <w:rsid w:val="00722564"/>
    <w:rsid w:val="0072256D"/>
    <w:rsid w:val="007226AA"/>
    <w:rsid w:val="00722819"/>
    <w:rsid w:val="00722B2E"/>
    <w:rsid w:val="00722C0F"/>
    <w:rsid w:val="00722F3B"/>
    <w:rsid w:val="00723049"/>
    <w:rsid w:val="007232A0"/>
    <w:rsid w:val="007233BD"/>
    <w:rsid w:val="00723435"/>
    <w:rsid w:val="007234D3"/>
    <w:rsid w:val="00723566"/>
    <w:rsid w:val="00723694"/>
    <w:rsid w:val="007236D0"/>
    <w:rsid w:val="0072377F"/>
    <w:rsid w:val="007237DF"/>
    <w:rsid w:val="007238D0"/>
    <w:rsid w:val="00723A19"/>
    <w:rsid w:val="00723BEA"/>
    <w:rsid w:val="00723C82"/>
    <w:rsid w:val="00723EA5"/>
    <w:rsid w:val="00723F7F"/>
    <w:rsid w:val="00724092"/>
    <w:rsid w:val="00724131"/>
    <w:rsid w:val="007241C6"/>
    <w:rsid w:val="007243BF"/>
    <w:rsid w:val="007247F4"/>
    <w:rsid w:val="007249FB"/>
    <w:rsid w:val="00724BA7"/>
    <w:rsid w:val="00724C07"/>
    <w:rsid w:val="00724E53"/>
    <w:rsid w:val="00724E76"/>
    <w:rsid w:val="00725039"/>
    <w:rsid w:val="00725080"/>
    <w:rsid w:val="007255BE"/>
    <w:rsid w:val="00725705"/>
    <w:rsid w:val="007258F7"/>
    <w:rsid w:val="00725A82"/>
    <w:rsid w:val="00725B04"/>
    <w:rsid w:val="00725B57"/>
    <w:rsid w:val="00726032"/>
    <w:rsid w:val="00726091"/>
    <w:rsid w:val="007263CA"/>
    <w:rsid w:val="00726458"/>
    <w:rsid w:val="007264D4"/>
    <w:rsid w:val="0072678A"/>
    <w:rsid w:val="007269C2"/>
    <w:rsid w:val="00726A30"/>
    <w:rsid w:val="00726E11"/>
    <w:rsid w:val="00726EBD"/>
    <w:rsid w:val="0072709A"/>
    <w:rsid w:val="007273E3"/>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3FF"/>
    <w:rsid w:val="00730556"/>
    <w:rsid w:val="007305E0"/>
    <w:rsid w:val="0073061E"/>
    <w:rsid w:val="0073081B"/>
    <w:rsid w:val="00730836"/>
    <w:rsid w:val="0073087B"/>
    <w:rsid w:val="007308AD"/>
    <w:rsid w:val="0073090D"/>
    <w:rsid w:val="00730A40"/>
    <w:rsid w:val="00730B9E"/>
    <w:rsid w:val="00730D0B"/>
    <w:rsid w:val="00730D65"/>
    <w:rsid w:val="00730E2E"/>
    <w:rsid w:val="00730E30"/>
    <w:rsid w:val="0073110D"/>
    <w:rsid w:val="0073110E"/>
    <w:rsid w:val="00731117"/>
    <w:rsid w:val="007311D0"/>
    <w:rsid w:val="007314E6"/>
    <w:rsid w:val="0073161C"/>
    <w:rsid w:val="007317DC"/>
    <w:rsid w:val="00731918"/>
    <w:rsid w:val="00731E36"/>
    <w:rsid w:val="0073218B"/>
    <w:rsid w:val="007321EB"/>
    <w:rsid w:val="007324CD"/>
    <w:rsid w:val="00732575"/>
    <w:rsid w:val="007325AA"/>
    <w:rsid w:val="007325BA"/>
    <w:rsid w:val="007325F8"/>
    <w:rsid w:val="00732646"/>
    <w:rsid w:val="00732824"/>
    <w:rsid w:val="007329D8"/>
    <w:rsid w:val="00732C40"/>
    <w:rsid w:val="00732DBA"/>
    <w:rsid w:val="00732E34"/>
    <w:rsid w:val="00732F1D"/>
    <w:rsid w:val="00732F4D"/>
    <w:rsid w:val="00732FF1"/>
    <w:rsid w:val="007336C5"/>
    <w:rsid w:val="007339D3"/>
    <w:rsid w:val="00733B21"/>
    <w:rsid w:val="00733B97"/>
    <w:rsid w:val="00733EB6"/>
    <w:rsid w:val="00734105"/>
    <w:rsid w:val="00734264"/>
    <w:rsid w:val="00734421"/>
    <w:rsid w:val="007345E5"/>
    <w:rsid w:val="007346FA"/>
    <w:rsid w:val="00734C3E"/>
    <w:rsid w:val="00734C80"/>
    <w:rsid w:val="00734D8F"/>
    <w:rsid w:val="00734DC0"/>
    <w:rsid w:val="00735102"/>
    <w:rsid w:val="007351D7"/>
    <w:rsid w:val="007351FB"/>
    <w:rsid w:val="00735481"/>
    <w:rsid w:val="007356B9"/>
    <w:rsid w:val="00735778"/>
    <w:rsid w:val="0073584B"/>
    <w:rsid w:val="00735897"/>
    <w:rsid w:val="007359EF"/>
    <w:rsid w:val="00735AE4"/>
    <w:rsid w:val="00735AF3"/>
    <w:rsid w:val="00735B8E"/>
    <w:rsid w:val="00735DAB"/>
    <w:rsid w:val="0073601D"/>
    <w:rsid w:val="00736105"/>
    <w:rsid w:val="007362F4"/>
    <w:rsid w:val="007363DA"/>
    <w:rsid w:val="00736509"/>
    <w:rsid w:val="007365A9"/>
    <w:rsid w:val="00736690"/>
    <w:rsid w:val="007367AE"/>
    <w:rsid w:val="00736953"/>
    <w:rsid w:val="007369CE"/>
    <w:rsid w:val="00736A3F"/>
    <w:rsid w:val="00736AA5"/>
    <w:rsid w:val="00736C36"/>
    <w:rsid w:val="00736E54"/>
    <w:rsid w:val="00736FA9"/>
    <w:rsid w:val="00736FEA"/>
    <w:rsid w:val="007373F5"/>
    <w:rsid w:val="00737453"/>
    <w:rsid w:val="0073755E"/>
    <w:rsid w:val="00737599"/>
    <w:rsid w:val="007376F3"/>
    <w:rsid w:val="00737BAB"/>
    <w:rsid w:val="00737D88"/>
    <w:rsid w:val="00737D98"/>
    <w:rsid w:val="00737F44"/>
    <w:rsid w:val="00737F96"/>
    <w:rsid w:val="00737FD6"/>
    <w:rsid w:val="00740332"/>
    <w:rsid w:val="00740341"/>
    <w:rsid w:val="00740593"/>
    <w:rsid w:val="00740637"/>
    <w:rsid w:val="00740757"/>
    <w:rsid w:val="00740A71"/>
    <w:rsid w:val="00740AB2"/>
    <w:rsid w:val="00740D8E"/>
    <w:rsid w:val="00740DF2"/>
    <w:rsid w:val="007412D9"/>
    <w:rsid w:val="0074188C"/>
    <w:rsid w:val="007418EA"/>
    <w:rsid w:val="00741999"/>
    <w:rsid w:val="00741C6C"/>
    <w:rsid w:val="00741D00"/>
    <w:rsid w:val="00741DB3"/>
    <w:rsid w:val="00741F56"/>
    <w:rsid w:val="00741FFC"/>
    <w:rsid w:val="00741FFE"/>
    <w:rsid w:val="00742003"/>
    <w:rsid w:val="00742081"/>
    <w:rsid w:val="007421E2"/>
    <w:rsid w:val="0074225B"/>
    <w:rsid w:val="007422DE"/>
    <w:rsid w:val="00742387"/>
    <w:rsid w:val="007426B0"/>
    <w:rsid w:val="007426EA"/>
    <w:rsid w:val="00742710"/>
    <w:rsid w:val="00742BE3"/>
    <w:rsid w:val="00742CED"/>
    <w:rsid w:val="0074319B"/>
    <w:rsid w:val="00743292"/>
    <w:rsid w:val="00743346"/>
    <w:rsid w:val="00743586"/>
    <w:rsid w:val="007436B9"/>
    <w:rsid w:val="007437A8"/>
    <w:rsid w:val="007438A5"/>
    <w:rsid w:val="00743CAF"/>
    <w:rsid w:val="00743CDA"/>
    <w:rsid w:val="00743E64"/>
    <w:rsid w:val="00743F16"/>
    <w:rsid w:val="00744593"/>
    <w:rsid w:val="007449D0"/>
    <w:rsid w:val="00744C3F"/>
    <w:rsid w:val="00744D06"/>
    <w:rsid w:val="00744F57"/>
    <w:rsid w:val="00744FC7"/>
    <w:rsid w:val="007450F1"/>
    <w:rsid w:val="007452F8"/>
    <w:rsid w:val="00745609"/>
    <w:rsid w:val="007457AD"/>
    <w:rsid w:val="007459EE"/>
    <w:rsid w:val="00745AD1"/>
    <w:rsid w:val="00745B00"/>
    <w:rsid w:val="00745C1C"/>
    <w:rsid w:val="00745E99"/>
    <w:rsid w:val="00745F8D"/>
    <w:rsid w:val="00745F8E"/>
    <w:rsid w:val="0074626E"/>
    <w:rsid w:val="00746519"/>
    <w:rsid w:val="007465A2"/>
    <w:rsid w:val="007466D2"/>
    <w:rsid w:val="0074689C"/>
    <w:rsid w:val="00746CAD"/>
    <w:rsid w:val="00746D53"/>
    <w:rsid w:val="00746F06"/>
    <w:rsid w:val="00746F6F"/>
    <w:rsid w:val="00746FE3"/>
    <w:rsid w:val="00747037"/>
    <w:rsid w:val="00747188"/>
    <w:rsid w:val="0074725F"/>
    <w:rsid w:val="00747474"/>
    <w:rsid w:val="0074749F"/>
    <w:rsid w:val="007475C8"/>
    <w:rsid w:val="007475E8"/>
    <w:rsid w:val="00747604"/>
    <w:rsid w:val="00747674"/>
    <w:rsid w:val="00750453"/>
    <w:rsid w:val="00750483"/>
    <w:rsid w:val="007504D8"/>
    <w:rsid w:val="00750600"/>
    <w:rsid w:val="00750696"/>
    <w:rsid w:val="00750735"/>
    <w:rsid w:val="007507CC"/>
    <w:rsid w:val="00750BA7"/>
    <w:rsid w:val="00750DF8"/>
    <w:rsid w:val="0075121B"/>
    <w:rsid w:val="007513ED"/>
    <w:rsid w:val="00751515"/>
    <w:rsid w:val="00751613"/>
    <w:rsid w:val="0075174A"/>
    <w:rsid w:val="00751AA9"/>
    <w:rsid w:val="00751CAB"/>
    <w:rsid w:val="00751D39"/>
    <w:rsid w:val="00751D5E"/>
    <w:rsid w:val="00751F2A"/>
    <w:rsid w:val="00751F38"/>
    <w:rsid w:val="00751FF1"/>
    <w:rsid w:val="0075204B"/>
    <w:rsid w:val="00752091"/>
    <w:rsid w:val="00752186"/>
    <w:rsid w:val="007522E7"/>
    <w:rsid w:val="007523AF"/>
    <w:rsid w:val="00752419"/>
    <w:rsid w:val="00752492"/>
    <w:rsid w:val="00752594"/>
    <w:rsid w:val="007525CF"/>
    <w:rsid w:val="00752720"/>
    <w:rsid w:val="00752738"/>
    <w:rsid w:val="0075273A"/>
    <w:rsid w:val="00752882"/>
    <w:rsid w:val="00752961"/>
    <w:rsid w:val="00752A4A"/>
    <w:rsid w:val="00752B74"/>
    <w:rsid w:val="00752BF7"/>
    <w:rsid w:val="00752D28"/>
    <w:rsid w:val="00752DC0"/>
    <w:rsid w:val="00752E2F"/>
    <w:rsid w:val="00752FEC"/>
    <w:rsid w:val="00753071"/>
    <w:rsid w:val="0075313D"/>
    <w:rsid w:val="0075313F"/>
    <w:rsid w:val="007534DA"/>
    <w:rsid w:val="00753614"/>
    <w:rsid w:val="00753624"/>
    <w:rsid w:val="007536A8"/>
    <w:rsid w:val="00753743"/>
    <w:rsid w:val="0075389D"/>
    <w:rsid w:val="007538CF"/>
    <w:rsid w:val="00753CF7"/>
    <w:rsid w:val="00753DA1"/>
    <w:rsid w:val="00754065"/>
    <w:rsid w:val="007541DE"/>
    <w:rsid w:val="00754893"/>
    <w:rsid w:val="007548CA"/>
    <w:rsid w:val="007549C0"/>
    <w:rsid w:val="00754BA1"/>
    <w:rsid w:val="00754D8C"/>
    <w:rsid w:val="00754DD4"/>
    <w:rsid w:val="00754E5A"/>
    <w:rsid w:val="00754E5F"/>
    <w:rsid w:val="00754EB3"/>
    <w:rsid w:val="00754F87"/>
    <w:rsid w:val="0075521F"/>
    <w:rsid w:val="007554AA"/>
    <w:rsid w:val="00755623"/>
    <w:rsid w:val="00755717"/>
    <w:rsid w:val="00755770"/>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17"/>
    <w:rsid w:val="00757270"/>
    <w:rsid w:val="00757301"/>
    <w:rsid w:val="0075766A"/>
    <w:rsid w:val="0075772D"/>
    <w:rsid w:val="0075776A"/>
    <w:rsid w:val="00757781"/>
    <w:rsid w:val="00757897"/>
    <w:rsid w:val="007578E4"/>
    <w:rsid w:val="00757A63"/>
    <w:rsid w:val="00757ABE"/>
    <w:rsid w:val="00757C0E"/>
    <w:rsid w:val="00757CC8"/>
    <w:rsid w:val="00757D4C"/>
    <w:rsid w:val="00757F4E"/>
    <w:rsid w:val="00760119"/>
    <w:rsid w:val="00760543"/>
    <w:rsid w:val="00760677"/>
    <w:rsid w:val="007608E3"/>
    <w:rsid w:val="00760BA5"/>
    <w:rsid w:val="00760D03"/>
    <w:rsid w:val="00760F7D"/>
    <w:rsid w:val="00760F9E"/>
    <w:rsid w:val="007610DB"/>
    <w:rsid w:val="007610EB"/>
    <w:rsid w:val="0076114A"/>
    <w:rsid w:val="00761163"/>
    <w:rsid w:val="00761171"/>
    <w:rsid w:val="0076119A"/>
    <w:rsid w:val="007617C8"/>
    <w:rsid w:val="007617E8"/>
    <w:rsid w:val="00761809"/>
    <w:rsid w:val="00761A87"/>
    <w:rsid w:val="00761ED1"/>
    <w:rsid w:val="007621AD"/>
    <w:rsid w:val="0076232E"/>
    <w:rsid w:val="007623FD"/>
    <w:rsid w:val="0076244D"/>
    <w:rsid w:val="007626AA"/>
    <w:rsid w:val="007626B7"/>
    <w:rsid w:val="0076278E"/>
    <w:rsid w:val="00762AC7"/>
    <w:rsid w:val="00762CAF"/>
    <w:rsid w:val="00762D6A"/>
    <w:rsid w:val="00762D6D"/>
    <w:rsid w:val="00762DFB"/>
    <w:rsid w:val="00762EC5"/>
    <w:rsid w:val="007630E9"/>
    <w:rsid w:val="007630F1"/>
    <w:rsid w:val="0076362C"/>
    <w:rsid w:val="00763816"/>
    <w:rsid w:val="00763A82"/>
    <w:rsid w:val="00763AA0"/>
    <w:rsid w:val="00763C78"/>
    <w:rsid w:val="00763D7D"/>
    <w:rsid w:val="00763E1E"/>
    <w:rsid w:val="007643C7"/>
    <w:rsid w:val="00764527"/>
    <w:rsid w:val="007648A2"/>
    <w:rsid w:val="00764B5E"/>
    <w:rsid w:val="00764B7F"/>
    <w:rsid w:val="00764BD7"/>
    <w:rsid w:val="00764BEB"/>
    <w:rsid w:val="00764BED"/>
    <w:rsid w:val="00764C93"/>
    <w:rsid w:val="00764E17"/>
    <w:rsid w:val="00764EA5"/>
    <w:rsid w:val="00764FF9"/>
    <w:rsid w:val="00765000"/>
    <w:rsid w:val="00765039"/>
    <w:rsid w:val="0076508C"/>
    <w:rsid w:val="0076518B"/>
    <w:rsid w:val="007652AE"/>
    <w:rsid w:val="007652D8"/>
    <w:rsid w:val="007652E9"/>
    <w:rsid w:val="00765820"/>
    <w:rsid w:val="00765851"/>
    <w:rsid w:val="00765940"/>
    <w:rsid w:val="00765A73"/>
    <w:rsid w:val="00765A99"/>
    <w:rsid w:val="00765C02"/>
    <w:rsid w:val="00765CFD"/>
    <w:rsid w:val="00765D5B"/>
    <w:rsid w:val="0076602C"/>
    <w:rsid w:val="007663F2"/>
    <w:rsid w:val="00766505"/>
    <w:rsid w:val="0076660C"/>
    <w:rsid w:val="0076663F"/>
    <w:rsid w:val="00766652"/>
    <w:rsid w:val="00766BB6"/>
    <w:rsid w:val="00766BF8"/>
    <w:rsid w:val="00766E9F"/>
    <w:rsid w:val="00767058"/>
    <w:rsid w:val="00767081"/>
    <w:rsid w:val="007672F0"/>
    <w:rsid w:val="0076740D"/>
    <w:rsid w:val="00767433"/>
    <w:rsid w:val="007674A0"/>
    <w:rsid w:val="007675C9"/>
    <w:rsid w:val="007677BD"/>
    <w:rsid w:val="0076784C"/>
    <w:rsid w:val="007678B8"/>
    <w:rsid w:val="00767AA7"/>
    <w:rsid w:val="00767BAB"/>
    <w:rsid w:val="00767E6B"/>
    <w:rsid w:val="00767EDD"/>
    <w:rsid w:val="00770008"/>
    <w:rsid w:val="00770219"/>
    <w:rsid w:val="00770239"/>
    <w:rsid w:val="007702DC"/>
    <w:rsid w:val="0077071B"/>
    <w:rsid w:val="0077081D"/>
    <w:rsid w:val="007709CD"/>
    <w:rsid w:val="00770B0E"/>
    <w:rsid w:val="00770C47"/>
    <w:rsid w:val="00770D91"/>
    <w:rsid w:val="00771286"/>
    <w:rsid w:val="007714CB"/>
    <w:rsid w:val="0077186B"/>
    <w:rsid w:val="007718BC"/>
    <w:rsid w:val="007718DB"/>
    <w:rsid w:val="007718FC"/>
    <w:rsid w:val="00772214"/>
    <w:rsid w:val="0077223F"/>
    <w:rsid w:val="007725A0"/>
    <w:rsid w:val="007725BC"/>
    <w:rsid w:val="007726D8"/>
    <w:rsid w:val="007728A2"/>
    <w:rsid w:val="007729D9"/>
    <w:rsid w:val="00772E51"/>
    <w:rsid w:val="00772E69"/>
    <w:rsid w:val="00772FDA"/>
    <w:rsid w:val="00773096"/>
    <w:rsid w:val="00773151"/>
    <w:rsid w:val="00773242"/>
    <w:rsid w:val="007733D5"/>
    <w:rsid w:val="007739FE"/>
    <w:rsid w:val="00773A12"/>
    <w:rsid w:val="00773B90"/>
    <w:rsid w:val="00773CEC"/>
    <w:rsid w:val="00773E57"/>
    <w:rsid w:val="00773F50"/>
    <w:rsid w:val="00773F57"/>
    <w:rsid w:val="0077404B"/>
    <w:rsid w:val="007740BE"/>
    <w:rsid w:val="007740F7"/>
    <w:rsid w:val="007740FF"/>
    <w:rsid w:val="00774142"/>
    <w:rsid w:val="007741D6"/>
    <w:rsid w:val="007741DC"/>
    <w:rsid w:val="00774297"/>
    <w:rsid w:val="00774552"/>
    <w:rsid w:val="007748CE"/>
    <w:rsid w:val="0077495D"/>
    <w:rsid w:val="007749BE"/>
    <w:rsid w:val="00774A34"/>
    <w:rsid w:val="00774BAC"/>
    <w:rsid w:val="00774D5A"/>
    <w:rsid w:val="00774D68"/>
    <w:rsid w:val="0077505F"/>
    <w:rsid w:val="00775150"/>
    <w:rsid w:val="00775434"/>
    <w:rsid w:val="007756FB"/>
    <w:rsid w:val="00775889"/>
    <w:rsid w:val="00775B33"/>
    <w:rsid w:val="00775BC4"/>
    <w:rsid w:val="00775E14"/>
    <w:rsid w:val="00775E85"/>
    <w:rsid w:val="007760BD"/>
    <w:rsid w:val="00776379"/>
    <w:rsid w:val="00776525"/>
    <w:rsid w:val="007766AF"/>
    <w:rsid w:val="007767AE"/>
    <w:rsid w:val="007767B5"/>
    <w:rsid w:val="00776817"/>
    <w:rsid w:val="00776B39"/>
    <w:rsid w:val="00776C5A"/>
    <w:rsid w:val="00776F40"/>
    <w:rsid w:val="00776FE0"/>
    <w:rsid w:val="00776FFC"/>
    <w:rsid w:val="00777014"/>
    <w:rsid w:val="0077709E"/>
    <w:rsid w:val="007770DF"/>
    <w:rsid w:val="007772D9"/>
    <w:rsid w:val="00777357"/>
    <w:rsid w:val="0077744D"/>
    <w:rsid w:val="00777896"/>
    <w:rsid w:val="007778A3"/>
    <w:rsid w:val="00777B05"/>
    <w:rsid w:val="00777BC0"/>
    <w:rsid w:val="00777BEA"/>
    <w:rsid w:val="00777C3D"/>
    <w:rsid w:val="00777CB4"/>
    <w:rsid w:val="00777E01"/>
    <w:rsid w:val="00777E3D"/>
    <w:rsid w:val="00777F26"/>
    <w:rsid w:val="007801DF"/>
    <w:rsid w:val="0078022E"/>
    <w:rsid w:val="00780601"/>
    <w:rsid w:val="00780639"/>
    <w:rsid w:val="007808AF"/>
    <w:rsid w:val="007808F3"/>
    <w:rsid w:val="0078090E"/>
    <w:rsid w:val="00780AEE"/>
    <w:rsid w:val="00780DD6"/>
    <w:rsid w:val="00780F08"/>
    <w:rsid w:val="00781200"/>
    <w:rsid w:val="0078168C"/>
    <w:rsid w:val="0078173A"/>
    <w:rsid w:val="00781766"/>
    <w:rsid w:val="0078188F"/>
    <w:rsid w:val="00781ADC"/>
    <w:rsid w:val="00781DEF"/>
    <w:rsid w:val="00781F3E"/>
    <w:rsid w:val="0078212B"/>
    <w:rsid w:val="00782170"/>
    <w:rsid w:val="0078233D"/>
    <w:rsid w:val="0078242C"/>
    <w:rsid w:val="0078245B"/>
    <w:rsid w:val="007824AA"/>
    <w:rsid w:val="007825B8"/>
    <w:rsid w:val="0078289C"/>
    <w:rsid w:val="00782A33"/>
    <w:rsid w:val="00782A42"/>
    <w:rsid w:val="00782AA9"/>
    <w:rsid w:val="00782CF0"/>
    <w:rsid w:val="00782D5C"/>
    <w:rsid w:val="00782E53"/>
    <w:rsid w:val="00782EE2"/>
    <w:rsid w:val="00782F61"/>
    <w:rsid w:val="0078346A"/>
    <w:rsid w:val="007835B6"/>
    <w:rsid w:val="0078360E"/>
    <w:rsid w:val="00783883"/>
    <w:rsid w:val="00783908"/>
    <w:rsid w:val="007842F9"/>
    <w:rsid w:val="0078434C"/>
    <w:rsid w:val="00784379"/>
    <w:rsid w:val="007843A0"/>
    <w:rsid w:val="007843C9"/>
    <w:rsid w:val="00784422"/>
    <w:rsid w:val="0078445C"/>
    <w:rsid w:val="0078445D"/>
    <w:rsid w:val="00784678"/>
    <w:rsid w:val="0078488C"/>
    <w:rsid w:val="00784B5C"/>
    <w:rsid w:val="00784DF6"/>
    <w:rsid w:val="00784E0B"/>
    <w:rsid w:val="00784F25"/>
    <w:rsid w:val="00784F49"/>
    <w:rsid w:val="00785002"/>
    <w:rsid w:val="007850AF"/>
    <w:rsid w:val="00785226"/>
    <w:rsid w:val="00785232"/>
    <w:rsid w:val="007854C8"/>
    <w:rsid w:val="0078557B"/>
    <w:rsid w:val="007855F8"/>
    <w:rsid w:val="007857B4"/>
    <w:rsid w:val="0078589E"/>
    <w:rsid w:val="00785AAD"/>
    <w:rsid w:val="00785CEF"/>
    <w:rsid w:val="00785D7C"/>
    <w:rsid w:val="00785F9E"/>
    <w:rsid w:val="00786029"/>
    <w:rsid w:val="007860BC"/>
    <w:rsid w:val="007861EB"/>
    <w:rsid w:val="00786507"/>
    <w:rsid w:val="00786661"/>
    <w:rsid w:val="00786695"/>
    <w:rsid w:val="0078673B"/>
    <w:rsid w:val="00786764"/>
    <w:rsid w:val="0078684C"/>
    <w:rsid w:val="007868BC"/>
    <w:rsid w:val="00786B13"/>
    <w:rsid w:val="00786B7D"/>
    <w:rsid w:val="00786DF4"/>
    <w:rsid w:val="00787114"/>
    <w:rsid w:val="00787379"/>
    <w:rsid w:val="007876A0"/>
    <w:rsid w:val="0078771B"/>
    <w:rsid w:val="00787746"/>
    <w:rsid w:val="007878DA"/>
    <w:rsid w:val="00787942"/>
    <w:rsid w:val="00787DE1"/>
    <w:rsid w:val="00787E90"/>
    <w:rsid w:val="00787E9B"/>
    <w:rsid w:val="0079012D"/>
    <w:rsid w:val="0079036B"/>
    <w:rsid w:val="00790425"/>
    <w:rsid w:val="00790510"/>
    <w:rsid w:val="007906FB"/>
    <w:rsid w:val="00790726"/>
    <w:rsid w:val="00790797"/>
    <w:rsid w:val="007907C9"/>
    <w:rsid w:val="0079082F"/>
    <w:rsid w:val="00790935"/>
    <w:rsid w:val="00790B18"/>
    <w:rsid w:val="00790CB9"/>
    <w:rsid w:val="00790EB4"/>
    <w:rsid w:val="0079102B"/>
    <w:rsid w:val="0079113F"/>
    <w:rsid w:val="007911C1"/>
    <w:rsid w:val="007911DF"/>
    <w:rsid w:val="00791210"/>
    <w:rsid w:val="00791363"/>
    <w:rsid w:val="007913F3"/>
    <w:rsid w:val="00791443"/>
    <w:rsid w:val="00791464"/>
    <w:rsid w:val="007915D2"/>
    <w:rsid w:val="00791645"/>
    <w:rsid w:val="00791727"/>
    <w:rsid w:val="00791C54"/>
    <w:rsid w:val="00791D41"/>
    <w:rsid w:val="00791D95"/>
    <w:rsid w:val="00791EAD"/>
    <w:rsid w:val="007920B9"/>
    <w:rsid w:val="007920E1"/>
    <w:rsid w:val="0079224E"/>
    <w:rsid w:val="007922BB"/>
    <w:rsid w:val="007924B2"/>
    <w:rsid w:val="007928BD"/>
    <w:rsid w:val="00792AF3"/>
    <w:rsid w:val="00792C3C"/>
    <w:rsid w:val="00792E9A"/>
    <w:rsid w:val="00792F73"/>
    <w:rsid w:val="00793152"/>
    <w:rsid w:val="00793371"/>
    <w:rsid w:val="007934D0"/>
    <w:rsid w:val="007935DF"/>
    <w:rsid w:val="007938F0"/>
    <w:rsid w:val="00793982"/>
    <w:rsid w:val="00793A05"/>
    <w:rsid w:val="00793D6A"/>
    <w:rsid w:val="00793DE3"/>
    <w:rsid w:val="00793FA1"/>
    <w:rsid w:val="00794187"/>
    <w:rsid w:val="0079432A"/>
    <w:rsid w:val="0079437C"/>
    <w:rsid w:val="007944D6"/>
    <w:rsid w:val="007946D0"/>
    <w:rsid w:val="007947F0"/>
    <w:rsid w:val="0079480F"/>
    <w:rsid w:val="00794883"/>
    <w:rsid w:val="007948F2"/>
    <w:rsid w:val="00794A45"/>
    <w:rsid w:val="00795018"/>
    <w:rsid w:val="0079503F"/>
    <w:rsid w:val="00795074"/>
    <w:rsid w:val="00795119"/>
    <w:rsid w:val="00795146"/>
    <w:rsid w:val="007954EB"/>
    <w:rsid w:val="007956A3"/>
    <w:rsid w:val="00795797"/>
    <w:rsid w:val="00795B63"/>
    <w:rsid w:val="00795EE4"/>
    <w:rsid w:val="007960B2"/>
    <w:rsid w:val="00796217"/>
    <w:rsid w:val="007962D7"/>
    <w:rsid w:val="0079651D"/>
    <w:rsid w:val="00796647"/>
    <w:rsid w:val="00796780"/>
    <w:rsid w:val="00796BA8"/>
    <w:rsid w:val="00796C6E"/>
    <w:rsid w:val="00796DE2"/>
    <w:rsid w:val="00796E4E"/>
    <w:rsid w:val="00796E84"/>
    <w:rsid w:val="00796E96"/>
    <w:rsid w:val="00796F47"/>
    <w:rsid w:val="00796F5C"/>
    <w:rsid w:val="007970B2"/>
    <w:rsid w:val="007971EC"/>
    <w:rsid w:val="007974C5"/>
    <w:rsid w:val="0079781F"/>
    <w:rsid w:val="007979BC"/>
    <w:rsid w:val="00797A87"/>
    <w:rsid w:val="00797BEA"/>
    <w:rsid w:val="00797D24"/>
    <w:rsid w:val="00797D27"/>
    <w:rsid w:val="007A004F"/>
    <w:rsid w:val="007A00E5"/>
    <w:rsid w:val="007A0170"/>
    <w:rsid w:val="007A01E2"/>
    <w:rsid w:val="007A02E1"/>
    <w:rsid w:val="007A030B"/>
    <w:rsid w:val="007A03F8"/>
    <w:rsid w:val="007A04E8"/>
    <w:rsid w:val="007A05FA"/>
    <w:rsid w:val="007A070E"/>
    <w:rsid w:val="007A0BAA"/>
    <w:rsid w:val="007A0C9D"/>
    <w:rsid w:val="007A10ED"/>
    <w:rsid w:val="007A11FF"/>
    <w:rsid w:val="007A12E5"/>
    <w:rsid w:val="007A12F2"/>
    <w:rsid w:val="007A137D"/>
    <w:rsid w:val="007A13A9"/>
    <w:rsid w:val="007A13E1"/>
    <w:rsid w:val="007A1490"/>
    <w:rsid w:val="007A14A5"/>
    <w:rsid w:val="007A152B"/>
    <w:rsid w:val="007A15F2"/>
    <w:rsid w:val="007A1659"/>
    <w:rsid w:val="007A1ADF"/>
    <w:rsid w:val="007A1D50"/>
    <w:rsid w:val="007A1E19"/>
    <w:rsid w:val="007A1E7D"/>
    <w:rsid w:val="007A2022"/>
    <w:rsid w:val="007A2131"/>
    <w:rsid w:val="007A21BF"/>
    <w:rsid w:val="007A2368"/>
    <w:rsid w:val="007A2517"/>
    <w:rsid w:val="007A2588"/>
    <w:rsid w:val="007A269A"/>
    <w:rsid w:val="007A2754"/>
    <w:rsid w:val="007A2841"/>
    <w:rsid w:val="007A2B6D"/>
    <w:rsid w:val="007A2DAE"/>
    <w:rsid w:val="007A2DCB"/>
    <w:rsid w:val="007A2E5A"/>
    <w:rsid w:val="007A2FB3"/>
    <w:rsid w:val="007A3565"/>
    <w:rsid w:val="007A36E5"/>
    <w:rsid w:val="007A38C7"/>
    <w:rsid w:val="007A3A51"/>
    <w:rsid w:val="007A3DF0"/>
    <w:rsid w:val="007A417C"/>
    <w:rsid w:val="007A4243"/>
    <w:rsid w:val="007A4267"/>
    <w:rsid w:val="007A42CE"/>
    <w:rsid w:val="007A4525"/>
    <w:rsid w:val="007A4735"/>
    <w:rsid w:val="007A4ACB"/>
    <w:rsid w:val="007A4DF6"/>
    <w:rsid w:val="007A4EC4"/>
    <w:rsid w:val="007A5199"/>
    <w:rsid w:val="007A51E6"/>
    <w:rsid w:val="007A551E"/>
    <w:rsid w:val="007A57F0"/>
    <w:rsid w:val="007A5856"/>
    <w:rsid w:val="007A634C"/>
    <w:rsid w:val="007A651C"/>
    <w:rsid w:val="007A67EB"/>
    <w:rsid w:val="007A68D3"/>
    <w:rsid w:val="007A6B5C"/>
    <w:rsid w:val="007A6B95"/>
    <w:rsid w:val="007A6D2F"/>
    <w:rsid w:val="007A6E92"/>
    <w:rsid w:val="007A70CF"/>
    <w:rsid w:val="007A72BC"/>
    <w:rsid w:val="007A7599"/>
    <w:rsid w:val="007A779E"/>
    <w:rsid w:val="007A7A95"/>
    <w:rsid w:val="007A7B04"/>
    <w:rsid w:val="007A7BAB"/>
    <w:rsid w:val="007A7BD6"/>
    <w:rsid w:val="007A7F8A"/>
    <w:rsid w:val="007B00DB"/>
    <w:rsid w:val="007B00E2"/>
    <w:rsid w:val="007B01D5"/>
    <w:rsid w:val="007B0283"/>
    <w:rsid w:val="007B0491"/>
    <w:rsid w:val="007B0B1C"/>
    <w:rsid w:val="007B0D59"/>
    <w:rsid w:val="007B0FAE"/>
    <w:rsid w:val="007B103C"/>
    <w:rsid w:val="007B1193"/>
    <w:rsid w:val="007B1321"/>
    <w:rsid w:val="007B13D6"/>
    <w:rsid w:val="007B1493"/>
    <w:rsid w:val="007B158D"/>
    <w:rsid w:val="007B186C"/>
    <w:rsid w:val="007B19DC"/>
    <w:rsid w:val="007B1A2E"/>
    <w:rsid w:val="007B1E58"/>
    <w:rsid w:val="007B2008"/>
    <w:rsid w:val="007B208E"/>
    <w:rsid w:val="007B21E7"/>
    <w:rsid w:val="007B2786"/>
    <w:rsid w:val="007B29BB"/>
    <w:rsid w:val="007B2ADD"/>
    <w:rsid w:val="007B2B2E"/>
    <w:rsid w:val="007B2E4C"/>
    <w:rsid w:val="007B322B"/>
    <w:rsid w:val="007B32B3"/>
    <w:rsid w:val="007B32D5"/>
    <w:rsid w:val="007B35F5"/>
    <w:rsid w:val="007B3625"/>
    <w:rsid w:val="007B36FA"/>
    <w:rsid w:val="007B3C6A"/>
    <w:rsid w:val="007B3FF9"/>
    <w:rsid w:val="007B44EE"/>
    <w:rsid w:val="007B44F3"/>
    <w:rsid w:val="007B46F1"/>
    <w:rsid w:val="007B47F4"/>
    <w:rsid w:val="007B488E"/>
    <w:rsid w:val="007B4942"/>
    <w:rsid w:val="007B49E2"/>
    <w:rsid w:val="007B4B18"/>
    <w:rsid w:val="007B4CB6"/>
    <w:rsid w:val="007B4D6D"/>
    <w:rsid w:val="007B4E87"/>
    <w:rsid w:val="007B50AB"/>
    <w:rsid w:val="007B55FC"/>
    <w:rsid w:val="007B57EE"/>
    <w:rsid w:val="007B5A27"/>
    <w:rsid w:val="007B5B8D"/>
    <w:rsid w:val="007B5CAD"/>
    <w:rsid w:val="007B5E44"/>
    <w:rsid w:val="007B603F"/>
    <w:rsid w:val="007B6100"/>
    <w:rsid w:val="007B61EF"/>
    <w:rsid w:val="007B6217"/>
    <w:rsid w:val="007B62C5"/>
    <w:rsid w:val="007B6341"/>
    <w:rsid w:val="007B6400"/>
    <w:rsid w:val="007B6573"/>
    <w:rsid w:val="007B65BB"/>
    <w:rsid w:val="007B673B"/>
    <w:rsid w:val="007B6798"/>
    <w:rsid w:val="007B67E5"/>
    <w:rsid w:val="007B67E7"/>
    <w:rsid w:val="007B688E"/>
    <w:rsid w:val="007B6977"/>
    <w:rsid w:val="007B6B08"/>
    <w:rsid w:val="007B6BD9"/>
    <w:rsid w:val="007B6C83"/>
    <w:rsid w:val="007B6CE6"/>
    <w:rsid w:val="007B6E17"/>
    <w:rsid w:val="007B6ECF"/>
    <w:rsid w:val="007B700C"/>
    <w:rsid w:val="007B74BB"/>
    <w:rsid w:val="007B7529"/>
    <w:rsid w:val="007B7740"/>
    <w:rsid w:val="007B7953"/>
    <w:rsid w:val="007B79A6"/>
    <w:rsid w:val="007B7A2B"/>
    <w:rsid w:val="007B7D3F"/>
    <w:rsid w:val="007B7F74"/>
    <w:rsid w:val="007C000C"/>
    <w:rsid w:val="007C0209"/>
    <w:rsid w:val="007C03FF"/>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2AD"/>
    <w:rsid w:val="007C1344"/>
    <w:rsid w:val="007C13BC"/>
    <w:rsid w:val="007C14E6"/>
    <w:rsid w:val="007C15AD"/>
    <w:rsid w:val="007C1696"/>
    <w:rsid w:val="007C17EB"/>
    <w:rsid w:val="007C1891"/>
    <w:rsid w:val="007C19DB"/>
    <w:rsid w:val="007C1C66"/>
    <w:rsid w:val="007C1CCB"/>
    <w:rsid w:val="007C1E1D"/>
    <w:rsid w:val="007C2004"/>
    <w:rsid w:val="007C2258"/>
    <w:rsid w:val="007C2292"/>
    <w:rsid w:val="007C2317"/>
    <w:rsid w:val="007C23F1"/>
    <w:rsid w:val="007C2495"/>
    <w:rsid w:val="007C2572"/>
    <w:rsid w:val="007C261A"/>
    <w:rsid w:val="007C270A"/>
    <w:rsid w:val="007C2858"/>
    <w:rsid w:val="007C28B3"/>
    <w:rsid w:val="007C2A07"/>
    <w:rsid w:val="007C2AB0"/>
    <w:rsid w:val="007C2B50"/>
    <w:rsid w:val="007C2BD7"/>
    <w:rsid w:val="007C2C05"/>
    <w:rsid w:val="007C2CDD"/>
    <w:rsid w:val="007C2D7D"/>
    <w:rsid w:val="007C2E91"/>
    <w:rsid w:val="007C2F10"/>
    <w:rsid w:val="007C3142"/>
    <w:rsid w:val="007C32EF"/>
    <w:rsid w:val="007C3344"/>
    <w:rsid w:val="007C37D1"/>
    <w:rsid w:val="007C39F5"/>
    <w:rsid w:val="007C3A9D"/>
    <w:rsid w:val="007C3D16"/>
    <w:rsid w:val="007C3D6F"/>
    <w:rsid w:val="007C3ED0"/>
    <w:rsid w:val="007C3FE7"/>
    <w:rsid w:val="007C40F7"/>
    <w:rsid w:val="007C4104"/>
    <w:rsid w:val="007C42B5"/>
    <w:rsid w:val="007C4455"/>
    <w:rsid w:val="007C4605"/>
    <w:rsid w:val="007C47AB"/>
    <w:rsid w:val="007C47C5"/>
    <w:rsid w:val="007C48A0"/>
    <w:rsid w:val="007C48C4"/>
    <w:rsid w:val="007C4988"/>
    <w:rsid w:val="007C4BE4"/>
    <w:rsid w:val="007C4CA2"/>
    <w:rsid w:val="007C51BE"/>
    <w:rsid w:val="007C5249"/>
    <w:rsid w:val="007C54CE"/>
    <w:rsid w:val="007C553F"/>
    <w:rsid w:val="007C561C"/>
    <w:rsid w:val="007C5971"/>
    <w:rsid w:val="007C5B40"/>
    <w:rsid w:val="007C5CE2"/>
    <w:rsid w:val="007C5D60"/>
    <w:rsid w:val="007C5FB3"/>
    <w:rsid w:val="007C6029"/>
    <w:rsid w:val="007C6195"/>
    <w:rsid w:val="007C63DF"/>
    <w:rsid w:val="007C64A9"/>
    <w:rsid w:val="007C66FB"/>
    <w:rsid w:val="007C69C0"/>
    <w:rsid w:val="007C6AD5"/>
    <w:rsid w:val="007C6AFB"/>
    <w:rsid w:val="007C6BC2"/>
    <w:rsid w:val="007C6D68"/>
    <w:rsid w:val="007C6DEB"/>
    <w:rsid w:val="007C6EF8"/>
    <w:rsid w:val="007C6FB9"/>
    <w:rsid w:val="007C704D"/>
    <w:rsid w:val="007C726B"/>
    <w:rsid w:val="007C7404"/>
    <w:rsid w:val="007C7530"/>
    <w:rsid w:val="007C78C9"/>
    <w:rsid w:val="007C78D8"/>
    <w:rsid w:val="007C79BB"/>
    <w:rsid w:val="007C7A45"/>
    <w:rsid w:val="007C7AB0"/>
    <w:rsid w:val="007C7F2C"/>
    <w:rsid w:val="007D00A8"/>
    <w:rsid w:val="007D00F1"/>
    <w:rsid w:val="007D024E"/>
    <w:rsid w:val="007D02C6"/>
    <w:rsid w:val="007D0355"/>
    <w:rsid w:val="007D03AC"/>
    <w:rsid w:val="007D0536"/>
    <w:rsid w:val="007D05BF"/>
    <w:rsid w:val="007D0850"/>
    <w:rsid w:val="007D0CA5"/>
    <w:rsid w:val="007D110D"/>
    <w:rsid w:val="007D13DC"/>
    <w:rsid w:val="007D18D0"/>
    <w:rsid w:val="007D1FF4"/>
    <w:rsid w:val="007D2027"/>
    <w:rsid w:val="007D240E"/>
    <w:rsid w:val="007D2898"/>
    <w:rsid w:val="007D2AE8"/>
    <w:rsid w:val="007D2B1D"/>
    <w:rsid w:val="007D2E66"/>
    <w:rsid w:val="007D318C"/>
    <w:rsid w:val="007D3236"/>
    <w:rsid w:val="007D32C4"/>
    <w:rsid w:val="007D33EE"/>
    <w:rsid w:val="007D36CF"/>
    <w:rsid w:val="007D392C"/>
    <w:rsid w:val="007D3A71"/>
    <w:rsid w:val="007D3AC6"/>
    <w:rsid w:val="007D3C34"/>
    <w:rsid w:val="007D3CF8"/>
    <w:rsid w:val="007D3D57"/>
    <w:rsid w:val="007D403E"/>
    <w:rsid w:val="007D40E1"/>
    <w:rsid w:val="007D4162"/>
    <w:rsid w:val="007D4493"/>
    <w:rsid w:val="007D4643"/>
    <w:rsid w:val="007D472B"/>
    <w:rsid w:val="007D47D3"/>
    <w:rsid w:val="007D47D4"/>
    <w:rsid w:val="007D4922"/>
    <w:rsid w:val="007D4B9C"/>
    <w:rsid w:val="007D4C9E"/>
    <w:rsid w:val="007D4CCA"/>
    <w:rsid w:val="007D4CDA"/>
    <w:rsid w:val="007D4E6F"/>
    <w:rsid w:val="007D5157"/>
    <w:rsid w:val="007D5951"/>
    <w:rsid w:val="007D5B3E"/>
    <w:rsid w:val="007D5B8E"/>
    <w:rsid w:val="007D5C07"/>
    <w:rsid w:val="007D5CAB"/>
    <w:rsid w:val="007D5E7E"/>
    <w:rsid w:val="007D5F19"/>
    <w:rsid w:val="007D5FF1"/>
    <w:rsid w:val="007D60A7"/>
    <w:rsid w:val="007D62D5"/>
    <w:rsid w:val="007D6443"/>
    <w:rsid w:val="007D644E"/>
    <w:rsid w:val="007D653F"/>
    <w:rsid w:val="007D6540"/>
    <w:rsid w:val="007D6621"/>
    <w:rsid w:val="007D67B5"/>
    <w:rsid w:val="007D67CD"/>
    <w:rsid w:val="007D6853"/>
    <w:rsid w:val="007D6BE0"/>
    <w:rsid w:val="007D6E09"/>
    <w:rsid w:val="007D6EEE"/>
    <w:rsid w:val="007D6F43"/>
    <w:rsid w:val="007D7036"/>
    <w:rsid w:val="007D73DB"/>
    <w:rsid w:val="007D743F"/>
    <w:rsid w:val="007D759F"/>
    <w:rsid w:val="007D75BF"/>
    <w:rsid w:val="007D7BCF"/>
    <w:rsid w:val="007D7CFA"/>
    <w:rsid w:val="007D7FDB"/>
    <w:rsid w:val="007E0429"/>
    <w:rsid w:val="007E06EF"/>
    <w:rsid w:val="007E082D"/>
    <w:rsid w:val="007E0895"/>
    <w:rsid w:val="007E08AB"/>
    <w:rsid w:val="007E0941"/>
    <w:rsid w:val="007E0A19"/>
    <w:rsid w:val="007E0C40"/>
    <w:rsid w:val="007E0C94"/>
    <w:rsid w:val="007E0D09"/>
    <w:rsid w:val="007E0D30"/>
    <w:rsid w:val="007E10D1"/>
    <w:rsid w:val="007E11F5"/>
    <w:rsid w:val="007E120F"/>
    <w:rsid w:val="007E1255"/>
    <w:rsid w:val="007E1496"/>
    <w:rsid w:val="007E16BE"/>
    <w:rsid w:val="007E1731"/>
    <w:rsid w:val="007E1788"/>
    <w:rsid w:val="007E186B"/>
    <w:rsid w:val="007E197D"/>
    <w:rsid w:val="007E19CB"/>
    <w:rsid w:val="007E1C22"/>
    <w:rsid w:val="007E1E2E"/>
    <w:rsid w:val="007E1EC4"/>
    <w:rsid w:val="007E1F64"/>
    <w:rsid w:val="007E1FD3"/>
    <w:rsid w:val="007E23D7"/>
    <w:rsid w:val="007E25A8"/>
    <w:rsid w:val="007E2831"/>
    <w:rsid w:val="007E2B8B"/>
    <w:rsid w:val="007E2EA8"/>
    <w:rsid w:val="007E318E"/>
    <w:rsid w:val="007E319B"/>
    <w:rsid w:val="007E32D9"/>
    <w:rsid w:val="007E3311"/>
    <w:rsid w:val="007E363E"/>
    <w:rsid w:val="007E3701"/>
    <w:rsid w:val="007E394D"/>
    <w:rsid w:val="007E3A6D"/>
    <w:rsid w:val="007E3BA9"/>
    <w:rsid w:val="007E3BF6"/>
    <w:rsid w:val="007E40F7"/>
    <w:rsid w:val="007E419B"/>
    <w:rsid w:val="007E42DA"/>
    <w:rsid w:val="007E42DC"/>
    <w:rsid w:val="007E432F"/>
    <w:rsid w:val="007E43C3"/>
    <w:rsid w:val="007E4871"/>
    <w:rsid w:val="007E4982"/>
    <w:rsid w:val="007E4BF7"/>
    <w:rsid w:val="007E4CF6"/>
    <w:rsid w:val="007E4D12"/>
    <w:rsid w:val="007E4D83"/>
    <w:rsid w:val="007E51BB"/>
    <w:rsid w:val="007E5255"/>
    <w:rsid w:val="007E53C1"/>
    <w:rsid w:val="007E5454"/>
    <w:rsid w:val="007E5471"/>
    <w:rsid w:val="007E54F1"/>
    <w:rsid w:val="007E5632"/>
    <w:rsid w:val="007E5C3B"/>
    <w:rsid w:val="007E5D0B"/>
    <w:rsid w:val="007E6063"/>
    <w:rsid w:val="007E62F3"/>
    <w:rsid w:val="007E64D7"/>
    <w:rsid w:val="007E6671"/>
    <w:rsid w:val="007E66F9"/>
    <w:rsid w:val="007E6ABC"/>
    <w:rsid w:val="007E6B88"/>
    <w:rsid w:val="007E6D57"/>
    <w:rsid w:val="007E6F12"/>
    <w:rsid w:val="007E7427"/>
    <w:rsid w:val="007E76E4"/>
    <w:rsid w:val="007E780A"/>
    <w:rsid w:val="007E791F"/>
    <w:rsid w:val="007E7A6B"/>
    <w:rsid w:val="007E7B2D"/>
    <w:rsid w:val="007E7D8C"/>
    <w:rsid w:val="007E7DD4"/>
    <w:rsid w:val="007E7E2C"/>
    <w:rsid w:val="007F00E9"/>
    <w:rsid w:val="007F01AB"/>
    <w:rsid w:val="007F062B"/>
    <w:rsid w:val="007F0644"/>
    <w:rsid w:val="007F0E00"/>
    <w:rsid w:val="007F0EB8"/>
    <w:rsid w:val="007F0F56"/>
    <w:rsid w:val="007F128E"/>
    <w:rsid w:val="007F12C1"/>
    <w:rsid w:val="007F141D"/>
    <w:rsid w:val="007F145D"/>
    <w:rsid w:val="007F14C2"/>
    <w:rsid w:val="007F15B5"/>
    <w:rsid w:val="007F1632"/>
    <w:rsid w:val="007F16B0"/>
    <w:rsid w:val="007F183D"/>
    <w:rsid w:val="007F1967"/>
    <w:rsid w:val="007F1A8D"/>
    <w:rsid w:val="007F1B00"/>
    <w:rsid w:val="007F1B87"/>
    <w:rsid w:val="007F1B8E"/>
    <w:rsid w:val="007F1C07"/>
    <w:rsid w:val="007F1E4B"/>
    <w:rsid w:val="007F1E95"/>
    <w:rsid w:val="007F1FD5"/>
    <w:rsid w:val="007F2276"/>
    <w:rsid w:val="007F255B"/>
    <w:rsid w:val="007F2C7B"/>
    <w:rsid w:val="007F2D7A"/>
    <w:rsid w:val="007F2F18"/>
    <w:rsid w:val="007F2FAF"/>
    <w:rsid w:val="007F3047"/>
    <w:rsid w:val="007F3123"/>
    <w:rsid w:val="007F33BF"/>
    <w:rsid w:val="007F33D2"/>
    <w:rsid w:val="007F345E"/>
    <w:rsid w:val="007F34CD"/>
    <w:rsid w:val="007F34D3"/>
    <w:rsid w:val="007F3633"/>
    <w:rsid w:val="007F36B8"/>
    <w:rsid w:val="007F37F4"/>
    <w:rsid w:val="007F3E01"/>
    <w:rsid w:val="007F3ED5"/>
    <w:rsid w:val="007F40D5"/>
    <w:rsid w:val="007F417D"/>
    <w:rsid w:val="007F41EA"/>
    <w:rsid w:val="007F4372"/>
    <w:rsid w:val="007F43C0"/>
    <w:rsid w:val="007F44D5"/>
    <w:rsid w:val="007F45EA"/>
    <w:rsid w:val="007F4888"/>
    <w:rsid w:val="007F4AB6"/>
    <w:rsid w:val="007F4B03"/>
    <w:rsid w:val="007F4B21"/>
    <w:rsid w:val="007F4D36"/>
    <w:rsid w:val="007F4D68"/>
    <w:rsid w:val="007F4E3D"/>
    <w:rsid w:val="007F4EE5"/>
    <w:rsid w:val="007F4FAE"/>
    <w:rsid w:val="007F4FAF"/>
    <w:rsid w:val="007F53CF"/>
    <w:rsid w:val="007F5451"/>
    <w:rsid w:val="007F54B9"/>
    <w:rsid w:val="007F5563"/>
    <w:rsid w:val="007F5A87"/>
    <w:rsid w:val="007F5BCB"/>
    <w:rsid w:val="007F615C"/>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D58"/>
    <w:rsid w:val="007F7DC9"/>
    <w:rsid w:val="007F7F92"/>
    <w:rsid w:val="00800120"/>
    <w:rsid w:val="0080012C"/>
    <w:rsid w:val="008003B5"/>
    <w:rsid w:val="0080042C"/>
    <w:rsid w:val="0080047E"/>
    <w:rsid w:val="008005EA"/>
    <w:rsid w:val="00800866"/>
    <w:rsid w:val="008015DF"/>
    <w:rsid w:val="00801638"/>
    <w:rsid w:val="00801737"/>
    <w:rsid w:val="008017C2"/>
    <w:rsid w:val="00801840"/>
    <w:rsid w:val="00801B9D"/>
    <w:rsid w:val="00801EC2"/>
    <w:rsid w:val="00802035"/>
    <w:rsid w:val="0080249F"/>
    <w:rsid w:val="00802818"/>
    <w:rsid w:val="00802875"/>
    <w:rsid w:val="008029DE"/>
    <w:rsid w:val="00802ADF"/>
    <w:rsid w:val="00802CB1"/>
    <w:rsid w:val="00802DC0"/>
    <w:rsid w:val="0080308A"/>
    <w:rsid w:val="008031E2"/>
    <w:rsid w:val="00803282"/>
    <w:rsid w:val="008034FF"/>
    <w:rsid w:val="008035AF"/>
    <w:rsid w:val="008039F0"/>
    <w:rsid w:val="00803CD5"/>
    <w:rsid w:val="00803DB1"/>
    <w:rsid w:val="00803DEB"/>
    <w:rsid w:val="00803E50"/>
    <w:rsid w:val="00803EB5"/>
    <w:rsid w:val="00803F00"/>
    <w:rsid w:val="00803F41"/>
    <w:rsid w:val="008041DE"/>
    <w:rsid w:val="008042AF"/>
    <w:rsid w:val="0080446C"/>
    <w:rsid w:val="0080465B"/>
    <w:rsid w:val="00804769"/>
    <w:rsid w:val="008048A4"/>
    <w:rsid w:val="00804905"/>
    <w:rsid w:val="008049D1"/>
    <w:rsid w:val="008049FA"/>
    <w:rsid w:val="00804B56"/>
    <w:rsid w:val="00804BB1"/>
    <w:rsid w:val="00804C52"/>
    <w:rsid w:val="00804CD8"/>
    <w:rsid w:val="00804FBE"/>
    <w:rsid w:val="00805087"/>
    <w:rsid w:val="008050FA"/>
    <w:rsid w:val="00805410"/>
    <w:rsid w:val="0080595C"/>
    <w:rsid w:val="008059B2"/>
    <w:rsid w:val="00805A1D"/>
    <w:rsid w:val="00805AE8"/>
    <w:rsid w:val="00805C34"/>
    <w:rsid w:val="00805D2D"/>
    <w:rsid w:val="008062C7"/>
    <w:rsid w:val="0080630E"/>
    <w:rsid w:val="00806374"/>
    <w:rsid w:val="0080647F"/>
    <w:rsid w:val="008064C6"/>
    <w:rsid w:val="008066C7"/>
    <w:rsid w:val="00806A76"/>
    <w:rsid w:val="00806AD9"/>
    <w:rsid w:val="00806BA8"/>
    <w:rsid w:val="00806BD7"/>
    <w:rsid w:val="00806D1C"/>
    <w:rsid w:val="00806D84"/>
    <w:rsid w:val="00806EA9"/>
    <w:rsid w:val="008070C9"/>
    <w:rsid w:val="008074CB"/>
    <w:rsid w:val="00807583"/>
    <w:rsid w:val="008075C9"/>
    <w:rsid w:val="008075CD"/>
    <w:rsid w:val="008077F4"/>
    <w:rsid w:val="0080780D"/>
    <w:rsid w:val="0080781C"/>
    <w:rsid w:val="0080789C"/>
    <w:rsid w:val="00807D03"/>
    <w:rsid w:val="00807DF9"/>
    <w:rsid w:val="00810338"/>
    <w:rsid w:val="0081041F"/>
    <w:rsid w:val="0081056A"/>
    <w:rsid w:val="008108F5"/>
    <w:rsid w:val="00810911"/>
    <w:rsid w:val="008109F9"/>
    <w:rsid w:val="00810A2A"/>
    <w:rsid w:val="00810AAB"/>
    <w:rsid w:val="00810D81"/>
    <w:rsid w:val="00810D91"/>
    <w:rsid w:val="00810E1C"/>
    <w:rsid w:val="00810E89"/>
    <w:rsid w:val="00810F9E"/>
    <w:rsid w:val="00811087"/>
    <w:rsid w:val="0081108C"/>
    <w:rsid w:val="00811095"/>
    <w:rsid w:val="0081128D"/>
    <w:rsid w:val="0081135B"/>
    <w:rsid w:val="00811603"/>
    <w:rsid w:val="00811699"/>
    <w:rsid w:val="008118E4"/>
    <w:rsid w:val="00811B6D"/>
    <w:rsid w:val="00811C9D"/>
    <w:rsid w:val="00811D55"/>
    <w:rsid w:val="00811D72"/>
    <w:rsid w:val="00811DC2"/>
    <w:rsid w:val="00811DD4"/>
    <w:rsid w:val="00811E86"/>
    <w:rsid w:val="00811F2D"/>
    <w:rsid w:val="00811F3E"/>
    <w:rsid w:val="008123C7"/>
    <w:rsid w:val="0081250F"/>
    <w:rsid w:val="0081265E"/>
    <w:rsid w:val="00812839"/>
    <w:rsid w:val="00812A51"/>
    <w:rsid w:val="00812AA2"/>
    <w:rsid w:val="00812BD6"/>
    <w:rsid w:val="00812D97"/>
    <w:rsid w:val="00812F2B"/>
    <w:rsid w:val="0081339C"/>
    <w:rsid w:val="008134A7"/>
    <w:rsid w:val="008134ED"/>
    <w:rsid w:val="00813745"/>
    <w:rsid w:val="008138FC"/>
    <w:rsid w:val="008139A7"/>
    <w:rsid w:val="00813AD0"/>
    <w:rsid w:val="00813D00"/>
    <w:rsid w:val="00813DB8"/>
    <w:rsid w:val="00813F7C"/>
    <w:rsid w:val="0081405A"/>
    <w:rsid w:val="00814227"/>
    <w:rsid w:val="0081440D"/>
    <w:rsid w:val="00814813"/>
    <w:rsid w:val="0081497E"/>
    <w:rsid w:val="00814AAD"/>
    <w:rsid w:val="00814AE6"/>
    <w:rsid w:val="0081513E"/>
    <w:rsid w:val="00815218"/>
    <w:rsid w:val="00815497"/>
    <w:rsid w:val="00815569"/>
    <w:rsid w:val="00815ADC"/>
    <w:rsid w:val="00815AFE"/>
    <w:rsid w:val="00815C68"/>
    <w:rsid w:val="00815D7A"/>
    <w:rsid w:val="00815D91"/>
    <w:rsid w:val="00815EB4"/>
    <w:rsid w:val="00816148"/>
    <w:rsid w:val="008161FD"/>
    <w:rsid w:val="008162E4"/>
    <w:rsid w:val="00816453"/>
    <w:rsid w:val="00816714"/>
    <w:rsid w:val="00816728"/>
    <w:rsid w:val="0081677B"/>
    <w:rsid w:val="00816814"/>
    <w:rsid w:val="00816916"/>
    <w:rsid w:val="00816B2F"/>
    <w:rsid w:val="00816C80"/>
    <w:rsid w:val="00816DBC"/>
    <w:rsid w:val="00816E40"/>
    <w:rsid w:val="00816E4C"/>
    <w:rsid w:val="00816EF7"/>
    <w:rsid w:val="0081711D"/>
    <w:rsid w:val="00817134"/>
    <w:rsid w:val="00817285"/>
    <w:rsid w:val="0081739F"/>
    <w:rsid w:val="0081779B"/>
    <w:rsid w:val="0081797B"/>
    <w:rsid w:val="00817A58"/>
    <w:rsid w:val="00817DB7"/>
    <w:rsid w:val="00817E37"/>
    <w:rsid w:val="00817EC5"/>
    <w:rsid w:val="00817EC8"/>
    <w:rsid w:val="0082022E"/>
    <w:rsid w:val="00820877"/>
    <w:rsid w:val="00820B75"/>
    <w:rsid w:val="00820C03"/>
    <w:rsid w:val="00821102"/>
    <w:rsid w:val="0082164D"/>
    <w:rsid w:val="0082172D"/>
    <w:rsid w:val="0082176B"/>
    <w:rsid w:val="00821A5A"/>
    <w:rsid w:val="00821B41"/>
    <w:rsid w:val="00821F83"/>
    <w:rsid w:val="0082201A"/>
    <w:rsid w:val="008221A6"/>
    <w:rsid w:val="008224BC"/>
    <w:rsid w:val="00822665"/>
    <w:rsid w:val="0082266A"/>
    <w:rsid w:val="008226D6"/>
    <w:rsid w:val="0082273F"/>
    <w:rsid w:val="008227D3"/>
    <w:rsid w:val="008229C3"/>
    <w:rsid w:val="00822B6E"/>
    <w:rsid w:val="00822DB3"/>
    <w:rsid w:val="00822EBF"/>
    <w:rsid w:val="00823085"/>
    <w:rsid w:val="008233E0"/>
    <w:rsid w:val="008238DC"/>
    <w:rsid w:val="00823CAF"/>
    <w:rsid w:val="00823DAC"/>
    <w:rsid w:val="00823DB5"/>
    <w:rsid w:val="008240BF"/>
    <w:rsid w:val="008242BE"/>
    <w:rsid w:val="008242FC"/>
    <w:rsid w:val="00824395"/>
    <w:rsid w:val="008244F2"/>
    <w:rsid w:val="00824514"/>
    <w:rsid w:val="00824696"/>
    <w:rsid w:val="00824AA2"/>
    <w:rsid w:val="00824B2D"/>
    <w:rsid w:val="00824B9A"/>
    <w:rsid w:val="00824BEB"/>
    <w:rsid w:val="00824CD5"/>
    <w:rsid w:val="00824D09"/>
    <w:rsid w:val="00824FCA"/>
    <w:rsid w:val="0082511A"/>
    <w:rsid w:val="0082528C"/>
    <w:rsid w:val="008253B0"/>
    <w:rsid w:val="00825672"/>
    <w:rsid w:val="00825845"/>
    <w:rsid w:val="00825AE0"/>
    <w:rsid w:val="00825E36"/>
    <w:rsid w:val="00825F12"/>
    <w:rsid w:val="0082620E"/>
    <w:rsid w:val="0082637B"/>
    <w:rsid w:val="008266A6"/>
    <w:rsid w:val="00826A7F"/>
    <w:rsid w:val="00826D6F"/>
    <w:rsid w:val="00826F07"/>
    <w:rsid w:val="00826F24"/>
    <w:rsid w:val="00826FEB"/>
    <w:rsid w:val="008270D0"/>
    <w:rsid w:val="008271F9"/>
    <w:rsid w:val="008273CE"/>
    <w:rsid w:val="0082749E"/>
    <w:rsid w:val="00827525"/>
    <w:rsid w:val="008275E0"/>
    <w:rsid w:val="0082769C"/>
    <w:rsid w:val="00827791"/>
    <w:rsid w:val="0082783B"/>
    <w:rsid w:val="008278D5"/>
    <w:rsid w:val="00827907"/>
    <w:rsid w:val="00827925"/>
    <w:rsid w:val="0082796A"/>
    <w:rsid w:val="00827B04"/>
    <w:rsid w:val="00827C22"/>
    <w:rsid w:val="00827D2C"/>
    <w:rsid w:val="00830030"/>
    <w:rsid w:val="0083015A"/>
    <w:rsid w:val="008304AC"/>
    <w:rsid w:val="00830505"/>
    <w:rsid w:val="00830661"/>
    <w:rsid w:val="00830704"/>
    <w:rsid w:val="00830760"/>
    <w:rsid w:val="00830860"/>
    <w:rsid w:val="008309D8"/>
    <w:rsid w:val="00830A0A"/>
    <w:rsid w:val="00830CAB"/>
    <w:rsid w:val="00830DDD"/>
    <w:rsid w:val="00831057"/>
    <w:rsid w:val="0083115C"/>
    <w:rsid w:val="00831166"/>
    <w:rsid w:val="00831378"/>
    <w:rsid w:val="008313CA"/>
    <w:rsid w:val="00831403"/>
    <w:rsid w:val="00831925"/>
    <w:rsid w:val="00831A38"/>
    <w:rsid w:val="00831A86"/>
    <w:rsid w:val="00831CDD"/>
    <w:rsid w:val="00831FDD"/>
    <w:rsid w:val="00832083"/>
    <w:rsid w:val="00832180"/>
    <w:rsid w:val="0083222D"/>
    <w:rsid w:val="0083243B"/>
    <w:rsid w:val="0083286C"/>
    <w:rsid w:val="0083287B"/>
    <w:rsid w:val="00832ADB"/>
    <w:rsid w:val="00832D62"/>
    <w:rsid w:val="00832E29"/>
    <w:rsid w:val="0083308F"/>
    <w:rsid w:val="0083319F"/>
    <w:rsid w:val="00833249"/>
    <w:rsid w:val="0083347D"/>
    <w:rsid w:val="008336BE"/>
    <w:rsid w:val="00833A0F"/>
    <w:rsid w:val="008340BA"/>
    <w:rsid w:val="008342EB"/>
    <w:rsid w:val="00834363"/>
    <w:rsid w:val="008344E2"/>
    <w:rsid w:val="00834948"/>
    <w:rsid w:val="00834E26"/>
    <w:rsid w:val="00834F52"/>
    <w:rsid w:val="00834F8A"/>
    <w:rsid w:val="0083502E"/>
    <w:rsid w:val="00835138"/>
    <w:rsid w:val="008352C0"/>
    <w:rsid w:val="008356CB"/>
    <w:rsid w:val="008357B5"/>
    <w:rsid w:val="00835AC1"/>
    <w:rsid w:val="00835AD7"/>
    <w:rsid w:val="00835D11"/>
    <w:rsid w:val="00835E96"/>
    <w:rsid w:val="00835F59"/>
    <w:rsid w:val="00836093"/>
    <w:rsid w:val="008360BD"/>
    <w:rsid w:val="0083629A"/>
    <w:rsid w:val="0083636E"/>
    <w:rsid w:val="00836672"/>
    <w:rsid w:val="0083670B"/>
    <w:rsid w:val="008367A6"/>
    <w:rsid w:val="0083696C"/>
    <w:rsid w:val="00836CB5"/>
    <w:rsid w:val="00836E62"/>
    <w:rsid w:val="00836EF2"/>
    <w:rsid w:val="0083707A"/>
    <w:rsid w:val="00837153"/>
    <w:rsid w:val="008371F4"/>
    <w:rsid w:val="00837306"/>
    <w:rsid w:val="0083744A"/>
    <w:rsid w:val="008374AE"/>
    <w:rsid w:val="00837524"/>
    <w:rsid w:val="00837535"/>
    <w:rsid w:val="00837ABB"/>
    <w:rsid w:val="00837E1F"/>
    <w:rsid w:val="00837F60"/>
    <w:rsid w:val="008400D9"/>
    <w:rsid w:val="0084015C"/>
    <w:rsid w:val="0084039B"/>
    <w:rsid w:val="008409F6"/>
    <w:rsid w:val="00840BEC"/>
    <w:rsid w:val="00840C14"/>
    <w:rsid w:val="00840CFD"/>
    <w:rsid w:val="00840D17"/>
    <w:rsid w:val="00840D96"/>
    <w:rsid w:val="00840E6A"/>
    <w:rsid w:val="00840E96"/>
    <w:rsid w:val="00840F92"/>
    <w:rsid w:val="00840F9D"/>
    <w:rsid w:val="00840FCA"/>
    <w:rsid w:val="0084107C"/>
    <w:rsid w:val="00841192"/>
    <w:rsid w:val="008411B5"/>
    <w:rsid w:val="00841248"/>
    <w:rsid w:val="00841401"/>
    <w:rsid w:val="00841525"/>
    <w:rsid w:val="00841855"/>
    <w:rsid w:val="008418A5"/>
    <w:rsid w:val="00841984"/>
    <w:rsid w:val="00841A00"/>
    <w:rsid w:val="00841B5D"/>
    <w:rsid w:val="00841BCD"/>
    <w:rsid w:val="00841C3E"/>
    <w:rsid w:val="00841DB3"/>
    <w:rsid w:val="00841F25"/>
    <w:rsid w:val="00842174"/>
    <w:rsid w:val="008423BA"/>
    <w:rsid w:val="00842599"/>
    <w:rsid w:val="0084259A"/>
    <w:rsid w:val="008427C5"/>
    <w:rsid w:val="00842895"/>
    <w:rsid w:val="00842D90"/>
    <w:rsid w:val="00842F8D"/>
    <w:rsid w:val="00842FE9"/>
    <w:rsid w:val="00843026"/>
    <w:rsid w:val="00843034"/>
    <w:rsid w:val="0084369E"/>
    <w:rsid w:val="00843880"/>
    <w:rsid w:val="008438D6"/>
    <w:rsid w:val="00843B31"/>
    <w:rsid w:val="00843CD8"/>
    <w:rsid w:val="00843DA8"/>
    <w:rsid w:val="00843DF9"/>
    <w:rsid w:val="00844131"/>
    <w:rsid w:val="00844150"/>
    <w:rsid w:val="008441A7"/>
    <w:rsid w:val="00844259"/>
    <w:rsid w:val="00844264"/>
    <w:rsid w:val="0084427E"/>
    <w:rsid w:val="0084436D"/>
    <w:rsid w:val="008443BC"/>
    <w:rsid w:val="008443E7"/>
    <w:rsid w:val="0084460C"/>
    <w:rsid w:val="008446E4"/>
    <w:rsid w:val="00844709"/>
    <w:rsid w:val="00844721"/>
    <w:rsid w:val="00844871"/>
    <w:rsid w:val="00844993"/>
    <w:rsid w:val="00844CB3"/>
    <w:rsid w:val="00844FE5"/>
    <w:rsid w:val="0084503F"/>
    <w:rsid w:val="00845113"/>
    <w:rsid w:val="008451E7"/>
    <w:rsid w:val="0084534C"/>
    <w:rsid w:val="00845501"/>
    <w:rsid w:val="00845951"/>
    <w:rsid w:val="00845C6D"/>
    <w:rsid w:val="0084605D"/>
    <w:rsid w:val="008460A9"/>
    <w:rsid w:val="008461E2"/>
    <w:rsid w:val="008462F8"/>
    <w:rsid w:val="0084632C"/>
    <w:rsid w:val="00846582"/>
    <w:rsid w:val="008469AF"/>
    <w:rsid w:val="008469B6"/>
    <w:rsid w:val="00846A7D"/>
    <w:rsid w:val="00846C67"/>
    <w:rsid w:val="00846CC2"/>
    <w:rsid w:val="00846ECF"/>
    <w:rsid w:val="008470BB"/>
    <w:rsid w:val="00847264"/>
    <w:rsid w:val="008475EE"/>
    <w:rsid w:val="008478D2"/>
    <w:rsid w:val="00847B03"/>
    <w:rsid w:val="00847B3B"/>
    <w:rsid w:val="00847BD0"/>
    <w:rsid w:val="00847D69"/>
    <w:rsid w:val="00847F4A"/>
    <w:rsid w:val="00847FDA"/>
    <w:rsid w:val="008500DF"/>
    <w:rsid w:val="00850251"/>
    <w:rsid w:val="0085032A"/>
    <w:rsid w:val="00850392"/>
    <w:rsid w:val="00850432"/>
    <w:rsid w:val="00850829"/>
    <w:rsid w:val="008508B2"/>
    <w:rsid w:val="00850B32"/>
    <w:rsid w:val="00850B8E"/>
    <w:rsid w:val="00850C91"/>
    <w:rsid w:val="00850E8A"/>
    <w:rsid w:val="00851021"/>
    <w:rsid w:val="008511F5"/>
    <w:rsid w:val="00851316"/>
    <w:rsid w:val="008516A1"/>
    <w:rsid w:val="00851715"/>
    <w:rsid w:val="008517E2"/>
    <w:rsid w:val="00851A8E"/>
    <w:rsid w:val="00851AB4"/>
    <w:rsid w:val="00851B59"/>
    <w:rsid w:val="00851B92"/>
    <w:rsid w:val="00851CED"/>
    <w:rsid w:val="00851DA8"/>
    <w:rsid w:val="00851F2D"/>
    <w:rsid w:val="008520BE"/>
    <w:rsid w:val="00852159"/>
    <w:rsid w:val="0085250C"/>
    <w:rsid w:val="0085264B"/>
    <w:rsid w:val="00852678"/>
    <w:rsid w:val="00852709"/>
    <w:rsid w:val="00852870"/>
    <w:rsid w:val="008529BD"/>
    <w:rsid w:val="00852AF0"/>
    <w:rsid w:val="00852D4D"/>
    <w:rsid w:val="00852F76"/>
    <w:rsid w:val="00853043"/>
    <w:rsid w:val="00853044"/>
    <w:rsid w:val="00853114"/>
    <w:rsid w:val="00853191"/>
    <w:rsid w:val="0085336A"/>
    <w:rsid w:val="008535B3"/>
    <w:rsid w:val="0085365B"/>
    <w:rsid w:val="008536C7"/>
    <w:rsid w:val="00853790"/>
    <w:rsid w:val="008538F1"/>
    <w:rsid w:val="00853AC1"/>
    <w:rsid w:val="00853C12"/>
    <w:rsid w:val="00853C63"/>
    <w:rsid w:val="00853F4B"/>
    <w:rsid w:val="00853F65"/>
    <w:rsid w:val="008544D9"/>
    <w:rsid w:val="00854567"/>
    <w:rsid w:val="008546BF"/>
    <w:rsid w:val="008547DB"/>
    <w:rsid w:val="00854B38"/>
    <w:rsid w:val="00854BAC"/>
    <w:rsid w:val="00854E42"/>
    <w:rsid w:val="00854F8C"/>
    <w:rsid w:val="0085539E"/>
    <w:rsid w:val="008554D0"/>
    <w:rsid w:val="008554F8"/>
    <w:rsid w:val="00855583"/>
    <w:rsid w:val="00855587"/>
    <w:rsid w:val="0085586A"/>
    <w:rsid w:val="00855B48"/>
    <w:rsid w:val="00855B63"/>
    <w:rsid w:val="00855CF8"/>
    <w:rsid w:val="00855CFE"/>
    <w:rsid w:val="00855E7D"/>
    <w:rsid w:val="00855FB2"/>
    <w:rsid w:val="00856131"/>
    <w:rsid w:val="0085636E"/>
    <w:rsid w:val="008566E0"/>
    <w:rsid w:val="00856A80"/>
    <w:rsid w:val="00856A9C"/>
    <w:rsid w:val="00856ADC"/>
    <w:rsid w:val="00856EF1"/>
    <w:rsid w:val="00856FAA"/>
    <w:rsid w:val="0085722B"/>
    <w:rsid w:val="0085739E"/>
    <w:rsid w:val="008573C5"/>
    <w:rsid w:val="0085742E"/>
    <w:rsid w:val="00857576"/>
    <w:rsid w:val="0085776D"/>
    <w:rsid w:val="00857862"/>
    <w:rsid w:val="0085788E"/>
    <w:rsid w:val="008578C1"/>
    <w:rsid w:val="00857A4D"/>
    <w:rsid w:val="00857B8E"/>
    <w:rsid w:val="00857C7E"/>
    <w:rsid w:val="00857DA2"/>
    <w:rsid w:val="00857DED"/>
    <w:rsid w:val="0086002C"/>
    <w:rsid w:val="0086009D"/>
    <w:rsid w:val="008600A3"/>
    <w:rsid w:val="00860154"/>
    <w:rsid w:val="00860238"/>
    <w:rsid w:val="00860274"/>
    <w:rsid w:val="00860388"/>
    <w:rsid w:val="008603CE"/>
    <w:rsid w:val="00860670"/>
    <w:rsid w:val="00860734"/>
    <w:rsid w:val="00860B2C"/>
    <w:rsid w:val="00860B74"/>
    <w:rsid w:val="00860C75"/>
    <w:rsid w:val="00860CDB"/>
    <w:rsid w:val="00861149"/>
    <w:rsid w:val="00861524"/>
    <w:rsid w:val="008617E4"/>
    <w:rsid w:val="00861877"/>
    <w:rsid w:val="0086198B"/>
    <w:rsid w:val="00861D92"/>
    <w:rsid w:val="00861F5E"/>
    <w:rsid w:val="00862075"/>
    <w:rsid w:val="00862083"/>
    <w:rsid w:val="00862230"/>
    <w:rsid w:val="008622A9"/>
    <w:rsid w:val="00862385"/>
    <w:rsid w:val="008624B1"/>
    <w:rsid w:val="0086250A"/>
    <w:rsid w:val="0086258E"/>
    <w:rsid w:val="008625CC"/>
    <w:rsid w:val="008625FD"/>
    <w:rsid w:val="00862665"/>
    <w:rsid w:val="008628A2"/>
    <w:rsid w:val="00862C77"/>
    <w:rsid w:val="008630DB"/>
    <w:rsid w:val="00863204"/>
    <w:rsid w:val="00863226"/>
    <w:rsid w:val="0086352B"/>
    <w:rsid w:val="00863893"/>
    <w:rsid w:val="00863C5D"/>
    <w:rsid w:val="00863E44"/>
    <w:rsid w:val="0086406B"/>
    <w:rsid w:val="008643B5"/>
    <w:rsid w:val="008644D3"/>
    <w:rsid w:val="008648C9"/>
    <w:rsid w:val="008649DB"/>
    <w:rsid w:val="00864BD2"/>
    <w:rsid w:val="00864C57"/>
    <w:rsid w:val="00864CC7"/>
    <w:rsid w:val="00864D9A"/>
    <w:rsid w:val="00864EDD"/>
    <w:rsid w:val="0086522A"/>
    <w:rsid w:val="00865247"/>
    <w:rsid w:val="008653F8"/>
    <w:rsid w:val="008654A4"/>
    <w:rsid w:val="0086586F"/>
    <w:rsid w:val="00865AD1"/>
    <w:rsid w:val="00865EA9"/>
    <w:rsid w:val="00865F0F"/>
    <w:rsid w:val="00865FF4"/>
    <w:rsid w:val="008661A9"/>
    <w:rsid w:val="008666AC"/>
    <w:rsid w:val="00866837"/>
    <w:rsid w:val="008668A0"/>
    <w:rsid w:val="00866969"/>
    <w:rsid w:val="008669D6"/>
    <w:rsid w:val="00866BAB"/>
    <w:rsid w:val="008670FB"/>
    <w:rsid w:val="008671A2"/>
    <w:rsid w:val="008671E9"/>
    <w:rsid w:val="0086774E"/>
    <w:rsid w:val="008677D9"/>
    <w:rsid w:val="00867891"/>
    <w:rsid w:val="00867894"/>
    <w:rsid w:val="00867A8C"/>
    <w:rsid w:val="00867B53"/>
    <w:rsid w:val="00867E3D"/>
    <w:rsid w:val="0087002C"/>
    <w:rsid w:val="00870066"/>
    <w:rsid w:val="0087010C"/>
    <w:rsid w:val="008702E7"/>
    <w:rsid w:val="0087066B"/>
    <w:rsid w:val="008709E3"/>
    <w:rsid w:val="00870A56"/>
    <w:rsid w:val="00870A94"/>
    <w:rsid w:val="00870AC2"/>
    <w:rsid w:val="00870D88"/>
    <w:rsid w:val="00870D8A"/>
    <w:rsid w:val="0087103E"/>
    <w:rsid w:val="00871289"/>
    <w:rsid w:val="008713D1"/>
    <w:rsid w:val="00871471"/>
    <w:rsid w:val="00871A4C"/>
    <w:rsid w:val="00871B96"/>
    <w:rsid w:val="00871D66"/>
    <w:rsid w:val="00871EB3"/>
    <w:rsid w:val="008720EB"/>
    <w:rsid w:val="00872453"/>
    <w:rsid w:val="00872464"/>
    <w:rsid w:val="00872484"/>
    <w:rsid w:val="008725B5"/>
    <w:rsid w:val="00872618"/>
    <w:rsid w:val="0087267E"/>
    <w:rsid w:val="00872BA0"/>
    <w:rsid w:val="00872CAD"/>
    <w:rsid w:val="00872DC1"/>
    <w:rsid w:val="00872F71"/>
    <w:rsid w:val="008731AD"/>
    <w:rsid w:val="00873238"/>
    <w:rsid w:val="00873274"/>
    <w:rsid w:val="00873506"/>
    <w:rsid w:val="00873550"/>
    <w:rsid w:val="008737EA"/>
    <w:rsid w:val="0087381D"/>
    <w:rsid w:val="00873B94"/>
    <w:rsid w:val="00873BEB"/>
    <w:rsid w:val="00873C10"/>
    <w:rsid w:val="00873C34"/>
    <w:rsid w:val="00873C51"/>
    <w:rsid w:val="00873CE4"/>
    <w:rsid w:val="00873D2D"/>
    <w:rsid w:val="00873EE3"/>
    <w:rsid w:val="00873FA8"/>
    <w:rsid w:val="00874018"/>
    <w:rsid w:val="008742A9"/>
    <w:rsid w:val="008742D2"/>
    <w:rsid w:val="0087432B"/>
    <w:rsid w:val="0087451F"/>
    <w:rsid w:val="008745AA"/>
    <w:rsid w:val="0087463A"/>
    <w:rsid w:val="00874871"/>
    <w:rsid w:val="008748BB"/>
    <w:rsid w:val="00874C59"/>
    <w:rsid w:val="00874EC0"/>
    <w:rsid w:val="00874F7C"/>
    <w:rsid w:val="00875314"/>
    <w:rsid w:val="008754B9"/>
    <w:rsid w:val="00875565"/>
    <w:rsid w:val="008759D7"/>
    <w:rsid w:val="00875BE1"/>
    <w:rsid w:val="00875C37"/>
    <w:rsid w:val="00875D26"/>
    <w:rsid w:val="00875D3C"/>
    <w:rsid w:val="00875F79"/>
    <w:rsid w:val="00876013"/>
    <w:rsid w:val="0087612B"/>
    <w:rsid w:val="00876415"/>
    <w:rsid w:val="0087642F"/>
    <w:rsid w:val="00876546"/>
    <w:rsid w:val="00876835"/>
    <w:rsid w:val="0087693D"/>
    <w:rsid w:val="00876A8A"/>
    <w:rsid w:val="00876AFA"/>
    <w:rsid w:val="00876D8F"/>
    <w:rsid w:val="00876E51"/>
    <w:rsid w:val="00877253"/>
    <w:rsid w:val="00877363"/>
    <w:rsid w:val="00877411"/>
    <w:rsid w:val="008775AF"/>
    <w:rsid w:val="008776F6"/>
    <w:rsid w:val="0087796C"/>
    <w:rsid w:val="00877E27"/>
    <w:rsid w:val="00877E31"/>
    <w:rsid w:val="00877F4C"/>
    <w:rsid w:val="00877FD7"/>
    <w:rsid w:val="00880081"/>
    <w:rsid w:val="00880146"/>
    <w:rsid w:val="008805D5"/>
    <w:rsid w:val="008808EC"/>
    <w:rsid w:val="00880929"/>
    <w:rsid w:val="00880ABC"/>
    <w:rsid w:val="00880EEF"/>
    <w:rsid w:val="00881151"/>
    <w:rsid w:val="0088135E"/>
    <w:rsid w:val="0088138A"/>
    <w:rsid w:val="0088144B"/>
    <w:rsid w:val="0088174D"/>
    <w:rsid w:val="00881841"/>
    <w:rsid w:val="00881913"/>
    <w:rsid w:val="008819D2"/>
    <w:rsid w:val="00881B3D"/>
    <w:rsid w:val="00881B7A"/>
    <w:rsid w:val="00881C7D"/>
    <w:rsid w:val="00881F74"/>
    <w:rsid w:val="0088225D"/>
    <w:rsid w:val="00882312"/>
    <w:rsid w:val="008825B9"/>
    <w:rsid w:val="0088267E"/>
    <w:rsid w:val="008826C1"/>
    <w:rsid w:val="008829E8"/>
    <w:rsid w:val="00882DC7"/>
    <w:rsid w:val="008832AA"/>
    <w:rsid w:val="0088337A"/>
    <w:rsid w:val="008834E0"/>
    <w:rsid w:val="00883680"/>
    <w:rsid w:val="008838FC"/>
    <w:rsid w:val="00883DFD"/>
    <w:rsid w:val="00883E69"/>
    <w:rsid w:val="00883EC3"/>
    <w:rsid w:val="0088446B"/>
    <w:rsid w:val="00884695"/>
    <w:rsid w:val="0088499D"/>
    <w:rsid w:val="008849DB"/>
    <w:rsid w:val="00884A0D"/>
    <w:rsid w:val="00884B5A"/>
    <w:rsid w:val="00884B5E"/>
    <w:rsid w:val="00884C57"/>
    <w:rsid w:val="00884E3E"/>
    <w:rsid w:val="00884E77"/>
    <w:rsid w:val="008851D3"/>
    <w:rsid w:val="00885214"/>
    <w:rsid w:val="0088551B"/>
    <w:rsid w:val="0088554D"/>
    <w:rsid w:val="00885599"/>
    <w:rsid w:val="008855DC"/>
    <w:rsid w:val="008857A9"/>
    <w:rsid w:val="00885A2C"/>
    <w:rsid w:val="00885AFF"/>
    <w:rsid w:val="00885D3B"/>
    <w:rsid w:val="00885EDA"/>
    <w:rsid w:val="00886031"/>
    <w:rsid w:val="00886091"/>
    <w:rsid w:val="008861E7"/>
    <w:rsid w:val="0088620E"/>
    <w:rsid w:val="00886371"/>
    <w:rsid w:val="008867E8"/>
    <w:rsid w:val="00886BD8"/>
    <w:rsid w:val="00886EF6"/>
    <w:rsid w:val="00886F28"/>
    <w:rsid w:val="0088714E"/>
    <w:rsid w:val="008874AF"/>
    <w:rsid w:val="0088773C"/>
    <w:rsid w:val="008877FD"/>
    <w:rsid w:val="00887857"/>
    <w:rsid w:val="008879A2"/>
    <w:rsid w:val="00887BB2"/>
    <w:rsid w:val="00887CD1"/>
    <w:rsid w:val="00887D72"/>
    <w:rsid w:val="00887D9D"/>
    <w:rsid w:val="00887DFE"/>
    <w:rsid w:val="00887E01"/>
    <w:rsid w:val="00887F0B"/>
    <w:rsid w:val="00887F53"/>
    <w:rsid w:val="00887FD8"/>
    <w:rsid w:val="008900B2"/>
    <w:rsid w:val="008900F8"/>
    <w:rsid w:val="0089011F"/>
    <w:rsid w:val="0089017D"/>
    <w:rsid w:val="0089025D"/>
    <w:rsid w:val="0089039A"/>
    <w:rsid w:val="00890440"/>
    <w:rsid w:val="008904F2"/>
    <w:rsid w:val="008906E1"/>
    <w:rsid w:val="008908D8"/>
    <w:rsid w:val="00890A1D"/>
    <w:rsid w:val="00890C52"/>
    <w:rsid w:val="00890CCF"/>
    <w:rsid w:val="00890DE8"/>
    <w:rsid w:val="00890EBF"/>
    <w:rsid w:val="00891099"/>
    <w:rsid w:val="008910F9"/>
    <w:rsid w:val="008911B7"/>
    <w:rsid w:val="00891465"/>
    <w:rsid w:val="008914BC"/>
    <w:rsid w:val="00891850"/>
    <w:rsid w:val="00891BCE"/>
    <w:rsid w:val="00891C92"/>
    <w:rsid w:val="00892032"/>
    <w:rsid w:val="0089210C"/>
    <w:rsid w:val="00892136"/>
    <w:rsid w:val="00892143"/>
    <w:rsid w:val="00892223"/>
    <w:rsid w:val="008923AE"/>
    <w:rsid w:val="0089260D"/>
    <w:rsid w:val="00892624"/>
    <w:rsid w:val="008926E5"/>
    <w:rsid w:val="00893010"/>
    <w:rsid w:val="008930F0"/>
    <w:rsid w:val="00893389"/>
    <w:rsid w:val="0089354B"/>
    <w:rsid w:val="008937C1"/>
    <w:rsid w:val="008939E0"/>
    <w:rsid w:val="00893B36"/>
    <w:rsid w:val="00893CD6"/>
    <w:rsid w:val="00893D2E"/>
    <w:rsid w:val="00893E4E"/>
    <w:rsid w:val="00893FBD"/>
    <w:rsid w:val="008941EA"/>
    <w:rsid w:val="0089420D"/>
    <w:rsid w:val="008942D7"/>
    <w:rsid w:val="008949D2"/>
    <w:rsid w:val="00894A22"/>
    <w:rsid w:val="00894B69"/>
    <w:rsid w:val="00894DF1"/>
    <w:rsid w:val="00894FE0"/>
    <w:rsid w:val="00894FF3"/>
    <w:rsid w:val="008951D4"/>
    <w:rsid w:val="0089530C"/>
    <w:rsid w:val="0089556A"/>
    <w:rsid w:val="0089567B"/>
    <w:rsid w:val="00895740"/>
    <w:rsid w:val="008958F2"/>
    <w:rsid w:val="008959A8"/>
    <w:rsid w:val="00895A87"/>
    <w:rsid w:val="00895B60"/>
    <w:rsid w:val="00895C47"/>
    <w:rsid w:val="00895E4A"/>
    <w:rsid w:val="00895E62"/>
    <w:rsid w:val="00895FA0"/>
    <w:rsid w:val="00895FCB"/>
    <w:rsid w:val="00896034"/>
    <w:rsid w:val="0089605C"/>
    <w:rsid w:val="0089611A"/>
    <w:rsid w:val="008961DC"/>
    <w:rsid w:val="00896235"/>
    <w:rsid w:val="008968AD"/>
    <w:rsid w:val="00896AD6"/>
    <w:rsid w:val="00896AE7"/>
    <w:rsid w:val="00896B56"/>
    <w:rsid w:val="00896D5B"/>
    <w:rsid w:val="00896EAD"/>
    <w:rsid w:val="00896FC3"/>
    <w:rsid w:val="00896FFA"/>
    <w:rsid w:val="008971D0"/>
    <w:rsid w:val="00897578"/>
    <w:rsid w:val="00897600"/>
    <w:rsid w:val="00897831"/>
    <w:rsid w:val="00897A47"/>
    <w:rsid w:val="00897A76"/>
    <w:rsid w:val="00897CCB"/>
    <w:rsid w:val="00897DAC"/>
    <w:rsid w:val="008A01A4"/>
    <w:rsid w:val="008A020D"/>
    <w:rsid w:val="008A028D"/>
    <w:rsid w:val="008A0616"/>
    <w:rsid w:val="008A0790"/>
    <w:rsid w:val="008A0810"/>
    <w:rsid w:val="008A0840"/>
    <w:rsid w:val="008A0C78"/>
    <w:rsid w:val="008A0D44"/>
    <w:rsid w:val="008A0E7E"/>
    <w:rsid w:val="008A1002"/>
    <w:rsid w:val="008A10E5"/>
    <w:rsid w:val="008A1339"/>
    <w:rsid w:val="008A13A1"/>
    <w:rsid w:val="008A16E7"/>
    <w:rsid w:val="008A17E8"/>
    <w:rsid w:val="008A1AA9"/>
    <w:rsid w:val="008A1BF7"/>
    <w:rsid w:val="008A1D15"/>
    <w:rsid w:val="008A1D69"/>
    <w:rsid w:val="008A1DED"/>
    <w:rsid w:val="008A1E68"/>
    <w:rsid w:val="008A1EBD"/>
    <w:rsid w:val="008A2022"/>
    <w:rsid w:val="008A211F"/>
    <w:rsid w:val="008A223F"/>
    <w:rsid w:val="008A2275"/>
    <w:rsid w:val="008A2396"/>
    <w:rsid w:val="008A23DE"/>
    <w:rsid w:val="008A24B5"/>
    <w:rsid w:val="008A27BF"/>
    <w:rsid w:val="008A28E4"/>
    <w:rsid w:val="008A2959"/>
    <w:rsid w:val="008A2A78"/>
    <w:rsid w:val="008A2E5C"/>
    <w:rsid w:val="008A2EEE"/>
    <w:rsid w:val="008A2FDB"/>
    <w:rsid w:val="008A30CF"/>
    <w:rsid w:val="008A32B1"/>
    <w:rsid w:val="008A32DD"/>
    <w:rsid w:val="008A3319"/>
    <w:rsid w:val="008A35D5"/>
    <w:rsid w:val="008A360C"/>
    <w:rsid w:val="008A364C"/>
    <w:rsid w:val="008A3717"/>
    <w:rsid w:val="008A3842"/>
    <w:rsid w:val="008A3C1B"/>
    <w:rsid w:val="008A3C2A"/>
    <w:rsid w:val="008A3DC5"/>
    <w:rsid w:val="008A3E50"/>
    <w:rsid w:val="008A3E6E"/>
    <w:rsid w:val="008A4080"/>
    <w:rsid w:val="008A425C"/>
    <w:rsid w:val="008A4291"/>
    <w:rsid w:val="008A445C"/>
    <w:rsid w:val="008A44D0"/>
    <w:rsid w:val="008A4519"/>
    <w:rsid w:val="008A478A"/>
    <w:rsid w:val="008A494C"/>
    <w:rsid w:val="008A4B77"/>
    <w:rsid w:val="008A4C8B"/>
    <w:rsid w:val="008A4D12"/>
    <w:rsid w:val="008A4D3B"/>
    <w:rsid w:val="008A4F7E"/>
    <w:rsid w:val="008A4FAE"/>
    <w:rsid w:val="008A5153"/>
    <w:rsid w:val="008A523A"/>
    <w:rsid w:val="008A52A1"/>
    <w:rsid w:val="008A541D"/>
    <w:rsid w:val="008A556E"/>
    <w:rsid w:val="008A5B0E"/>
    <w:rsid w:val="008A5E38"/>
    <w:rsid w:val="008A5E7D"/>
    <w:rsid w:val="008A6576"/>
    <w:rsid w:val="008A6623"/>
    <w:rsid w:val="008A68D2"/>
    <w:rsid w:val="008A68EF"/>
    <w:rsid w:val="008A6BEA"/>
    <w:rsid w:val="008A6CAA"/>
    <w:rsid w:val="008A6E16"/>
    <w:rsid w:val="008A6E39"/>
    <w:rsid w:val="008A7048"/>
    <w:rsid w:val="008A70D2"/>
    <w:rsid w:val="008A70E0"/>
    <w:rsid w:val="008A71F1"/>
    <w:rsid w:val="008A724A"/>
    <w:rsid w:val="008A72CD"/>
    <w:rsid w:val="008A7454"/>
    <w:rsid w:val="008A7739"/>
    <w:rsid w:val="008A7897"/>
    <w:rsid w:val="008A7934"/>
    <w:rsid w:val="008A793D"/>
    <w:rsid w:val="008A7A4D"/>
    <w:rsid w:val="008A7A56"/>
    <w:rsid w:val="008A7EFB"/>
    <w:rsid w:val="008A7F3A"/>
    <w:rsid w:val="008A7FCC"/>
    <w:rsid w:val="008B00D2"/>
    <w:rsid w:val="008B00D5"/>
    <w:rsid w:val="008B045F"/>
    <w:rsid w:val="008B0743"/>
    <w:rsid w:val="008B078E"/>
    <w:rsid w:val="008B08C5"/>
    <w:rsid w:val="008B0961"/>
    <w:rsid w:val="008B0ABD"/>
    <w:rsid w:val="008B0BA1"/>
    <w:rsid w:val="008B0EE1"/>
    <w:rsid w:val="008B1070"/>
    <w:rsid w:val="008B145B"/>
    <w:rsid w:val="008B1BA2"/>
    <w:rsid w:val="008B1DBB"/>
    <w:rsid w:val="008B1EE2"/>
    <w:rsid w:val="008B1FDF"/>
    <w:rsid w:val="008B2191"/>
    <w:rsid w:val="008B21B2"/>
    <w:rsid w:val="008B2359"/>
    <w:rsid w:val="008B25CB"/>
    <w:rsid w:val="008B270F"/>
    <w:rsid w:val="008B274C"/>
    <w:rsid w:val="008B2B3D"/>
    <w:rsid w:val="008B2BF6"/>
    <w:rsid w:val="008B2CD3"/>
    <w:rsid w:val="008B3053"/>
    <w:rsid w:val="008B31AB"/>
    <w:rsid w:val="008B347E"/>
    <w:rsid w:val="008B37ED"/>
    <w:rsid w:val="008B395C"/>
    <w:rsid w:val="008B3A44"/>
    <w:rsid w:val="008B3A71"/>
    <w:rsid w:val="008B3B83"/>
    <w:rsid w:val="008B3E5D"/>
    <w:rsid w:val="008B3EDC"/>
    <w:rsid w:val="008B3F9F"/>
    <w:rsid w:val="008B40C7"/>
    <w:rsid w:val="008B4143"/>
    <w:rsid w:val="008B4192"/>
    <w:rsid w:val="008B41A2"/>
    <w:rsid w:val="008B431C"/>
    <w:rsid w:val="008B43A9"/>
    <w:rsid w:val="008B444F"/>
    <w:rsid w:val="008B4642"/>
    <w:rsid w:val="008B468A"/>
    <w:rsid w:val="008B4AC4"/>
    <w:rsid w:val="008B50CA"/>
    <w:rsid w:val="008B533B"/>
    <w:rsid w:val="008B56ED"/>
    <w:rsid w:val="008B5725"/>
    <w:rsid w:val="008B57A1"/>
    <w:rsid w:val="008B59EE"/>
    <w:rsid w:val="008B5AEB"/>
    <w:rsid w:val="008B5CD4"/>
    <w:rsid w:val="008B5D14"/>
    <w:rsid w:val="008B5D29"/>
    <w:rsid w:val="008B5DDF"/>
    <w:rsid w:val="008B5E12"/>
    <w:rsid w:val="008B609B"/>
    <w:rsid w:val="008B610C"/>
    <w:rsid w:val="008B62DA"/>
    <w:rsid w:val="008B62E4"/>
    <w:rsid w:val="008B6510"/>
    <w:rsid w:val="008B65F3"/>
    <w:rsid w:val="008B6B8E"/>
    <w:rsid w:val="008B6CAD"/>
    <w:rsid w:val="008B6CBA"/>
    <w:rsid w:val="008B6DC3"/>
    <w:rsid w:val="008B7025"/>
    <w:rsid w:val="008B70F0"/>
    <w:rsid w:val="008B7188"/>
    <w:rsid w:val="008B734D"/>
    <w:rsid w:val="008B7351"/>
    <w:rsid w:val="008B74B8"/>
    <w:rsid w:val="008B7727"/>
    <w:rsid w:val="008B7732"/>
    <w:rsid w:val="008B7771"/>
    <w:rsid w:val="008B788F"/>
    <w:rsid w:val="008B78EC"/>
    <w:rsid w:val="008B7A9A"/>
    <w:rsid w:val="008B7BD0"/>
    <w:rsid w:val="008B7C37"/>
    <w:rsid w:val="008B7C57"/>
    <w:rsid w:val="008B7E40"/>
    <w:rsid w:val="008C011C"/>
    <w:rsid w:val="008C015C"/>
    <w:rsid w:val="008C029F"/>
    <w:rsid w:val="008C02CE"/>
    <w:rsid w:val="008C02E9"/>
    <w:rsid w:val="008C0455"/>
    <w:rsid w:val="008C04AD"/>
    <w:rsid w:val="008C04C4"/>
    <w:rsid w:val="008C04C9"/>
    <w:rsid w:val="008C05B2"/>
    <w:rsid w:val="008C081E"/>
    <w:rsid w:val="008C0824"/>
    <w:rsid w:val="008C098B"/>
    <w:rsid w:val="008C0AD3"/>
    <w:rsid w:val="008C0C04"/>
    <w:rsid w:val="008C0D5B"/>
    <w:rsid w:val="008C0E99"/>
    <w:rsid w:val="008C0F6A"/>
    <w:rsid w:val="008C1037"/>
    <w:rsid w:val="008C1188"/>
    <w:rsid w:val="008C158B"/>
    <w:rsid w:val="008C166D"/>
    <w:rsid w:val="008C1698"/>
    <w:rsid w:val="008C17AC"/>
    <w:rsid w:val="008C19D0"/>
    <w:rsid w:val="008C19FC"/>
    <w:rsid w:val="008C1B90"/>
    <w:rsid w:val="008C1CD7"/>
    <w:rsid w:val="008C1D1E"/>
    <w:rsid w:val="008C1D89"/>
    <w:rsid w:val="008C1E0D"/>
    <w:rsid w:val="008C1E60"/>
    <w:rsid w:val="008C1E94"/>
    <w:rsid w:val="008C20AD"/>
    <w:rsid w:val="008C20DD"/>
    <w:rsid w:val="008C20E1"/>
    <w:rsid w:val="008C2396"/>
    <w:rsid w:val="008C2613"/>
    <w:rsid w:val="008C2997"/>
    <w:rsid w:val="008C29D9"/>
    <w:rsid w:val="008C2BDC"/>
    <w:rsid w:val="008C2D5C"/>
    <w:rsid w:val="008C2E5E"/>
    <w:rsid w:val="008C2F3D"/>
    <w:rsid w:val="008C2FA3"/>
    <w:rsid w:val="008C329C"/>
    <w:rsid w:val="008C32D5"/>
    <w:rsid w:val="008C3344"/>
    <w:rsid w:val="008C3415"/>
    <w:rsid w:val="008C3582"/>
    <w:rsid w:val="008C37A1"/>
    <w:rsid w:val="008C39F7"/>
    <w:rsid w:val="008C3ADE"/>
    <w:rsid w:val="008C3CC0"/>
    <w:rsid w:val="008C3D9F"/>
    <w:rsid w:val="008C3DAA"/>
    <w:rsid w:val="008C3E1B"/>
    <w:rsid w:val="008C3E61"/>
    <w:rsid w:val="008C3FD8"/>
    <w:rsid w:val="008C409C"/>
    <w:rsid w:val="008C40CB"/>
    <w:rsid w:val="008C40CD"/>
    <w:rsid w:val="008C4232"/>
    <w:rsid w:val="008C44C9"/>
    <w:rsid w:val="008C45FD"/>
    <w:rsid w:val="008C46FA"/>
    <w:rsid w:val="008C474C"/>
    <w:rsid w:val="008C475F"/>
    <w:rsid w:val="008C489D"/>
    <w:rsid w:val="008C4942"/>
    <w:rsid w:val="008C49C8"/>
    <w:rsid w:val="008C4A50"/>
    <w:rsid w:val="008C4B0D"/>
    <w:rsid w:val="008C4DE8"/>
    <w:rsid w:val="008C4DEF"/>
    <w:rsid w:val="008C4E21"/>
    <w:rsid w:val="008C4E61"/>
    <w:rsid w:val="008C5112"/>
    <w:rsid w:val="008C53C5"/>
    <w:rsid w:val="008C56BC"/>
    <w:rsid w:val="008C58B1"/>
    <w:rsid w:val="008C596D"/>
    <w:rsid w:val="008C5C10"/>
    <w:rsid w:val="008C5E52"/>
    <w:rsid w:val="008C5E67"/>
    <w:rsid w:val="008C61A4"/>
    <w:rsid w:val="008C62E4"/>
    <w:rsid w:val="008C6361"/>
    <w:rsid w:val="008C63EE"/>
    <w:rsid w:val="008C6564"/>
    <w:rsid w:val="008C6572"/>
    <w:rsid w:val="008C663D"/>
    <w:rsid w:val="008C667D"/>
    <w:rsid w:val="008C6933"/>
    <w:rsid w:val="008C6F12"/>
    <w:rsid w:val="008C6F32"/>
    <w:rsid w:val="008C6FCB"/>
    <w:rsid w:val="008C7092"/>
    <w:rsid w:val="008C7154"/>
    <w:rsid w:val="008C7368"/>
    <w:rsid w:val="008C738B"/>
    <w:rsid w:val="008C745C"/>
    <w:rsid w:val="008C74A8"/>
    <w:rsid w:val="008C756E"/>
    <w:rsid w:val="008C757D"/>
    <w:rsid w:val="008C760D"/>
    <w:rsid w:val="008C7641"/>
    <w:rsid w:val="008C7811"/>
    <w:rsid w:val="008C78BE"/>
    <w:rsid w:val="008C79E6"/>
    <w:rsid w:val="008C7B3C"/>
    <w:rsid w:val="008C7B5F"/>
    <w:rsid w:val="008C7DEA"/>
    <w:rsid w:val="008C7EC1"/>
    <w:rsid w:val="008D0002"/>
    <w:rsid w:val="008D02B4"/>
    <w:rsid w:val="008D0512"/>
    <w:rsid w:val="008D0722"/>
    <w:rsid w:val="008D08F3"/>
    <w:rsid w:val="008D0BD4"/>
    <w:rsid w:val="008D0D79"/>
    <w:rsid w:val="008D1113"/>
    <w:rsid w:val="008D1298"/>
    <w:rsid w:val="008D12E6"/>
    <w:rsid w:val="008D1466"/>
    <w:rsid w:val="008D1740"/>
    <w:rsid w:val="008D1969"/>
    <w:rsid w:val="008D1A27"/>
    <w:rsid w:val="008D1AAB"/>
    <w:rsid w:val="008D1B3E"/>
    <w:rsid w:val="008D1C11"/>
    <w:rsid w:val="008D22B2"/>
    <w:rsid w:val="008D241B"/>
    <w:rsid w:val="008D27F3"/>
    <w:rsid w:val="008D2AE5"/>
    <w:rsid w:val="008D2D12"/>
    <w:rsid w:val="008D2D4B"/>
    <w:rsid w:val="008D31BD"/>
    <w:rsid w:val="008D33E4"/>
    <w:rsid w:val="008D34DA"/>
    <w:rsid w:val="008D34E4"/>
    <w:rsid w:val="008D379D"/>
    <w:rsid w:val="008D37C8"/>
    <w:rsid w:val="008D3F38"/>
    <w:rsid w:val="008D3F99"/>
    <w:rsid w:val="008D3FB6"/>
    <w:rsid w:val="008D400B"/>
    <w:rsid w:val="008D4319"/>
    <w:rsid w:val="008D43E8"/>
    <w:rsid w:val="008D4441"/>
    <w:rsid w:val="008D4A63"/>
    <w:rsid w:val="008D4FAE"/>
    <w:rsid w:val="008D5194"/>
    <w:rsid w:val="008D5A17"/>
    <w:rsid w:val="008D5A50"/>
    <w:rsid w:val="008D5AD2"/>
    <w:rsid w:val="008D5E9B"/>
    <w:rsid w:val="008D6262"/>
    <w:rsid w:val="008D6605"/>
    <w:rsid w:val="008D6AC0"/>
    <w:rsid w:val="008D6BBB"/>
    <w:rsid w:val="008D6BE2"/>
    <w:rsid w:val="008D6CED"/>
    <w:rsid w:val="008D6D96"/>
    <w:rsid w:val="008D725D"/>
    <w:rsid w:val="008D72DA"/>
    <w:rsid w:val="008D73C7"/>
    <w:rsid w:val="008D7587"/>
    <w:rsid w:val="008D76CA"/>
    <w:rsid w:val="008D7708"/>
    <w:rsid w:val="008D77B6"/>
    <w:rsid w:val="008D787C"/>
    <w:rsid w:val="008D78D1"/>
    <w:rsid w:val="008D7928"/>
    <w:rsid w:val="008D7C24"/>
    <w:rsid w:val="008D7F4F"/>
    <w:rsid w:val="008D7F67"/>
    <w:rsid w:val="008E008B"/>
    <w:rsid w:val="008E0186"/>
    <w:rsid w:val="008E04DE"/>
    <w:rsid w:val="008E07ED"/>
    <w:rsid w:val="008E0AF5"/>
    <w:rsid w:val="008E0B4C"/>
    <w:rsid w:val="008E0B81"/>
    <w:rsid w:val="008E0DB6"/>
    <w:rsid w:val="008E0E05"/>
    <w:rsid w:val="008E0E85"/>
    <w:rsid w:val="008E0E99"/>
    <w:rsid w:val="008E100C"/>
    <w:rsid w:val="008E106A"/>
    <w:rsid w:val="008E1213"/>
    <w:rsid w:val="008E1727"/>
    <w:rsid w:val="008E174C"/>
    <w:rsid w:val="008E17F6"/>
    <w:rsid w:val="008E1850"/>
    <w:rsid w:val="008E1A9B"/>
    <w:rsid w:val="008E22A5"/>
    <w:rsid w:val="008E2324"/>
    <w:rsid w:val="008E233B"/>
    <w:rsid w:val="008E2466"/>
    <w:rsid w:val="008E2602"/>
    <w:rsid w:val="008E27B0"/>
    <w:rsid w:val="008E2864"/>
    <w:rsid w:val="008E2B7E"/>
    <w:rsid w:val="008E2CDD"/>
    <w:rsid w:val="008E2DDC"/>
    <w:rsid w:val="008E303E"/>
    <w:rsid w:val="008E3164"/>
    <w:rsid w:val="008E31B6"/>
    <w:rsid w:val="008E31E4"/>
    <w:rsid w:val="008E3343"/>
    <w:rsid w:val="008E33DB"/>
    <w:rsid w:val="008E33E1"/>
    <w:rsid w:val="008E3567"/>
    <w:rsid w:val="008E3622"/>
    <w:rsid w:val="008E36AA"/>
    <w:rsid w:val="008E3842"/>
    <w:rsid w:val="008E386C"/>
    <w:rsid w:val="008E38A1"/>
    <w:rsid w:val="008E3AC9"/>
    <w:rsid w:val="008E3B02"/>
    <w:rsid w:val="008E3B0E"/>
    <w:rsid w:val="008E3B39"/>
    <w:rsid w:val="008E3C16"/>
    <w:rsid w:val="008E42C2"/>
    <w:rsid w:val="008E440A"/>
    <w:rsid w:val="008E44AB"/>
    <w:rsid w:val="008E44B2"/>
    <w:rsid w:val="008E4686"/>
    <w:rsid w:val="008E46CE"/>
    <w:rsid w:val="008E4710"/>
    <w:rsid w:val="008E4AC4"/>
    <w:rsid w:val="008E4C2F"/>
    <w:rsid w:val="008E4CA7"/>
    <w:rsid w:val="008E4CBC"/>
    <w:rsid w:val="008E4CC8"/>
    <w:rsid w:val="008E4FCF"/>
    <w:rsid w:val="008E5451"/>
    <w:rsid w:val="008E5541"/>
    <w:rsid w:val="008E55DE"/>
    <w:rsid w:val="008E5703"/>
    <w:rsid w:val="008E5853"/>
    <w:rsid w:val="008E58F5"/>
    <w:rsid w:val="008E5A8F"/>
    <w:rsid w:val="008E5BE3"/>
    <w:rsid w:val="008E5CC4"/>
    <w:rsid w:val="008E60D9"/>
    <w:rsid w:val="008E63FC"/>
    <w:rsid w:val="008E6795"/>
    <w:rsid w:val="008E6A0B"/>
    <w:rsid w:val="008E6CE2"/>
    <w:rsid w:val="008E6F39"/>
    <w:rsid w:val="008E6FF4"/>
    <w:rsid w:val="008E702D"/>
    <w:rsid w:val="008E7210"/>
    <w:rsid w:val="008E7424"/>
    <w:rsid w:val="008E7425"/>
    <w:rsid w:val="008E7431"/>
    <w:rsid w:val="008E76CF"/>
    <w:rsid w:val="008E76F2"/>
    <w:rsid w:val="008E784D"/>
    <w:rsid w:val="008E7C30"/>
    <w:rsid w:val="008E7DA9"/>
    <w:rsid w:val="008E7DDA"/>
    <w:rsid w:val="008E7F51"/>
    <w:rsid w:val="008F005B"/>
    <w:rsid w:val="008F0116"/>
    <w:rsid w:val="008F02A0"/>
    <w:rsid w:val="008F03E8"/>
    <w:rsid w:val="008F041C"/>
    <w:rsid w:val="008F062F"/>
    <w:rsid w:val="008F0AD9"/>
    <w:rsid w:val="008F0CDC"/>
    <w:rsid w:val="008F0DF8"/>
    <w:rsid w:val="008F10F1"/>
    <w:rsid w:val="008F1173"/>
    <w:rsid w:val="008F1250"/>
    <w:rsid w:val="008F1391"/>
    <w:rsid w:val="008F15C6"/>
    <w:rsid w:val="008F168A"/>
    <w:rsid w:val="008F1804"/>
    <w:rsid w:val="008F1CBD"/>
    <w:rsid w:val="008F1E40"/>
    <w:rsid w:val="008F1F59"/>
    <w:rsid w:val="008F2075"/>
    <w:rsid w:val="008F20E0"/>
    <w:rsid w:val="008F219D"/>
    <w:rsid w:val="008F24E1"/>
    <w:rsid w:val="008F25DC"/>
    <w:rsid w:val="008F27ED"/>
    <w:rsid w:val="008F27F6"/>
    <w:rsid w:val="008F2970"/>
    <w:rsid w:val="008F29FB"/>
    <w:rsid w:val="008F2A69"/>
    <w:rsid w:val="008F2ACB"/>
    <w:rsid w:val="008F2B7D"/>
    <w:rsid w:val="008F2E92"/>
    <w:rsid w:val="008F2F01"/>
    <w:rsid w:val="008F2F3C"/>
    <w:rsid w:val="008F3057"/>
    <w:rsid w:val="008F3827"/>
    <w:rsid w:val="008F3A4A"/>
    <w:rsid w:val="008F3BCA"/>
    <w:rsid w:val="008F3BCC"/>
    <w:rsid w:val="008F3C46"/>
    <w:rsid w:val="008F3D26"/>
    <w:rsid w:val="008F3D35"/>
    <w:rsid w:val="008F3E6A"/>
    <w:rsid w:val="008F4189"/>
    <w:rsid w:val="008F419F"/>
    <w:rsid w:val="008F42B1"/>
    <w:rsid w:val="008F4544"/>
    <w:rsid w:val="008F48B0"/>
    <w:rsid w:val="008F4C7B"/>
    <w:rsid w:val="008F4C93"/>
    <w:rsid w:val="008F5087"/>
    <w:rsid w:val="008F535C"/>
    <w:rsid w:val="008F53C7"/>
    <w:rsid w:val="008F55BF"/>
    <w:rsid w:val="008F55D7"/>
    <w:rsid w:val="008F5649"/>
    <w:rsid w:val="008F57E1"/>
    <w:rsid w:val="008F5B84"/>
    <w:rsid w:val="008F5BD2"/>
    <w:rsid w:val="008F5BEF"/>
    <w:rsid w:val="008F5C8A"/>
    <w:rsid w:val="008F5E9A"/>
    <w:rsid w:val="008F5EDF"/>
    <w:rsid w:val="008F5EFB"/>
    <w:rsid w:val="008F61E4"/>
    <w:rsid w:val="008F621E"/>
    <w:rsid w:val="008F62F0"/>
    <w:rsid w:val="008F649C"/>
    <w:rsid w:val="008F6600"/>
    <w:rsid w:val="008F66F2"/>
    <w:rsid w:val="008F68DC"/>
    <w:rsid w:val="008F69F4"/>
    <w:rsid w:val="008F6A31"/>
    <w:rsid w:val="008F6A46"/>
    <w:rsid w:val="008F6C1C"/>
    <w:rsid w:val="008F6D36"/>
    <w:rsid w:val="008F6F32"/>
    <w:rsid w:val="008F70DF"/>
    <w:rsid w:val="008F722C"/>
    <w:rsid w:val="008F72CE"/>
    <w:rsid w:val="008F741E"/>
    <w:rsid w:val="008F796C"/>
    <w:rsid w:val="008F7A78"/>
    <w:rsid w:val="008F7B44"/>
    <w:rsid w:val="008F7C2B"/>
    <w:rsid w:val="008F7D1B"/>
    <w:rsid w:val="008F7D31"/>
    <w:rsid w:val="008FC771"/>
    <w:rsid w:val="009001D5"/>
    <w:rsid w:val="009002C5"/>
    <w:rsid w:val="0090091A"/>
    <w:rsid w:val="00900A0A"/>
    <w:rsid w:val="00900FFE"/>
    <w:rsid w:val="009010D3"/>
    <w:rsid w:val="00901118"/>
    <w:rsid w:val="00901291"/>
    <w:rsid w:val="00901461"/>
    <w:rsid w:val="00901733"/>
    <w:rsid w:val="0090180D"/>
    <w:rsid w:val="00901A31"/>
    <w:rsid w:val="00901A70"/>
    <w:rsid w:val="00901BD3"/>
    <w:rsid w:val="00901C1F"/>
    <w:rsid w:val="00901C9D"/>
    <w:rsid w:val="00901CA4"/>
    <w:rsid w:val="00901E49"/>
    <w:rsid w:val="00902430"/>
    <w:rsid w:val="00902711"/>
    <w:rsid w:val="00902792"/>
    <w:rsid w:val="00902B8E"/>
    <w:rsid w:val="00902E3B"/>
    <w:rsid w:val="00903387"/>
    <w:rsid w:val="0090342B"/>
    <w:rsid w:val="009034F0"/>
    <w:rsid w:val="00903590"/>
    <w:rsid w:val="00903719"/>
    <w:rsid w:val="0090373B"/>
    <w:rsid w:val="0090377D"/>
    <w:rsid w:val="0090384C"/>
    <w:rsid w:val="00903BA5"/>
    <w:rsid w:val="00903D63"/>
    <w:rsid w:val="00903F8A"/>
    <w:rsid w:val="00904116"/>
    <w:rsid w:val="0090427E"/>
    <w:rsid w:val="009042BD"/>
    <w:rsid w:val="009042D0"/>
    <w:rsid w:val="00904684"/>
    <w:rsid w:val="00904B35"/>
    <w:rsid w:val="00904C1A"/>
    <w:rsid w:val="00904C69"/>
    <w:rsid w:val="00904FE4"/>
    <w:rsid w:val="0090521F"/>
    <w:rsid w:val="009054FA"/>
    <w:rsid w:val="00905659"/>
    <w:rsid w:val="009059F0"/>
    <w:rsid w:val="00905A69"/>
    <w:rsid w:val="00905AEB"/>
    <w:rsid w:val="00905C30"/>
    <w:rsid w:val="00905CBD"/>
    <w:rsid w:val="00905EDB"/>
    <w:rsid w:val="009061BC"/>
    <w:rsid w:val="009061D4"/>
    <w:rsid w:val="009063C1"/>
    <w:rsid w:val="00906437"/>
    <w:rsid w:val="0090652A"/>
    <w:rsid w:val="009065D3"/>
    <w:rsid w:val="00906690"/>
    <w:rsid w:val="009066E9"/>
    <w:rsid w:val="00906915"/>
    <w:rsid w:val="009069CE"/>
    <w:rsid w:val="00906A81"/>
    <w:rsid w:val="00906B37"/>
    <w:rsid w:val="00906D23"/>
    <w:rsid w:val="0090718B"/>
    <w:rsid w:val="00907412"/>
    <w:rsid w:val="009075BF"/>
    <w:rsid w:val="009075DE"/>
    <w:rsid w:val="0090764B"/>
    <w:rsid w:val="00907871"/>
    <w:rsid w:val="00907B1E"/>
    <w:rsid w:val="00907B90"/>
    <w:rsid w:val="00907BB2"/>
    <w:rsid w:val="00907BC2"/>
    <w:rsid w:val="00907CEE"/>
    <w:rsid w:val="00907D5E"/>
    <w:rsid w:val="00907D7B"/>
    <w:rsid w:val="00910312"/>
    <w:rsid w:val="009105E8"/>
    <w:rsid w:val="009106FE"/>
    <w:rsid w:val="00910813"/>
    <w:rsid w:val="00910A00"/>
    <w:rsid w:val="00910D95"/>
    <w:rsid w:val="00910DCD"/>
    <w:rsid w:val="0091120C"/>
    <w:rsid w:val="009112C8"/>
    <w:rsid w:val="00911309"/>
    <w:rsid w:val="00911674"/>
    <w:rsid w:val="00911691"/>
    <w:rsid w:val="0091177F"/>
    <w:rsid w:val="00911898"/>
    <w:rsid w:val="009118DF"/>
    <w:rsid w:val="00911ECE"/>
    <w:rsid w:val="00911FF7"/>
    <w:rsid w:val="00911FFC"/>
    <w:rsid w:val="0091210E"/>
    <w:rsid w:val="00912112"/>
    <w:rsid w:val="0091218C"/>
    <w:rsid w:val="0091226A"/>
    <w:rsid w:val="00912720"/>
    <w:rsid w:val="009127C5"/>
    <w:rsid w:val="009128EE"/>
    <w:rsid w:val="00912929"/>
    <w:rsid w:val="00912A77"/>
    <w:rsid w:val="00913272"/>
    <w:rsid w:val="00913380"/>
    <w:rsid w:val="00913560"/>
    <w:rsid w:val="00913723"/>
    <w:rsid w:val="00913737"/>
    <w:rsid w:val="009137AA"/>
    <w:rsid w:val="0091383D"/>
    <w:rsid w:val="00913860"/>
    <w:rsid w:val="009139E5"/>
    <w:rsid w:val="00913C0F"/>
    <w:rsid w:val="00913C43"/>
    <w:rsid w:val="00913C5D"/>
    <w:rsid w:val="00913DA6"/>
    <w:rsid w:val="00913E7F"/>
    <w:rsid w:val="0091456A"/>
    <w:rsid w:val="009146B9"/>
    <w:rsid w:val="00914829"/>
    <w:rsid w:val="00914881"/>
    <w:rsid w:val="00914895"/>
    <w:rsid w:val="00915029"/>
    <w:rsid w:val="0091505B"/>
    <w:rsid w:val="009151CB"/>
    <w:rsid w:val="009151F3"/>
    <w:rsid w:val="009153EE"/>
    <w:rsid w:val="009155B8"/>
    <w:rsid w:val="00915851"/>
    <w:rsid w:val="00915AAB"/>
    <w:rsid w:val="00915B6B"/>
    <w:rsid w:val="00915CC4"/>
    <w:rsid w:val="00915D51"/>
    <w:rsid w:val="00915DBA"/>
    <w:rsid w:val="00915E94"/>
    <w:rsid w:val="009161A8"/>
    <w:rsid w:val="0091644E"/>
    <w:rsid w:val="00916617"/>
    <w:rsid w:val="009166C9"/>
    <w:rsid w:val="00916723"/>
    <w:rsid w:val="0091680C"/>
    <w:rsid w:val="0091699D"/>
    <w:rsid w:val="009169B4"/>
    <w:rsid w:val="00916B58"/>
    <w:rsid w:val="00916B88"/>
    <w:rsid w:val="00916CAB"/>
    <w:rsid w:val="00916CC4"/>
    <w:rsid w:val="00916D32"/>
    <w:rsid w:val="00916D49"/>
    <w:rsid w:val="00916E00"/>
    <w:rsid w:val="00916E6E"/>
    <w:rsid w:val="00916F08"/>
    <w:rsid w:val="0091727F"/>
    <w:rsid w:val="009174B6"/>
    <w:rsid w:val="00917791"/>
    <w:rsid w:val="009177A1"/>
    <w:rsid w:val="009177C1"/>
    <w:rsid w:val="009177DD"/>
    <w:rsid w:val="00917C28"/>
    <w:rsid w:val="00917D89"/>
    <w:rsid w:val="00917DC9"/>
    <w:rsid w:val="00920086"/>
    <w:rsid w:val="009200C5"/>
    <w:rsid w:val="00920155"/>
    <w:rsid w:val="00920166"/>
    <w:rsid w:val="009203F9"/>
    <w:rsid w:val="00920480"/>
    <w:rsid w:val="00920500"/>
    <w:rsid w:val="0092060B"/>
    <w:rsid w:val="00920793"/>
    <w:rsid w:val="00920A6C"/>
    <w:rsid w:val="00920CA8"/>
    <w:rsid w:val="00920F8C"/>
    <w:rsid w:val="0092111B"/>
    <w:rsid w:val="00921323"/>
    <w:rsid w:val="009214C7"/>
    <w:rsid w:val="00921506"/>
    <w:rsid w:val="009216C3"/>
    <w:rsid w:val="0092175D"/>
    <w:rsid w:val="00921819"/>
    <w:rsid w:val="009218CE"/>
    <w:rsid w:val="00921BB6"/>
    <w:rsid w:val="00921C33"/>
    <w:rsid w:val="00921EC8"/>
    <w:rsid w:val="00921F64"/>
    <w:rsid w:val="00921F79"/>
    <w:rsid w:val="009220E0"/>
    <w:rsid w:val="0092220B"/>
    <w:rsid w:val="009222C7"/>
    <w:rsid w:val="0092247B"/>
    <w:rsid w:val="009224BE"/>
    <w:rsid w:val="00922565"/>
    <w:rsid w:val="00922C2F"/>
    <w:rsid w:val="00922D7B"/>
    <w:rsid w:val="0092307D"/>
    <w:rsid w:val="0092311B"/>
    <w:rsid w:val="0092333C"/>
    <w:rsid w:val="0092348D"/>
    <w:rsid w:val="009237BD"/>
    <w:rsid w:val="00923A99"/>
    <w:rsid w:val="00923A9B"/>
    <w:rsid w:val="00923AAE"/>
    <w:rsid w:val="00923AB8"/>
    <w:rsid w:val="00923CF5"/>
    <w:rsid w:val="00923D8A"/>
    <w:rsid w:val="009240CF"/>
    <w:rsid w:val="00924135"/>
    <w:rsid w:val="00924221"/>
    <w:rsid w:val="009242CB"/>
    <w:rsid w:val="009242E1"/>
    <w:rsid w:val="0092435F"/>
    <w:rsid w:val="009243CB"/>
    <w:rsid w:val="00924850"/>
    <w:rsid w:val="00924A0A"/>
    <w:rsid w:val="00924BDB"/>
    <w:rsid w:val="00924CAC"/>
    <w:rsid w:val="00924CDE"/>
    <w:rsid w:val="00924EBA"/>
    <w:rsid w:val="00924F16"/>
    <w:rsid w:val="009250FB"/>
    <w:rsid w:val="0092516B"/>
    <w:rsid w:val="0092598F"/>
    <w:rsid w:val="00925AF6"/>
    <w:rsid w:val="00925D0A"/>
    <w:rsid w:val="00925F7B"/>
    <w:rsid w:val="009260E3"/>
    <w:rsid w:val="009262A6"/>
    <w:rsid w:val="0092650F"/>
    <w:rsid w:val="0092672D"/>
    <w:rsid w:val="00926819"/>
    <w:rsid w:val="00926974"/>
    <w:rsid w:val="00926D06"/>
    <w:rsid w:val="00926D21"/>
    <w:rsid w:val="00926DB3"/>
    <w:rsid w:val="009271F6"/>
    <w:rsid w:val="0092727D"/>
    <w:rsid w:val="00927331"/>
    <w:rsid w:val="00927334"/>
    <w:rsid w:val="009273F3"/>
    <w:rsid w:val="00927593"/>
    <w:rsid w:val="00927662"/>
    <w:rsid w:val="0092769A"/>
    <w:rsid w:val="00927740"/>
    <w:rsid w:val="00927980"/>
    <w:rsid w:val="00927993"/>
    <w:rsid w:val="00927ED4"/>
    <w:rsid w:val="00930481"/>
    <w:rsid w:val="009304A7"/>
    <w:rsid w:val="0093056D"/>
    <w:rsid w:val="0093070D"/>
    <w:rsid w:val="00930789"/>
    <w:rsid w:val="00930920"/>
    <w:rsid w:val="0093095E"/>
    <w:rsid w:val="00930997"/>
    <w:rsid w:val="00930D25"/>
    <w:rsid w:val="00930DD4"/>
    <w:rsid w:val="00931101"/>
    <w:rsid w:val="00931162"/>
    <w:rsid w:val="009311AF"/>
    <w:rsid w:val="009311BF"/>
    <w:rsid w:val="00931400"/>
    <w:rsid w:val="00931402"/>
    <w:rsid w:val="0093146A"/>
    <w:rsid w:val="0093160E"/>
    <w:rsid w:val="009317BB"/>
    <w:rsid w:val="00931812"/>
    <w:rsid w:val="0093196C"/>
    <w:rsid w:val="00931A40"/>
    <w:rsid w:val="00931B79"/>
    <w:rsid w:val="00931CBA"/>
    <w:rsid w:val="00931F93"/>
    <w:rsid w:val="00932044"/>
    <w:rsid w:val="00932154"/>
    <w:rsid w:val="009325A6"/>
    <w:rsid w:val="009326CD"/>
    <w:rsid w:val="00932C2D"/>
    <w:rsid w:val="00932F91"/>
    <w:rsid w:val="00933055"/>
    <w:rsid w:val="0093309F"/>
    <w:rsid w:val="00933172"/>
    <w:rsid w:val="00933192"/>
    <w:rsid w:val="00933816"/>
    <w:rsid w:val="00933887"/>
    <w:rsid w:val="009338EE"/>
    <w:rsid w:val="00933921"/>
    <w:rsid w:val="00933AFA"/>
    <w:rsid w:val="00933E94"/>
    <w:rsid w:val="00933EAE"/>
    <w:rsid w:val="009345DA"/>
    <w:rsid w:val="00934619"/>
    <w:rsid w:val="009347F2"/>
    <w:rsid w:val="0093487C"/>
    <w:rsid w:val="00934895"/>
    <w:rsid w:val="009348B8"/>
    <w:rsid w:val="00934B7A"/>
    <w:rsid w:val="00934BB1"/>
    <w:rsid w:val="00934E8D"/>
    <w:rsid w:val="00934E9E"/>
    <w:rsid w:val="00935258"/>
    <w:rsid w:val="0093541B"/>
    <w:rsid w:val="0093549D"/>
    <w:rsid w:val="009355A0"/>
    <w:rsid w:val="0093580F"/>
    <w:rsid w:val="00935932"/>
    <w:rsid w:val="0093594A"/>
    <w:rsid w:val="00935C90"/>
    <w:rsid w:val="00935EAB"/>
    <w:rsid w:val="00935F91"/>
    <w:rsid w:val="00936051"/>
    <w:rsid w:val="00936073"/>
    <w:rsid w:val="00936159"/>
    <w:rsid w:val="009361AB"/>
    <w:rsid w:val="009361C9"/>
    <w:rsid w:val="0093624B"/>
    <w:rsid w:val="0093637E"/>
    <w:rsid w:val="009364BE"/>
    <w:rsid w:val="0093657A"/>
    <w:rsid w:val="00936896"/>
    <w:rsid w:val="00936A51"/>
    <w:rsid w:val="00936D42"/>
    <w:rsid w:val="00936D97"/>
    <w:rsid w:val="00936DF5"/>
    <w:rsid w:val="00937377"/>
    <w:rsid w:val="00937399"/>
    <w:rsid w:val="0093765A"/>
    <w:rsid w:val="009377D4"/>
    <w:rsid w:val="009378F0"/>
    <w:rsid w:val="00937ACE"/>
    <w:rsid w:val="00937D44"/>
    <w:rsid w:val="00937E59"/>
    <w:rsid w:val="00937F7F"/>
    <w:rsid w:val="00940082"/>
    <w:rsid w:val="009402DA"/>
    <w:rsid w:val="009402E7"/>
    <w:rsid w:val="009402F1"/>
    <w:rsid w:val="00940340"/>
    <w:rsid w:val="0094044C"/>
    <w:rsid w:val="00940751"/>
    <w:rsid w:val="009407E5"/>
    <w:rsid w:val="0094086B"/>
    <w:rsid w:val="00940A42"/>
    <w:rsid w:val="00940CD5"/>
    <w:rsid w:val="00940D9E"/>
    <w:rsid w:val="00941019"/>
    <w:rsid w:val="00941236"/>
    <w:rsid w:val="009412B1"/>
    <w:rsid w:val="009412E1"/>
    <w:rsid w:val="0094131D"/>
    <w:rsid w:val="009413F8"/>
    <w:rsid w:val="009414CC"/>
    <w:rsid w:val="0094154E"/>
    <w:rsid w:val="00941666"/>
    <w:rsid w:val="0094177A"/>
    <w:rsid w:val="009417C4"/>
    <w:rsid w:val="00941B8A"/>
    <w:rsid w:val="00941E74"/>
    <w:rsid w:val="009420CF"/>
    <w:rsid w:val="009427AA"/>
    <w:rsid w:val="00942A73"/>
    <w:rsid w:val="00942B09"/>
    <w:rsid w:val="00942E42"/>
    <w:rsid w:val="00943366"/>
    <w:rsid w:val="00943428"/>
    <w:rsid w:val="00943707"/>
    <w:rsid w:val="009437E8"/>
    <w:rsid w:val="009437F0"/>
    <w:rsid w:val="00943A3E"/>
    <w:rsid w:val="00943E08"/>
    <w:rsid w:val="00944274"/>
    <w:rsid w:val="00944409"/>
    <w:rsid w:val="00944582"/>
    <w:rsid w:val="00944717"/>
    <w:rsid w:val="009448AA"/>
    <w:rsid w:val="00944C6E"/>
    <w:rsid w:val="00944E03"/>
    <w:rsid w:val="00944FA2"/>
    <w:rsid w:val="0094526E"/>
    <w:rsid w:val="009454DF"/>
    <w:rsid w:val="009454E4"/>
    <w:rsid w:val="009455EB"/>
    <w:rsid w:val="00945750"/>
    <w:rsid w:val="009457B5"/>
    <w:rsid w:val="0094590E"/>
    <w:rsid w:val="00945942"/>
    <w:rsid w:val="00945AFD"/>
    <w:rsid w:val="00945B9A"/>
    <w:rsid w:val="00945BCF"/>
    <w:rsid w:val="00945DF3"/>
    <w:rsid w:val="0094614F"/>
    <w:rsid w:val="009461F4"/>
    <w:rsid w:val="009464DC"/>
    <w:rsid w:val="00946588"/>
    <w:rsid w:val="009468AC"/>
    <w:rsid w:val="009469B9"/>
    <w:rsid w:val="00946A12"/>
    <w:rsid w:val="00946C26"/>
    <w:rsid w:val="00946C4C"/>
    <w:rsid w:val="00946E32"/>
    <w:rsid w:val="00946E66"/>
    <w:rsid w:val="00946F7C"/>
    <w:rsid w:val="009470EE"/>
    <w:rsid w:val="00947180"/>
    <w:rsid w:val="00947417"/>
    <w:rsid w:val="00947425"/>
    <w:rsid w:val="009476D8"/>
    <w:rsid w:val="00947806"/>
    <w:rsid w:val="009478BB"/>
    <w:rsid w:val="009500A1"/>
    <w:rsid w:val="0095023C"/>
    <w:rsid w:val="009502E1"/>
    <w:rsid w:val="009503A8"/>
    <w:rsid w:val="00950632"/>
    <w:rsid w:val="00950647"/>
    <w:rsid w:val="00950A52"/>
    <w:rsid w:val="00950AB1"/>
    <w:rsid w:val="00950C6C"/>
    <w:rsid w:val="00950CD1"/>
    <w:rsid w:val="00951092"/>
    <w:rsid w:val="009510DE"/>
    <w:rsid w:val="0095128D"/>
    <w:rsid w:val="0095130B"/>
    <w:rsid w:val="0095158B"/>
    <w:rsid w:val="00951663"/>
    <w:rsid w:val="009516AB"/>
    <w:rsid w:val="00951ECE"/>
    <w:rsid w:val="009522EF"/>
    <w:rsid w:val="009523D1"/>
    <w:rsid w:val="009526B5"/>
    <w:rsid w:val="00952A42"/>
    <w:rsid w:val="00952A5B"/>
    <w:rsid w:val="00952A8C"/>
    <w:rsid w:val="00952B73"/>
    <w:rsid w:val="00952BC0"/>
    <w:rsid w:val="00952C2A"/>
    <w:rsid w:val="0095305A"/>
    <w:rsid w:val="0095308F"/>
    <w:rsid w:val="009530A6"/>
    <w:rsid w:val="00953210"/>
    <w:rsid w:val="00953303"/>
    <w:rsid w:val="0095348F"/>
    <w:rsid w:val="009535CE"/>
    <w:rsid w:val="00953885"/>
    <w:rsid w:val="00953899"/>
    <w:rsid w:val="009538E1"/>
    <w:rsid w:val="00953A93"/>
    <w:rsid w:val="00953E38"/>
    <w:rsid w:val="0095409A"/>
    <w:rsid w:val="009541D3"/>
    <w:rsid w:val="00954430"/>
    <w:rsid w:val="009544A7"/>
    <w:rsid w:val="0095453A"/>
    <w:rsid w:val="009546EB"/>
    <w:rsid w:val="00954786"/>
    <w:rsid w:val="009548C4"/>
    <w:rsid w:val="00954C29"/>
    <w:rsid w:val="00954C2D"/>
    <w:rsid w:val="00954CDB"/>
    <w:rsid w:val="00954FF1"/>
    <w:rsid w:val="0095504F"/>
    <w:rsid w:val="009550E2"/>
    <w:rsid w:val="009551AD"/>
    <w:rsid w:val="00955296"/>
    <w:rsid w:val="009553B3"/>
    <w:rsid w:val="0095555A"/>
    <w:rsid w:val="00955898"/>
    <w:rsid w:val="00955A6C"/>
    <w:rsid w:val="00955D83"/>
    <w:rsid w:val="00955E6D"/>
    <w:rsid w:val="009560AA"/>
    <w:rsid w:val="009562C7"/>
    <w:rsid w:val="0095633E"/>
    <w:rsid w:val="00956396"/>
    <w:rsid w:val="009563D3"/>
    <w:rsid w:val="0095658A"/>
    <w:rsid w:val="00956616"/>
    <w:rsid w:val="00956695"/>
    <w:rsid w:val="00956729"/>
    <w:rsid w:val="00956782"/>
    <w:rsid w:val="0095684A"/>
    <w:rsid w:val="00956863"/>
    <w:rsid w:val="009568A6"/>
    <w:rsid w:val="009568C5"/>
    <w:rsid w:val="00956C9D"/>
    <w:rsid w:val="00956D10"/>
    <w:rsid w:val="00956F92"/>
    <w:rsid w:val="0095712C"/>
    <w:rsid w:val="00957178"/>
    <w:rsid w:val="0095720A"/>
    <w:rsid w:val="00957253"/>
    <w:rsid w:val="00957256"/>
    <w:rsid w:val="0095744B"/>
    <w:rsid w:val="009574EA"/>
    <w:rsid w:val="0095767F"/>
    <w:rsid w:val="009576B6"/>
    <w:rsid w:val="00957778"/>
    <w:rsid w:val="00957972"/>
    <w:rsid w:val="00957EBF"/>
    <w:rsid w:val="0096073E"/>
    <w:rsid w:val="0096085B"/>
    <w:rsid w:val="009609B4"/>
    <w:rsid w:val="009609B6"/>
    <w:rsid w:val="00960D11"/>
    <w:rsid w:val="0096124F"/>
    <w:rsid w:val="0096139B"/>
    <w:rsid w:val="009617B8"/>
    <w:rsid w:val="009618A5"/>
    <w:rsid w:val="00961AB3"/>
    <w:rsid w:val="00961E87"/>
    <w:rsid w:val="00961E96"/>
    <w:rsid w:val="00961F3B"/>
    <w:rsid w:val="0096215B"/>
    <w:rsid w:val="00962183"/>
    <w:rsid w:val="00962721"/>
    <w:rsid w:val="00962832"/>
    <w:rsid w:val="00962911"/>
    <w:rsid w:val="00962925"/>
    <w:rsid w:val="0096294F"/>
    <w:rsid w:val="00962D30"/>
    <w:rsid w:val="00962FC6"/>
    <w:rsid w:val="009631ED"/>
    <w:rsid w:val="00963216"/>
    <w:rsid w:val="00963606"/>
    <w:rsid w:val="00963735"/>
    <w:rsid w:val="00963770"/>
    <w:rsid w:val="00963B54"/>
    <w:rsid w:val="00963C86"/>
    <w:rsid w:val="00963CC6"/>
    <w:rsid w:val="00963D86"/>
    <w:rsid w:val="00963D89"/>
    <w:rsid w:val="00963E55"/>
    <w:rsid w:val="00963E94"/>
    <w:rsid w:val="00963ECB"/>
    <w:rsid w:val="00963FD7"/>
    <w:rsid w:val="0096415C"/>
    <w:rsid w:val="0096430A"/>
    <w:rsid w:val="009643E8"/>
    <w:rsid w:val="00964433"/>
    <w:rsid w:val="00964554"/>
    <w:rsid w:val="009645C1"/>
    <w:rsid w:val="00964659"/>
    <w:rsid w:val="00964898"/>
    <w:rsid w:val="00964CE6"/>
    <w:rsid w:val="00964D18"/>
    <w:rsid w:val="00964D45"/>
    <w:rsid w:val="00964DB3"/>
    <w:rsid w:val="00965030"/>
    <w:rsid w:val="00965070"/>
    <w:rsid w:val="009650E1"/>
    <w:rsid w:val="00965232"/>
    <w:rsid w:val="009652D4"/>
    <w:rsid w:val="009653B9"/>
    <w:rsid w:val="009654A0"/>
    <w:rsid w:val="00965529"/>
    <w:rsid w:val="00965583"/>
    <w:rsid w:val="00965596"/>
    <w:rsid w:val="00965608"/>
    <w:rsid w:val="009656DE"/>
    <w:rsid w:val="00965CAF"/>
    <w:rsid w:val="00965F25"/>
    <w:rsid w:val="00966020"/>
    <w:rsid w:val="00966117"/>
    <w:rsid w:val="009661B7"/>
    <w:rsid w:val="0096621D"/>
    <w:rsid w:val="0096624D"/>
    <w:rsid w:val="009662E9"/>
    <w:rsid w:val="009666A2"/>
    <w:rsid w:val="00966856"/>
    <w:rsid w:val="00966860"/>
    <w:rsid w:val="009668A6"/>
    <w:rsid w:val="0096693D"/>
    <w:rsid w:val="009669ED"/>
    <w:rsid w:val="00966C27"/>
    <w:rsid w:val="00966CC4"/>
    <w:rsid w:val="00966D4E"/>
    <w:rsid w:val="00966F11"/>
    <w:rsid w:val="00966FF1"/>
    <w:rsid w:val="009676DA"/>
    <w:rsid w:val="009676FA"/>
    <w:rsid w:val="009677EC"/>
    <w:rsid w:val="00967A87"/>
    <w:rsid w:val="00967CB9"/>
    <w:rsid w:val="00967D11"/>
    <w:rsid w:val="00967F2C"/>
    <w:rsid w:val="009700E0"/>
    <w:rsid w:val="00970463"/>
    <w:rsid w:val="00970676"/>
    <w:rsid w:val="009706C1"/>
    <w:rsid w:val="00970778"/>
    <w:rsid w:val="009707DA"/>
    <w:rsid w:val="00970913"/>
    <w:rsid w:val="009709FC"/>
    <w:rsid w:val="00970AFF"/>
    <w:rsid w:val="00970C25"/>
    <w:rsid w:val="00970DCE"/>
    <w:rsid w:val="00970EDA"/>
    <w:rsid w:val="00971427"/>
    <w:rsid w:val="0097153F"/>
    <w:rsid w:val="0097157A"/>
    <w:rsid w:val="00971795"/>
    <w:rsid w:val="009719C3"/>
    <w:rsid w:val="00971A77"/>
    <w:rsid w:val="00971A7C"/>
    <w:rsid w:val="00971B42"/>
    <w:rsid w:val="00971C5B"/>
    <w:rsid w:val="00971CE8"/>
    <w:rsid w:val="00971DAB"/>
    <w:rsid w:val="009721A9"/>
    <w:rsid w:val="009721F6"/>
    <w:rsid w:val="009722DF"/>
    <w:rsid w:val="009725D2"/>
    <w:rsid w:val="0097271D"/>
    <w:rsid w:val="00972736"/>
    <w:rsid w:val="009727B9"/>
    <w:rsid w:val="00972CFD"/>
    <w:rsid w:val="00972FB0"/>
    <w:rsid w:val="00972FD1"/>
    <w:rsid w:val="009730B9"/>
    <w:rsid w:val="00973411"/>
    <w:rsid w:val="00973475"/>
    <w:rsid w:val="009735CD"/>
    <w:rsid w:val="009736BE"/>
    <w:rsid w:val="009736F3"/>
    <w:rsid w:val="0097398D"/>
    <w:rsid w:val="00973A79"/>
    <w:rsid w:val="00973B42"/>
    <w:rsid w:val="00973B87"/>
    <w:rsid w:val="00973CCC"/>
    <w:rsid w:val="00973CD3"/>
    <w:rsid w:val="00973EF2"/>
    <w:rsid w:val="009741E4"/>
    <w:rsid w:val="00974200"/>
    <w:rsid w:val="009742B2"/>
    <w:rsid w:val="00974491"/>
    <w:rsid w:val="00974957"/>
    <w:rsid w:val="00974D93"/>
    <w:rsid w:val="009750C1"/>
    <w:rsid w:val="00975130"/>
    <w:rsid w:val="0097527C"/>
    <w:rsid w:val="0097543E"/>
    <w:rsid w:val="00975617"/>
    <w:rsid w:val="00975858"/>
    <w:rsid w:val="00975C61"/>
    <w:rsid w:val="00975CAA"/>
    <w:rsid w:val="00975FEB"/>
    <w:rsid w:val="00976072"/>
    <w:rsid w:val="009762DA"/>
    <w:rsid w:val="00976308"/>
    <w:rsid w:val="00976547"/>
    <w:rsid w:val="0097670A"/>
    <w:rsid w:val="00976871"/>
    <w:rsid w:val="00976B33"/>
    <w:rsid w:val="00976CF8"/>
    <w:rsid w:val="00976E70"/>
    <w:rsid w:val="00977235"/>
    <w:rsid w:val="009772C2"/>
    <w:rsid w:val="009774C2"/>
    <w:rsid w:val="009774E5"/>
    <w:rsid w:val="0097762E"/>
    <w:rsid w:val="0097784C"/>
    <w:rsid w:val="009778BA"/>
    <w:rsid w:val="0097792C"/>
    <w:rsid w:val="00977A7F"/>
    <w:rsid w:val="00977B14"/>
    <w:rsid w:val="00977CA7"/>
    <w:rsid w:val="00977CE4"/>
    <w:rsid w:val="00977E1D"/>
    <w:rsid w:val="00977F4A"/>
    <w:rsid w:val="00980136"/>
    <w:rsid w:val="009801E7"/>
    <w:rsid w:val="009801FB"/>
    <w:rsid w:val="00980237"/>
    <w:rsid w:val="00980326"/>
    <w:rsid w:val="00980600"/>
    <w:rsid w:val="0098064B"/>
    <w:rsid w:val="009806CB"/>
    <w:rsid w:val="009808FC"/>
    <w:rsid w:val="00980AEA"/>
    <w:rsid w:val="00980E4A"/>
    <w:rsid w:val="00981189"/>
    <w:rsid w:val="00981334"/>
    <w:rsid w:val="0098142A"/>
    <w:rsid w:val="00981450"/>
    <w:rsid w:val="00981566"/>
    <w:rsid w:val="009816AD"/>
    <w:rsid w:val="0098178B"/>
    <w:rsid w:val="009817F9"/>
    <w:rsid w:val="009818B1"/>
    <w:rsid w:val="00981A00"/>
    <w:rsid w:val="00981A29"/>
    <w:rsid w:val="00981D8B"/>
    <w:rsid w:val="00981E96"/>
    <w:rsid w:val="00981EA9"/>
    <w:rsid w:val="00982282"/>
    <w:rsid w:val="009822B4"/>
    <w:rsid w:val="009824D9"/>
    <w:rsid w:val="009826A0"/>
    <w:rsid w:val="009826D7"/>
    <w:rsid w:val="00982868"/>
    <w:rsid w:val="00982ABB"/>
    <w:rsid w:val="00982CB5"/>
    <w:rsid w:val="00982DB4"/>
    <w:rsid w:val="00982E3A"/>
    <w:rsid w:val="00982F9F"/>
    <w:rsid w:val="009831EB"/>
    <w:rsid w:val="0098331B"/>
    <w:rsid w:val="0098331F"/>
    <w:rsid w:val="0098335A"/>
    <w:rsid w:val="00983499"/>
    <w:rsid w:val="0098356C"/>
    <w:rsid w:val="0098361A"/>
    <w:rsid w:val="009836D3"/>
    <w:rsid w:val="009838AC"/>
    <w:rsid w:val="00983932"/>
    <w:rsid w:val="00983BB8"/>
    <w:rsid w:val="00983E04"/>
    <w:rsid w:val="00983E58"/>
    <w:rsid w:val="00983F48"/>
    <w:rsid w:val="00984347"/>
    <w:rsid w:val="009848CF"/>
    <w:rsid w:val="00984AA3"/>
    <w:rsid w:val="00984CAA"/>
    <w:rsid w:val="00984D51"/>
    <w:rsid w:val="00984D8C"/>
    <w:rsid w:val="0098509F"/>
    <w:rsid w:val="00985350"/>
    <w:rsid w:val="00985526"/>
    <w:rsid w:val="00985971"/>
    <w:rsid w:val="00985A00"/>
    <w:rsid w:val="00985A52"/>
    <w:rsid w:val="00985B60"/>
    <w:rsid w:val="00985E8F"/>
    <w:rsid w:val="00985F9F"/>
    <w:rsid w:val="00986045"/>
    <w:rsid w:val="0098633D"/>
    <w:rsid w:val="0098642B"/>
    <w:rsid w:val="00986480"/>
    <w:rsid w:val="009864C3"/>
    <w:rsid w:val="0098665E"/>
    <w:rsid w:val="009867B3"/>
    <w:rsid w:val="0098681C"/>
    <w:rsid w:val="00986BED"/>
    <w:rsid w:val="00986C4C"/>
    <w:rsid w:val="00986D12"/>
    <w:rsid w:val="00986D6F"/>
    <w:rsid w:val="00986F66"/>
    <w:rsid w:val="00987056"/>
    <w:rsid w:val="009871C6"/>
    <w:rsid w:val="00987200"/>
    <w:rsid w:val="00987286"/>
    <w:rsid w:val="009876D0"/>
    <w:rsid w:val="00987863"/>
    <w:rsid w:val="0098790C"/>
    <w:rsid w:val="00987D47"/>
    <w:rsid w:val="00987E2A"/>
    <w:rsid w:val="00987E8A"/>
    <w:rsid w:val="009901AC"/>
    <w:rsid w:val="0099036F"/>
    <w:rsid w:val="00990436"/>
    <w:rsid w:val="00990557"/>
    <w:rsid w:val="00990748"/>
    <w:rsid w:val="009907E0"/>
    <w:rsid w:val="009909FF"/>
    <w:rsid w:val="00990DDA"/>
    <w:rsid w:val="00991473"/>
    <w:rsid w:val="009916A7"/>
    <w:rsid w:val="00991798"/>
    <w:rsid w:val="0099196D"/>
    <w:rsid w:val="00991DF6"/>
    <w:rsid w:val="00991FCE"/>
    <w:rsid w:val="00992096"/>
    <w:rsid w:val="0099226B"/>
    <w:rsid w:val="009922B7"/>
    <w:rsid w:val="00992331"/>
    <w:rsid w:val="00992408"/>
    <w:rsid w:val="0099243D"/>
    <w:rsid w:val="0099255B"/>
    <w:rsid w:val="009925B9"/>
    <w:rsid w:val="009927C3"/>
    <w:rsid w:val="00992A7E"/>
    <w:rsid w:val="00992B5D"/>
    <w:rsid w:val="00992BCF"/>
    <w:rsid w:val="00992C34"/>
    <w:rsid w:val="00992D23"/>
    <w:rsid w:val="0099305A"/>
    <w:rsid w:val="00993395"/>
    <w:rsid w:val="0099355E"/>
    <w:rsid w:val="0099360D"/>
    <w:rsid w:val="009936CB"/>
    <w:rsid w:val="00993A07"/>
    <w:rsid w:val="00993A4F"/>
    <w:rsid w:val="00993A52"/>
    <w:rsid w:val="00993B1B"/>
    <w:rsid w:val="00993B4D"/>
    <w:rsid w:val="00993CBA"/>
    <w:rsid w:val="00993DD0"/>
    <w:rsid w:val="0099407E"/>
    <w:rsid w:val="00994184"/>
    <w:rsid w:val="00994519"/>
    <w:rsid w:val="00994563"/>
    <w:rsid w:val="009945B4"/>
    <w:rsid w:val="00994654"/>
    <w:rsid w:val="009948A1"/>
    <w:rsid w:val="009948B3"/>
    <w:rsid w:val="009948FD"/>
    <w:rsid w:val="00994916"/>
    <w:rsid w:val="00994A6D"/>
    <w:rsid w:val="00994C34"/>
    <w:rsid w:val="00994CBA"/>
    <w:rsid w:val="00994CBB"/>
    <w:rsid w:val="00994CEE"/>
    <w:rsid w:val="00994EEF"/>
    <w:rsid w:val="00994FDD"/>
    <w:rsid w:val="00995090"/>
    <w:rsid w:val="009956CB"/>
    <w:rsid w:val="009956E7"/>
    <w:rsid w:val="0099574D"/>
    <w:rsid w:val="0099584C"/>
    <w:rsid w:val="0099594D"/>
    <w:rsid w:val="00995B49"/>
    <w:rsid w:val="00995C2F"/>
    <w:rsid w:val="00995C3E"/>
    <w:rsid w:val="00995E7A"/>
    <w:rsid w:val="00995EF8"/>
    <w:rsid w:val="0099613E"/>
    <w:rsid w:val="009963C8"/>
    <w:rsid w:val="009964DB"/>
    <w:rsid w:val="0099674B"/>
    <w:rsid w:val="00996899"/>
    <w:rsid w:val="0099691B"/>
    <w:rsid w:val="00996BF1"/>
    <w:rsid w:val="00996C1D"/>
    <w:rsid w:val="00996D33"/>
    <w:rsid w:val="00996DEF"/>
    <w:rsid w:val="00996E10"/>
    <w:rsid w:val="00997149"/>
    <w:rsid w:val="009971E8"/>
    <w:rsid w:val="00997281"/>
    <w:rsid w:val="00997297"/>
    <w:rsid w:val="009978D3"/>
    <w:rsid w:val="00997A09"/>
    <w:rsid w:val="00997B4A"/>
    <w:rsid w:val="00997D3E"/>
    <w:rsid w:val="00997D67"/>
    <w:rsid w:val="00997F8F"/>
    <w:rsid w:val="009A01A1"/>
    <w:rsid w:val="009A01F9"/>
    <w:rsid w:val="009A027D"/>
    <w:rsid w:val="009A0306"/>
    <w:rsid w:val="009A032C"/>
    <w:rsid w:val="009A0CC8"/>
    <w:rsid w:val="009A0DCC"/>
    <w:rsid w:val="009A0DD8"/>
    <w:rsid w:val="009A0EF7"/>
    <w:rsid w:val="009A0F34"/>
    <w:rsid w:val="009A11B1"/>
    <w:rsid w:val="009A1380"/>
    <w:rsid w:val="009A1480"/>
    <w:rsid w:val="009A1827"/>
    <w:rsid w:val="009A1B83"/>
    <w:rsid w:val="009A1DFC"/>
    <w:rsid w:val="009A1E04"/>
    <w:rsid w:val="009A1FBF"/>
    <w:rsid w:val="009A2089"/>
    <w:rsid w:val="009A20FC"/>
    <w:rsid w:val="009A22AE"/>
    <w:rsid w:val="009A23B2"/>
    <w:rsid w:val="009A23CD"/>
    <w:rsid w:val="009A2461"/>
    <w:rsid w:val="009A2575"/>
    <w:rsid w:val="009A2724"/>
    <w:rsid w:val="009A2747"/>
    <w:rsid w:val="009A2765"/>
    <w:rsid w:val="009A2890"/>
    <w:rsid w:val="009A28DA"/>
    <w:rsid w:val="009A2A65"/>
    <w:rsid w:val="009A2AC3"/>
    <w:rsid w:val="009A2B24"/>
    <w:rsid w:val="009A2B67"/>
    <w:rsid w:val="009A2B88"/>
    <w:rsid w:val="009A2D8E"/>
    <w:rsid w:val="009A3061"/>
    <w:rsid w:val="009A30C1"/>
    <w:rsid w:val="009A31EA"/>
    <w:rsid w:val="009A3621"/>
    <w:rsid w:val="009A36FE"/>
    <w:rsid w:val="009A37F4"/>
    <w:rsid w:val="009A384B"/>
    <w:rsid w:val="009A38FB"/>
    <w:rsid w:val="009A39ED"/>
    <w:rsid w:val="009A3B17"/>
    <w:rsid w:val="009A3C60"/>
    <w:rsid w:val="009A3D81"/>
    <w:rsid w:val="009A3D82"/>
    <w:rsid w:val="009A3DAD"/>
    <w:rsid w:val="009A3EE5"/>
    <w:rsid w:val="009A3FD6"/>
    <w:rsid w:val="009A4122"/>
    <w:rsid w:val="009A41BF"/>
    <w:rsid w:val="009A4278"/>
    <w:rsid w:val="009A430B"/>
    <w:rsid w:val="009A46E9"/>
    <w:rsid w:val="009A46F3"/>
    <w:rsid w:val="009A494A"/>
    <w:rsid w:val="009A4AE1"/>
    <w:rsid w:val="009A4BF8"/>
    <w:rsid w:val="009A4F8E"/>
    <w:rsid w:val="009A501C"/>
    <w:rsid w:val="009A50AA"/>
    <w:rsid w:val="009A57CF"/>
    <w:rsid w:val="009A5815"/>
    <w:rsid w:val="009A585B"/>
    <w:rsid w:val="009A595C"/>
    <w:rsid w:val="009A5CD2"/>
    <w:rsid w:val="009A5EC3"/>
    <w:rsid w:val="009A5F57"/>
    <w:rsid w:val="009A6011"/>
    <w:rsid w:val="009A619D"/>
    <w:rsid w:val="009A6430"/>
    <w:rsid w:val="009A64BB"/>
    <w:rsid w:val="009A65E1"/>
    <w:rsid w:val="009A663A"/>
    <w:rsid w:val="009A66AD"/>
    <w:rsid w:val="009A6833"/>
    <w:rsid w:val="009A6855"/>
    <w:rsid w:val="009A68F0"/>
    <w:rsid w:val="009A6AF6"/>
    <w:rsid w:val="009A6B02"/>
    <w:rsid w:val="009A6BA9"/>
    <w:rsid w:val="009A6CCC"/>
    <w:rsid w:val="009A6D65"/>
    <w:rsid w:val="009A709E"/>
    <w:rsid w:val="009A70BB"/>
    <w:rsid w:val="009A71AC"/>
    <w:rsid w:val="009A72D2"/>
    <w:rsid w:val="009A7881"/>
    <w:rsid w:val="009A7C99"/>
    <w:rsid w:val="009A7DD6"/>
    <w:rsid w:val="009A7E94"/>
    <w:rsid w:val="009B0029"/>
    <w:rsid w:val="009B00C1"/>
    <w:rsid w:val="009B01F1"/>
    <w:rsid w:val="009B0573"/>
    <w:rsid w:val="009B0597"/>
    <w:rsid w:val="009B05B3"/>
    <w:rsid w:val="009B0D5F"/>
    <w:rsid w:val="009B0E71"/>
    <w:rsid w:val="009B0EDB"/>
    <w:rsid w:val="009B1155"/>
    <w:rsid w:val="009B1181"/>
    <w:rsid w:val="009B1367"/>
    <w:rsid w:val="009B13A6"/>
    <w:rsid w:val="009B13EE"/>
    <w:rsid w:val="009B14CB"/>
    <w:rsid w:val="009B1712"/>
    <w:rsid w:val="009B18F5"/>
    <w:rsid w:val="009B1A54"/>
    <w:rsid w:val="009B1B1C"/>
    <w:rsid w:val="009B1BD6"/>
    <w:rsid w:val="009B215B"/>
    <w:rsid w:val="009B2189"/>
    <w:rsid w:val="009B23D1"/>
    <w:rsid w:val="009B241F"/>
    <w:rsid w:val="009B275A"/>
    <w:rsid w:val="009B28B7"/>
    <w:rsid w:val="009B2990"/>
    <w:rsid w:val="009B2A5D"/>
    <w:rsid w:val="009B2C84"/>
    <w:rsid w:val="009B316D"/>
    <w:rsid w:val="009B3425"/>
    <w:rsid w:val="009B34D0"/>
    <w:rsid w:val="009B355B"/>
    <w:rsid w:val="009B3661"/>
    <w:rsid w:val="009B3857"/>
    <w:rsid w:val="009B38B0"/>
    <w:rsid w:val="009B38E1"/>
    <w:rsid w:val="009B39AF"/>
    <w:rsid w:val="009B3A5B"/>
    <w:rsid w:val="009B3BB4"/>
    <w:rsid w:val="009B3CC2"/>
    <w:rsid w:val="009B3CFB"/>
    <w:rsid w:val="009B3E8B"/>
    <w:rsid w:val="009B4608"/>
    <w:rsid w:val="009B4860"/>
    <w:rsid w:val="009B48BA"/>
    <w:rsid w:val="009B4948"/>
    <w:rsid w:val="009B4D00"/>
    <w:rsid w:val="009B4E01"/>
    <w:rsid w:val="009B4ED9"/>
    <w:rsid w:val="009B540D"/>
    <w:rsid w:val="009B5425"/>
    <w:rsid w:val="009B5588"/>
    <w:rsid w:val="009B559A"/>
    <w:rsid w:val="009B55F6"/>
    <w:rsid w:val="009B57B5"/>
    <w:rsid w:val="009B5844"/>
    <w:rsid w:val="009B58DC"/>
    <w:rsid w:val="009B5F5A"/>
    <w:rsid w:val="009B5F73"/>
    <w:rsid w:val="009B60BF"/>
    <w:rsid w:val="009B6527"/>
    <w:rsid w:val="009B65B8"/>
    <w:rsid w:val="009B66B3"/>
    <w:rsid w:val="009B6800"/>
    <w:rsid w:val="009B6850"/>
    <w:rsid w:val="009B6C89"/>
    <w:rsid w:val="009B7189"/>
    <w:rsid w:val="009B7242"/>
    <w:rsid w:val="009B745D"/>
    <w:rsid w:val="009B760C"/>
    <w:rsid w:val="009B7634"/>
    <w:rsid w:val="009B7B4B"/>
    <w:rsid w:val="009B7BC7"/>
    <w:rsid w:val="009B7C21"/>
    <w:rsid w:val="009B7D80"/>
    <w:rsid w:val="009B7EB6"/>
    <w:rsid w:val="009C0114"/>
    <w:rsid w:val="009C0223"/>
    <w:rsid w:val="009C0310"/>
    <w:rsid w:val="009C0764"/>
    <w:rsid w:val="009C082E"/>
    <w:rsid w:val="009C0D78"/>
    <w:rsid w:val="009C0E7E"/>
    <w:rsid w:val="009C0F99"/>
    <w:rsid w:val="009C0FC7"/>
    <w:rsid w:val="009C12A2"/>
    <w:rsid w:val="009C138F"/>
    <w:rsid w:val="009C1397"/>
    <w:rsid w:val="009C1B51"/>
    <w:rsid w:val="009C1D25"/>
    <w:rsid w:val="009C2320"/>
    <w:rsid w:val="009C2386"/>
    <w:rsid w:val="009C24A3"/>
    <w:rsid w:val="009C24CA"/>
    <w:rsid w:val="009C2820"/>
    <w:rsid w:val="009C28E7"/>
    <w:rsid w:val="009C2963"/>
    <w:rsid w:val="009C2FEF"/>
    <w:rsid w:val="009C33FF"/>
    <w:rsid w:val="009C34CA"/>
    <w:rsid w:val="009C3570"/>
    <w:rsid w:val="009C35B6"/>
    <w:rsid w:val="009C389F"/>
    <w:rsid w:val="009C3934"/>
    <w:rsid w:val="009C3991"/>
    <w:rsid w:val="009C39B3"/>
    <w:rsid w:val="009C3C55"/>
    <w:rsid w:val="009C3CFD"/>
    <w:rsid w:val="009C3D96"/>
    <w:rsid w:val="009C3DC6"/>
    <w:rsid w:val="009C3FA0"/>
    <w:rsid w:val="009C41E8"/>
    <w:rsid w:val="009C42D0"/>
    <w:rsid w:val="009C43AB"/>
    <w:rsid w:val="009C43AE"/>
    <w:rsid w:val="009C4481"/>
    <w:rsid w:val="009C448D"/>
    <w:rsid w:val="009C44DA"/>
    <w:rsid w:val="009C469B"/>
    <w:rsid w:val="009C46A7"/>
    <w:rsid w:val="009C46B2"/>
    <w:rsid w:val="009C46D3"/>
    <w:rsid w:val="009C4893"/>
    <w:rsid w:val="009C4FA0"/>
    <w:rsid w:val="009C4FCA"/>
    <w:rsid w:val="009C5310"/>
    <w:rsid w:val="009C5357"/>
    <w:rsid w:val="009C554E"/>
    <w:rsid w:val="009C565B"/>
    <w:rsid w:val="009C578D"/>
    <w:rsid w:val="009C581E"/>
    <w:rsid w:val="009C5ADE"/>
    <w:rsid w:val="009C5AE0"/>
    <w:rsid w:val="009C5B97"/>
    <w:rsid w:val="009C5D30"/>
    <w:rsid w:val="009C6020"/>
    <w:rsid w:val="009C60E8"/>
    <w:rsid w:val="009C617E"/>
    <w:rsid w:val="009C6196"/>
    <w:rsid w:val="009C6370"/>
    <w:rsid w:val="009C639C"/>
    <w:rsid w:val="009C64C3"/>
    <w:rsid w:val="009C665E"/>
    <w:rsid w:val="009C67FE"/>
    <w:rsid w:val="009C68B2"/>
    <w:rsid w:val="009C68B5"/>
    <w:rsid w:val="009C6B84"/>
    <w:rsid w:val="009C6B8E"/>
    <w:rsid w:val="009C6BAB"/>
    <w:rsid w:val="009C6C21"/>
    <w:rsid w:val="009C6EB5"/>
    <w:rsid w:val="009C72A5"/>
    <w:rsid w:val="009C72C2"/>
    <w:rsid w:val="009C72DE"/>
    <w:rsid w:val="009C7309"/>
    <w:rsid w:val="009C74B8"/>
    <w:rsid w:val="009C76D3"/>
    <w:rsid w:val="009C7935"/>
    <w:rsid w:val="009C7A53"/>
    <w:rsid w:val="009C7A91"/>
    <w:rsid w:val="009C7DD0"/>
    <w:rsid w:val="009D006F"/>
    <w:rsid w:val="009D018F"/>
    <w:rsid w:val="009D0280"/>
    <w:rsid w:val="009D03C5"/>
    <w:rsid w:val="009D0509"/>
    <w:rsid w:val="009D087B"/>
    <w:rsid w:val="009D08BD"/>
    <w:rsid w:val="009D0A6E"/>
    <w:rsid w:val="009D0A7F"/>
    <w:rsid w:val="009D0AFE"/>
    <w:rsid w:val="009D0B55"/>
    <w:rsid w:val="009D0C52"/>
    <w:rsid w:val="009D0CBC"/>
    <w:rsid w:val="009D0E3F"/>
    <w:rsid w:val="009D1800"/>
    <w:rsid w:val="009D1EB3"/>
    <w:rsid w:val="009D1FD7"/>
    <w:rsid w:val="009D2026"/>
    <w:rsid w:val="009D210D"/>
    <w:rsid w:val="009D21A1"/>
    <w:rsid w:val="009D234E"/>
    <w:rsid w:val="009D23D6"/>
    <w:rsid w:val="009D24AE"/>
    <w:rsid w:val="009D29F3"/>
    <w:rsid w:val="009D2EF0"/>
    <w:rsid w:val="009D2FB6"/>
    <w:rsid w:val="009D3193"/>
    <w:rsid w:val="009D33B9"/>
    <w:rsid w:val="009D33D6"/>
    <w:rsid w:val="009D34E6"/>
    <w:rsid w:val="009D3595"/>
    <w:rsid w:val="009D385D"/>
    <w:rsid w:val="009D3B10"/>
    <w:rsid w:val="009D3BBF"/>
    <w:rsid w:val="009D3CA6"/>
    <w:rsid w:val="009D3E55"/>
    <w:rsid w:val="009D41E1"/>
    <w:rsid w:val="009D422E"/>
    <w:rsid w:val="009D4343"/>
    <w:rsid w:val="009D4640"/>
    <w:rsid w:val="009D46B5"/>
    <w:rsid w:val="009D46CB"/>
    <w:rsid w:val="009D4895"/>
    <w:rsid w:val="009D49B6"/>
    <w:rsid w:val="009D49DB"/>
    <w:rsid w:val="009D4C1E"/>
    <w:rsid w:val="009D4CD2"/>
    <w:rsid w:val="009D510B"/>
    <w:rsid w:val="009D5145"/>
    <w:rsid w:val="009D5230"/>
    <w:rsid w:val="009D5269"/>
    <w:rsid w:val="009D5517"/>
    <w:rsid w:val="009D573C"/>
    <w:rsid w:val="009D5A01"/>
    <w:rsid w:val="009D5BAC"/>
    <w:rsid w:val="009D5C5A"/>
    <w:rsid w:val="009D5D18"/>
    <w:rsid w:val="009D5D79"/>
    <w:rsid w:val="009D5D97"/>
    <w:rsid w:val="009D5DAD"/>
    <w:rsid w:val="009D5F6D"/>
    <w:rsid w:val="009D612A"/>
    <w:rsid w:val="009D627C"/>
    <w:rsid w:val="009D6333"/>
    <w:rsid w:val="009D6447"/>
    <w:rsid w:val="009D659D"/>
    <w:rsid w:val="009D6635"/>
    <w:rsid w:val="009D6672"/>
    <w:rsid w:val="009D67C4"/>
    <w:rsid w:val="009D6885"/>
    <w:rsid w:val="009D696D"/>
    <w:rsid w:val="009D6BC0"/>
    <w:rsid w:val="009D6C0C"/>
    <w:rsid w:val="009D6CC5"/>
    <w:rsid w:val="009D6E6D"/>
    <w:rsid w:val="009D6EE3"/>
    <w:rsid w:val="009D71CA"/>
    <w:rsid w:val="009D71D7"/>
    <w:rsid w:val="009D747D"/>
    <w:rsid w:val="009D750D"/>
    <w:rsid w:val="009D761E"/>
    <w:rsid w:val="009D76C9"/>
    <w:rsid w:val="009D7816"/>
    <w:rsid w:val="009D78DD"/>
    <w:rsid w:val="009D7928"/>
    <w:rsid w:val="009D7A5D"/>
    <w:rsid w:val="009D7CB2"/>
    <w:rsid w:val="009D7DDE"/>
    <w:rsid w:val="009D7FE1"/>
    <w:rsid w:val="009E0026"/>
    <w:rsid w:val="009E0155"/>
    <w:rsid w:val="009E0337"/>
    <w:rsid w:val="009E0340"/>
    <w:rsid w:val="009E082C"/>
    <w:rsid w:val="009E09A7"/>
    <w:rsid w:val="009E09BB"/>
    <w:rsid w:val="009E0C97"/>
    <w:rsid w:val="009E0F23"/>
    <w:rsid w:val="009E0F3D"/>
    <w:rsid w:val="009E0F66"/>
    <w:rsid w:val="009E1138"/>
    <w:rsid w:val="009E12C3"/>
    <w:rsid w:val="009E132A"/>
    <w:rsid w:val="009E1496"/>
    <w:rsid w:val="009E1693"/>
    <w:rsid w:val="009E1811"/>
    <w:rsid w:val="009E1817"/>
    <w:rsid w:val="009E187C"/>
    <w:rsid w:val="009E192B"/>
    <w:rsid w:val="009E1945"/>
    <w:rsid w:val="009E19BE"/>
    <w:rsid w:val="009E1CB8"/>
    <w:rsid w:val="009E1E4B"/>
    <w:rsid w:val="009E1EAA"/>
    <w:rsid w:val="009E1FA9"/>
    <w:rsid w:val="009E200E"/>
    <w:rsid w:val="009E2276"/>
    <w:rsid w:val="009E2349"/>
    <w:rsid w:val="009E2AEB"/>
    <w:rsid w:val="009E2B76"/>
    <w:rsid w:val="009E2BCC"/>
    <w:rsid w:val="009E2E09"/>
    <w:rsid w:val="009E3026"/>
    <w:rsid w:val="009E3069"/>
    <w:rsid w:val="009E3259"/>
    <w:rsid w:val="009E3270"/>
    <w:rsid w:val="009E36B2"/>
    <w:rsid w:val="009E3839"/>
    <w:rsid w:val="009E3897"/>
    <w:rsid w:val="009E38E5"/>
    <w:rsid w:val="009E3B7C"/>
    <w:rsid w:val="009E3BFB"/>
    <w:rsid w:val="009E3C26"/>
    <w:rsid w:val="009E4060"/>
    <w:rsid w:val="009E4270"/>
    <w:rsid w:val="009E454F"/>
    <w:rsid w:val="009E45E8"/>
    <w:rsid w:val="009E473F"/>
    <w:rsid w:val="009E484A"/>
    <w:rsid w:val="009E487C"/>
    <w:rsid w:val="009E4916"/>
    <w:rsid w:val="009E4AC2"/>
    <w:rsid w:val="009E4B05"/>
    <w:rsid w:val="009E4B5A"/>
    <w:rsid w:val="009E4D49"/>
    <w:rsid w:val="009E4E6E"/>
    <w:rsid w:val="009E4FB1"/>
    <w:rsid w:val="009E534C"/>
    <w:rsid w:val="009E5463"/>
    <w:rsid w:val="009E556D"/>
    <w:rsid w:val="009E5795"/>
    <w:rsid w:val="009E5A07"/>
    <w:rsid w:val="009E5E62"/>
    <w:rsid w:val="009E5ED4"/>
    <w:rsid w:val="009E5F94"/>
    <w:rsid w:val="009E5FEB"/>
    <w:rsid w:val="009E62B7"/>
    <w:rsid w:val="009E6482"/>
    <w:rsid w:val="009E64E5"/>
    <w:rsid w:val="009E66FF"/>
    <w:rsid w:val="009E688B"/>
    <w:rsid w:val="009E699D"/>
    <w:rsid w:val="009E6A01"/>
    <w:rsid w:val="009E6B2F"/>
    <w:rsid w:val="009E6D0A"/>
    <w:rsid w:val="009E6D2C"/>
    <w:rsid w:val="009E6DDB"/>
    <w:rsid w:val="009E6E85"/>
    <w:rsid w:val="009E6FDE"/>
    <w:rsid w:val="009E70C4"/>
    <w:rsid w:val="009E70FC"/>
    <w:rsid w:val="009E7122"/>
    <w:rsid w:val="009E71C3"/>
    <w:rsid w:val="009E728D"/>
    <w:rsid w:val="009E73E1"/>
    <w:rsid w:val="009E7717"/>
    <w:rsid w:val="009E79BC"/>
    <w:rsid w:val="009E7A80"/>
    <w:rsid w:val="009E7BB2"/>
    <w:rsid w:val="009E7C25"/>
    <w:rsid w:val="009E7ECC"/>
    <w:rsid w:val="009F0039"/>
    <w:rsid w:val="009F01B3"/>
    <w:rsid w:val="009F0200"/>
    <w:rsid w:val="009F023F"/>
    <w:rsid w:val="009F0312"/>
    <w:rsid w:val="009F03EB"/>
    <w:rsid w:val="009F0449"/>
    <w:rsid w:val="009F075C"/>
    <w:rsid w:val="009F0764"/>
    <w:rsid w:val="009F07AF"/>
    <w:rsid w:val="009F081F"/>
    <w:rsid w:val="009F0896"/>
    <w:rsid w:val="009F089A"/>
    <w:rsid w:val="009F08C7"/>
    <w:rsid w:val="009F0A54"/>
    <w:rsid w:val="009F0AAA"/>
    <w:rsid w:val="009F0CEF"/>
    <w:rsid w:val="009F1123"/>
    <w:rsid w:val="009F1162"/>
    <w:rsid w:val="009F1315"/>
    <w:rsid w:val="009F13DF"/>
    <w:rsid w:val="009F14CE"/>
    <w:rsid w:val="009F172D"/>
    <w:rsid w:val="009F1A36"/>
    <w:rsid w:val="009F1C32"/>
    <w:rsid w:val="009F1D1D"/>
    <w:rsid w:val="009F1E2E"/>
    <w:rsid w:val="009F1E30"/>
    <w:rsid w:val="009F1FCE"/>
    <w:rsid w:val="009F21B8"/>
    <w:rsid w:val="009F2321"/>
    <w:rsid w:val="009F23A7"/>
    <w:rsid w:val="009F2433"/>
    <w:rsid w:val="009F25B0"/>
    <w:rsid w:val="009F265D"/>
    <w:rsid w:val="009F2BBD"/>
    <w:rsid w:val="009F2DD4"/>
    <w:rsid w:val="009F2E1F"/>
    <w:rsid w:val="009F3609"/>
    <w:rsid w:val="009F37BA"/>
    <w:rsid w:val="009F383B"/>
    <w:rsid w:val="009F3916"/>
    <w:rsid w:val="009F394C"/>
    <w:rsid w:val="009F395A"/>
    <w:rsid w:val="009F3BBE"/>
    <w:rsid w:val="009F3CCB"/>
    <w:rsid w:val="009F3DEC"/>
    <w:rsid w:val="009F3E20"/>
    <w:rsid w:val="009F403C"/>
    <w:rsid w:val="009F4178"/>
    <w:rsid w:val="009F4190"/>
    <w:rsid w:val="009F4209"/>
    <w:rsid w:val="009F4476"/>
    <w:rsid w:val="009F449D"/>
    <w:rsid w:val="009F4502"/>
    <w:rsid w:val="009F4894"/>
    <w:rsid w:val="009F48B8"/>
    <w:rsid w:val="009F4A01"/>
    <w:rsid w:val="009F4BCD"/>
    <w:rsid w:val="009F4EC5"/>
    <w:rsid w:val="009F4EFE"/>
    <w:rsid w:val="009F50A0"/>
    <w:rsid w:val="009F5345"/>
    <w:rsid w:val="009F5782"/>
    <w:rsid w:val="009F57D7"/>
    <w:rsid w:val="009F580A"/>
    <w:rsid w:val="009F5AAC"/>
    <w:rsid w:val="009F5B72"/>
    <w:rsid w:val="009F5CA6"/>
    <w:rsid w:val="009F5DC5"/>
    <w:rsid w:val="009F5F18"/>
    <w:rsid w:val="009F5F44"/>
    <w:rsid w:val="009F6119"/>
    <w:rsid w:val="009F62A2"/>
    <w:rsid w:val="009F62B1"/>
    <w:rsid w:val="009F6388"/>
    <w:rsid w:val="009F63D0"/>
    <w:rsid w:val="009F682B"/>
    <w:rsid w:val="009F6AC3"/>
    <w:rsid w:val="009F6AF8"/>
    <w:rsid w:val="009F6B15"/>
    <w:rsid w:val="009F6B64"/>
    <w:rsid w:val="009F6C34"/>
    <w:rsid w:val="009F6C73"/>
    <w:rsid w:val="009F6D38"/>
    <w:rsid w:val="009F6F67"/>
    <w:rsid w:val="009F6FB3"/>
    <w:rsid w:val="009F716A"/>
    <w:rsid w:val="009F72AC"/>
    <w:rsid w:val="009F7332"/>
    <w:rsid w:val="009F7A6B"/>
    <w:rsid w:val="009F7B78"/>
    <w:rsid w:val="009F7F61"/>
    <w:rsid w:val="009F7FB4"/>
    <w:rsid w:val="00A0017F"/>
    <w:rsid w:val="00A00354"/>
    <w:rsid w:val="00A0065D"/>
    <w:rsid w:val="00A00B32"/>
    <w:rsid w:val="00A00BCF"/>
    <w:rsid w:val="00A00C11"/>
    <w:rsid w:val="00A00CC0"/>
    <w:rsid w:val="00A00D73"/>
    <w:rsid w:val="00A01121"/>
    <w:rsid w:val="00A012EE"/>
    <w:rsid w:val="00A0130C"/>
    <w:rsid w:val="00A0138E"/>
    <w:rsid w:val="00A01554"/>
    <w:rsid w:val="00A01972"/>
    <w:rsid w:val="00A019E4"/>
    <w:rsid w:val="00A01A55"/>
    <w:rsid w:val="00A01BC0"/>
    <w:rsid w:val="00A01D6B"/>
    <w:rsid w:val="00A01E1F"/>
    <w:rsid w:val="00A01E9D"/>
    <w:rsid w:val="00A02128"/>
    <w:rsid w:val="00A021CE"/>
    <w:rsid w:val="00A025FE"/>
    <w:rsid w:val="00A02B22"/>
    <w:rsid w:val="00A02E7A"/>
    <w:rsid w:val="00A02FD9"/>
    <w:rsid w:val="00A02FE7"/>
    <w:rsid w:val="00A03028"/>
    <w:rsid w:val="00A03035"/>
    <w:rsid w:val="00A030BE"/>
    <w:rsid w:val="00A03115"/>
    <w:rsid w:val="00A03236"/>
    <w:rsid w:val="00A03373"/>
    <w:rsid w:val="00A0340B"/>
    <w:rsid w:val="00A03414"/>
    <w:rsid w:val="00A03526"/>
    <w:rsid w:val="00A036EF"/>
    <w:rsid w:val="00A03743"/>
    <w:rsid w:val="00A037CD"/>
    <w:rsid w:val="00A03CE0"/>
    <w:rsid w:val="00A03D89"/>
    <w:rsid w:val="00A03F3C"/>
    <w:rsid w:val="00A04106"/>
    <w:rsid w:val="00A0416E"/>
    <w:rsid w:val="00A04213"/>
    <w:rsid w:val="00A04237"/>
    <w:rsid w:val="00A04558"/>
    <w:rsid w:val="00A046A2"/>
    <w:rsid w:val="00A04717"/>
    <w:rsid w:val="00A0471D"/>
    <w:rsid w:val="00A04932"/>
    <w:rsid w:val="00A04992"/>
    <w:rsid w:val="00A049AE"/>
    <w:rsid w:val="00A04AF7"/>
    <w:rsid w:val="00A04B1D"/>
    <w:rsid w:val="00A04D2E"/>
    <w:rsid w:val="00A04E4D"/>
    <w:rsid w:val="00A04F09"/>
    <w:rsid w:val="00A0530A"/>
    <w:rsid w:val="00A05525"/>
    <w:rsid w:val="00A059CF"/>
    <w:rsid w:val="00A05BE4"/>
    <w:rsid w:val="00A05C3A"/>
    <w:rsid w:val="00A05D6B"/>
    <w:rsid w:val="00A05DCB"/>
    <w:rsid w:val="00A05DEA"/>
    <w:rsid w:val="00A06017"/>
    <w:rsid w:val="00A06175"/>
    <w:rsid w:val="00A0627D"/>
    <w:rsid w:val="00A06488"/>
    <w:rsid w:val="00A0673A"/>
    <w:rsid w:val="00A067A0"/>
    <w:rsid w:val="00A067AD"/>
    <w:rsid w:val="00A06B94"/>
    <w:rsid w:val="00A06C52"/>
    <w:rsid w:val="00A06D74"/>
    <w:rsid w:val="00A06F3A"/>
    <w:rsid w:val="00A073C2"/>
    <w:rsid w:val="00A07438"/>
    <w:rsid w:val="00A07622"/>
    <w:rsid w:val="00A07661"/>
    <w:rsid w:val="00A07817"/>
    <w:rsid w:val="00A07B86"/>
    <w:rsid w:val="00A07BB0"/>
    <w:rsid w:val="00A1024F"/>
    <w:rsid w:val="00A102A6"/>
    <w:rsid w:val="00A10529"/>
    <w:rsid w:val="00A10AA9"/>
    <w:rsid w:val="00A10BCD"/>
    <w:rsid w:val="00A10DDA"/>
    <w:rsid w:val="00A10DF4"/>
    <w:rsid w:val="00A10EC8"/>
    <w:rsid w:val="00A11045"/>
    <w:rsid w:val="00A1108F"/>
    <w:rsid w:val="00A110DD"/>
    <w:rsid w:val="00A110EE"/>
    <w:rsid w:val="00A1122F"/>
    <w:rsid w:val="00A11357"/>
    <w:rsid w:val="00A114FA"/>
    <w:rsid w:val="00A11576"/>
    <w:rsid w:val="00A115FE"/>
    <w:rsid w:val="00A11736"/>
    <w:rsid w:val="00A117DD"/>
    <w:rsid w:val="00A117F1"/>
    <w:rsid w:val="00A118B7"/>
    <w:rsid w:val="00A11C70"/>
    <w:rsid w:val="00A11C77"/>
    <w:rsid w:val="00A11D39"/>
    <w:rsid w:val="00A11E63"/>
    <w:rsid w:val="00A11E6A"/>
    <w:rsid w:val="00A12127"/>
    <w:rsid w:val="00A12128"/>
    <w:rsid w:val="00A1235C"/>
    <w:rsid w:val="00A12423"/>
    <w:rsid w:val="00A12473"/>
    <w:rsid w:val="00A12A75"/>
    <w:rsid w:val="00A12AB7"/>
    <w:rsid w:val="00A12BC4"/>
    <w:rsid w:val="00A12C8B"/>
    <w:rsid w:val="00A12D6C"/>
    <w:rsid w:val="00A12DD5"/>
    <w:rsid w:val="00A12E81"/>
    <w:rsid w:val="00A130A6"/>
    <w:rsid w:val="00A133C3"/>
    <w:rsid w:val="00A134AC"/>
    <w:rsid w:val="00A1366A"/>
    <w:rsid w:val="00A136A3"/>
    <w:rsid w:val="00A136E1"/>
    <w:rsid w:val="00A137F7"/>
    <w:rsid w:val="00A1390A"/>
    <w:rsid w:val="00A13A46"/>
    <w:rsid w:val="00A13EB1"/>
    <w:rsid w:val="00A13FB6"/>
    <w:rsid w:val="00A13FC5"/>
    <w:rsid w:val="00A14236"/>
    <w:rsid w:val="00A145E3"/>
    <w:rsid w:val="00A1464B"/>
    <w:rsid w:val="00A146C1"/>
    <w:rsid w:val="00A147AA"/>
    <w:rsid w:val="00A1495A"/>
    <w:rsid w:val="00A149A5"/>
    <w:rsid w:val="00A149CA"/>
    <w:rsid w:val="00A14A70"/>
    <w:rsid w:val="00A14B63"/>
    <w:rsid w:val="00A14BCB"/>
    <w:rsid w:val="00A14DB2"/>
    <w:rsid w:val="00A14FD4"/>
    <w:rsid w:val="00A1515C"/>
    <w:rsid w:val="00A152DC"/>
    <w:rsid w:val="00A15613"/>
    <w:rsid w:val="00A158A9"/>
    <w:rsid w:val="00A15A65"/>
    <w:rsid w:val="00A15D03"/>
    <w:rsid w:val="00A15DF5"/>
    <w:rsid w:val="00A15FA5"/>
    <w:rsid w:val="00A16003"/>
    <w:rsid w:val="00A16158"/>
    <w:rsid w:val="00A16367"/>
    <w:rsid w:val="00A16633"/>
    <w:rsid w:val="00A16D59"/>
    <w:rsid w:val="00A16E7C"/>
    <w:rsid w:val="00A16E7D"/>
    <w:rsid w:val="00A17041"/>
    <w:rsid w:val="00A1704D"/>
    <w:rsid w:val="00A17050"/>
    <w:rsid w:val="00A174E2"/>
    <w:rsid w:val="00A17784"/>
    <w:rsid w:val="00A179C6"/>
    <w:rsid w:val="00A17A3D"/>
    <w:rsid w:val="00A17B98"/>
    <w:rsid w:val="00A17E36"/>
    <w:rsid w:val="00A17F18"/>
    <w:rsid w:val="00A20092"/>
    <w:rsid w:val="00A2056B"/>
    <w:rsid w:val="00A2083A"/>
    <w:rsid w:val="00A20CC4"/>
    <w:rsid w:val="00A20ED3"/>
    <w:rsid w:val="00A20EEB"/>
    <w:rsid w:val="00A21161"/>
    <w:rsid w:val="00A212DB"/>
    <w:rsid w:val="00A21403"/>
    <w:rsid w:val="00A21773"/>
    <w:rsid w:val="00A2178F"/>
    <w:rsid w:val="00A2193D"/>
    <w:rsid w:val="00A21C86"/>
    <w:rsid w:val="00A21D71"/>
    <w:rsid w:val="00A21F73"/>
    <w:rsid w:val="00A2203B"/>
    <w:rsid w:val="00A221CE"/>
    <w:rsid w:val="00A22298"/>
    <w:rsid w:val="00A224D5"/>
    <w:rsid w:val="00A2284B"/>
    <w:rsid w:val="00A2287D"/>
    <w:rsid w:val="00A22B78"/>
    <w:rsid w:val="00A22F34"/>
    <w:rsid w:val="00A22F7A"/>
    <w:rsid w:val="00A230D0"/>
    <w:rsid w:val="00A23797"/>
    <w:rsid w:val="00A23870"/>
    <w:rsid w:val="00A23AAD"/>
    <w:rsid w:val="00A23AF9"/>
    <w:rsid w:val="00A23BA2"/>
    <w:rsid w:val="00A23BFC"/>
    <w:rsid w:val="00A23DAC"/>
    <w:rsid w:val="00A23DF4"/>
    <w:rsid w:val="00A23F9F"/>
    <w:rsid w:val="00A23FBE"/>
    <w:rsid w:val="00A24312"/>
    <w:rsid w:val="00A24361"/>
    <w:rsid w:val="00A244CB"/>
    <w:rsid w:val="00A245F7"/>
    <w:rsid w:val="00A24621"/>
    <w:rsid w:val="00A24667"/>
    <w:rsid w:val="00A246B3"/>
    <w:rsid w:val="00A246F7"/>
    <w:rsid w:val="00A24755"/>
    <w:rsid w:val="00A24A97"/>
    <w:rsid w:val="00A24E88"/>
    <w:rsid w:val="00A24EBF"/>
    <w:rsid w:val="00A24F16"/>
    <w:rsid w:val="00A25023"/>
    <w:rsid w:val="00A251C2"/>
    <w:rsid w:val="00A25551"/>
    <w:rsid w:val="00A25578"/>
    <w:rsid w:val="00A2598F"/>
    <w:rsid w:val="00A259AF"/>
    <w:rsid w:val="00A25AE5"/>
    <w:rsid w:val="00A25B8D"/>
    <w:rsid w:val="00A25D00"/>
    <w:rsid w:val="00A25DAF"/>
    <w:rsid w:val="00A25F5C"/>
    <w:rsid w:val="00A26096"/>
    <w:rsid w:val="00A2616B"/>
    <w:rsid w:val="00A261F8"/>
    <w:rsid w:val="00A26201"/>
    <w:rsid w:val="00A26442"/>
    <w:rsid w:val="00A26546"/>
    <w:rsid w:val="00A2664C"/>
    <w:rsid w:val="00A2666E"/>
    <w:rsid w:val="00A26931"/>
    <w:rsid w:val="00A269F4"/>
    <w:rsid w:val="00A26B87"/>
    <w:rsid w:val="00A27176"/>
    <w:rsid w:val="00A27743"/>
    <w:rsid w:val="00A2777F"/>
    <w:rsid w:val="00A2785D"/>
    <w:rsid w:val="00A278B9"/>
    <w:rsid w:val="00A27C16"/>
    <w:rsid w:val="00A27CFC"/>
    <w:rsid w:val="00A27E30"/>
    <w:rsid w:val="00A27ED8"/>
    <w:rsid w:val="00A300AD"/>
    <w:rsid w:val="00A30165"/>
    <w:rsid w:val="00A302A7"/>
    <w:rsid w:val="00A303CC"/>
    <w:rsid w:val="00A3041D"/>
    <w:rsid w:val="00A3045C"/>
    <w:rsid w:val="00A307C1"/>
    <w:rsid w:val="00A309DB"/>
    <w:rsid w:val="00A30A80"/>
    <w:rsid w:val="00A30B21"/>
    <w:rsid w:val="00A30B23"/>
    <w:rsid w:val="00A30BDA"/>
    <w:rsid w:val="00A30DDD"/>
    <w:rsid w:val="00A30ED5"/>
    <w:rsid w:val="00A30FA2"/>
    <w:rsid w:val="00A315DC"/>
    <w:rsid w:val="00A31634"/>
    <w:rsid w:val="00A31842"/>
    <w:rsid w:val="00A318BC"/>
    <w:rsid w:val="00A319D4"/>
    <w:rsid w:val="00A31C1F"/>
    <w:rsid w:val="00A31CAA"/>
    <w:rsid w:val="00A31CAE"/>
    <w:rsid w:val="00A31E90"/>
    <w:rsid w:val="00A31F18"/>
    <w:rsid w:val="00A32055"/>
    <w:rsid w:val="00A32240"/>
    <w:rsid w:val="00A322D6"/>
    <w:rsid w:val="00A3259F"/>
    <w:rsid w:val="00A32682"/>
    <w:rsid w:val="00A32739"/>
    <w:rsid w:val="00A32B78"/>
    <w:rsid w:val="00A32C69"/>
    <w:rsid w:val="00A32DDC"/>
    <w:rsid w:val="00A32E71"/>
    <w:rsid w:val="00A32F97"/>
    <w:rsid w:val="00A331E7"/>
    <w:rsid w:val="00A3342A"/>
    <w:rsid w:val="00A334F2"/>
    <w:rsid w:val="00A33827"/>
    <w:rsid w:val="00A338C9"/>
    <w:rsid w:val="00A338D6"/>
    <w:rsid w:val="00A33D3E"/>
    <w:rsid w:val="00A33F5D"/>
    <w:rsid w:val="00A34149"/>
    <w:rsid w:val="00A34162"/>
    <w:rsid w:val="00A3417C"/>
    <w:rsid w:val="00A3428D"/>
    <w:rsid w:val="00A3439B"/>
    <w:rsid w:val="00A34572"/>
    <w:rsid w:val="00A3484B"/>
    <w:rsid w:val="00A34A00"/>
    <w:rsid w:val="00A34ACF"/>
    <w:rsid w:val="00A34E1A"/>
    <w:rsid w:val="00A3516F"/>
    <w:rsid w:val="00A355C2"/>
    <w:rsid w:val="00A35677"/>
    <w:rsid w:val="00A3574C"/>
    <w:rsid w:val="00A3584A"/>
    <w:rsid w:val="00A35BBA"/>
    <w:rsid w:val="00A35D92"/>
    <w:rsid w:val="00A35EDE"/>
    <w:rsid w:val="00A36061"/>
    <w:rsid w:val="00A36186"/>
    <w:rsid w:val="00A36318"/>
    <w:rsid w:val="00A364BB"/>
    <w:rsid w:val="00A3661B"/>
    <w:rsid w:val="00A36703"/>
    <w:rsid w:val="00A367B1"/>
    <w:rsid w:val="00A3683A"/>
    <w:rsid w:val="00A36D41"/>
    <w:rsid w:val="00A37002"/>
    <w:rsid w:val="00A370E7"/>
    <w:rsid w:val="00A37163"/>
    <w:rsid w:val="00A371BA"/>
    <w:rsid w:val="00A371F4"/>
    <w:rsid w:val="00A3761F"/>
    <w:rsid w:val="00A379E7"/>
    <w:rsid w:val="00A37E66"/>
    <w:rsid w:val="00A37F94"/>
    <w:rsid w:val="00A40001"/>
    <w:rsid w:val="00A40138"/>
    <w:rsid w:val="00A4026D"/>
    <w:rsid w:val="00A402E2"/>
    <w:rsid w:val="00A40704"/>
    <w:rsid w:val="00A4077F"/>
    <w:rsid w:val="00A4086C"/>
    <w:rsid w:val="00A409BB"/>
    <w:rsid w:val="00A40AE4"/>
    <w:rsid w:val="00A40B33"/>
    <w:rsid w:val="00A40C11"/>
    <w:rsid w:val="00A40DB1"/>
    <w:rsid w:val="00A40E04"/>
    <w:rsid w:val="00A41149"/>
    <w:rsid w:val="00A41171"/>
    <w:rsid w:val="00A412D9"/>
    <w:rsid w:val="00A412E3"/>
    <w:rsid w:val="00A41803"/>
    <w:rsid w:val="00A4181B"/>
    <w:rsid w:val="00A4194F"/>
    <w:rsid w:val="00A41A17"/>
    <w:rsid w:val="00A41D7F"/>
    <w:rsid w:val="00A41E04"/>
    <w:rsid w:val="00A4201A"/>
    <w:rsid w:val="00A4201B"/>
    <w:rsid w:val="00A42068"/>
    <w:rsid w:val="00A420F8"/>
    <w:rsid w:val="00A422E1"/>
    <w:rsid w:val="00A422F2"/>
    <w:rsid w:val="00A423E0"/>
    <w:rsid w:val="00A4240A"/>
    <w:rsid w:val="00A4259D"/>
    <w:rsid w:val="00A425F7"/>
    <w:rsid w:val="00A426B2"/>
    <w:rsid w:val="00A426C8"/>
    <w:rsid w:val="00A42747"/>
    <w:rsid w:val="00A42C57"/>
    <w:rsid w:val="00A42CBC"/>
    <w:rsid w:val="00A42DF9"/>
    <w:rsid w:val="00A430F4"/>
    <w:rsid w:val="00A431A5"/>
    <w:rsid w:val="00A43404"/>
    <w:rsid w:val="00A4355E"/>
    <w:rsid w:val="00A43745"/>
    <w:rsid w:val="00A43821"/>
    <w:rsid w:val="00A4396F"/>
    <w:rsid w:val="00A43C3D"/>
    <w:rsid w:val="00A43DF5"/>
    <w:rsid w:val="00A43EF5"/>
    <w:rsid w:val="00A44014"/>
    <w:rsid w:val="00A44150"/>
    <w:rsid w:val="00A441A0"/>
    <w:rsid w:val="00A442B1"/>
    <w:rsid w:val="00A4468B"/>
    <w:rsid w:val="00A448D7"/>
    <w:rsid w:val="00A44A90"/>
    <w:rsid w:val="00A44DC6"/>
    <w:rsid w:val="00A44EA9"/>
    <w:rsid w:val="00A44EE4"/>
    <w:rsid w:val="00A45278"/>
    <w:rsid w:val="00A4556D"/>
    <w:rsid w:val="00A459AF"/>
    <w:rsid w:val="00A45B6C"/>
    <w:rsid w:val="00A45BFA"/>
    <w:rsid w:val="00A45C60"/>
    <w:rsid w:val="00A45D37"/>
    <w:rsid w:val="00A461CD"/>
    <w:rsid w:val="00A4631B"/>
    <w:rsid w:val="00A46336"/>
    <w:rsid w:val="00A46559"/>
    <w:rsid w:val="00A46675"/>
    <w:rsid w:val="00A469AC"/>
    <w:rsid w:val="00A46C2A"/>
    <w:rsid w:val="00A46DCF"/>
    <w:rsid w:val="00A46EA7"/>
    <w:rsid w:val="00A470EE"/>
    <w:rsid w:val="00A47478"/>
    <w:rsid w:val="00A4765F"/>
    <w:rsid w:val="00A47741"/>
    <w:rsid w:val="00A4783C"/>
    <w:rsid w:val="00A478C6"/>
    <w:rsid w:val="00A47969"/>
    <w:rsid w:val="00A47B85"/>
    <w:rsid w:val="00A47BE9"/>
    <w:rsid w:val="00A47F80"/>
    <w:rsid w:val="00A47FE1"/>
    <w:rsid w:val="00A50181"/>
    <w:rsid w:val="00A501D5"/>
    <w:rsid w:val="00A501D7"/>
    <w:rsid w:val="00A50315"/>
    <w:rsid w:val="00A50514"/>
    <w:rsid w:val="00A50523"/>
    <w:rsid w:val="00A50600"/>
    <w:rsid w:val="00A50744"/>
    <w:rsid w:val="00A508DE"/>
    <w:rsid w:val="00A5097E"/>
    <w:rsid w:val="00A509B5"/>
    <w:rsid w:val="00A50ABF"/>
    <w:rsid w:val="00A50B26"/>
    <w:rsid w:val="00A50CFD"/>
    <w:rsid w:val="00A50D9B"/>
    <w:rsid w:val="00A50F25"/>
    <w:rsid w:val="00A510AC"/>
    <w:rsid w:val="00A51148"/>
    <w:rsid w:val="00A5116C"/>
    <w:rsid w:val="00A511D0"/>
    <w:rsid w:val="00A51259"/>
    <w:rsid w:val="00A51368"/>
    <w:rsid w:val="00A513A2"/>
    <w:rsid w:val="00A515D9"/>
    <w:rsid w:val="00A5179B"/>
    <w:rsid w:val="00A518F3"/>
    <w:rsid w:val="00A51ECB"/>
    <w:rsid w:val="00A52094"/>
    <w:rsid w:val="00A520AE"/>
    <w:rsid w:val="00A520D9"/>
    <w:rsid w:val="00A5236D"/>
    <w:rsid w:val="00A524D9"/>
    <w:rsid w:val="00A528C8"/>
    <w:rsid w:val="00A52B9B"/>
    <w:rsid w:val="00A52F6F"/>
    <w:rsid w:val="00A5332A"/>
    <w:rsid w:val="00A53682"/>
    <w:rsid w:val="00A536A0"/>
    <w:rsid w:val="00A53713"/>
    <w:rsid w:val="00A53C9E"/>
    <w:rsid w:val="00A53F5D"/>
    <w:rsid w:val="00A53F98"/>
    <w:rsid w:val="00A53FE4"/>
    <w:rsid w:val="00A540D1"/>
    <w:rsid w:val="00A5439E"/>
    <w:rsid w:val="00A544F6"/>
    <w:rsid w:val="00A54566"/>
    <w:rsid w:val="00A545CD"/>
    <w:rsid w:val="00A546CE"/>
    <w:rsid w:val="00A5482B"/>
    <w:rsid w:val="00A54C5E"/>
    <w:rsid w:val="00A54D98"/>
    <w:rsid w:val="00A54DED"/>
    <w:rsid w:val="00A54E45"/>
    <w:rsid w:val="00A54F02"/>
    <w:rsid w:val="00A54F7F"/>
    <w:rsid w:val="00A553B2"/>
    <w:rsid w:val="00A555CE"/>
    <w:rsid w:val="00A55777"/>
    <w:rsid w:val="00A55781"/>
    <w:rsid w:val="00A5578F"/>
    <w:rsid w:val="00A5590F"/>
    <w:rsid w:val="00A55AFC"/>
    <w:rsid w:val="00A55B54"/>
    <w:rsid w:val="00A55B5D"/>
    <w:rsid w:val="00A55BFC"/>
    <w:rsid w:val="00A55C1F"/>
    <w:rsid w:val="00A55D0C"/>
    <w:rsid w:val="00A55DBD"/>
    <w:rsid w:val="00A55E75"/>
    <w:rsid w:val="00A55E78"/>
    <w:rsid w:val="00A56078"/>
    <w:rsid w:val="00A56079"/>
    <w:rsid w:val="00A56087"/>
    <w:rsid w:val="00A5632A"/>
    <w:rsid w:val="00A563D3"/>
    <w:rsid w:val="00A56437"/>
    <w:rsid w:val="00A5669F"/>
    <w:rsid w:val="00A56A76"/>
    <w:rsid w:val="00A56B72"/>
    <w:rsid w:val="00A56B9F"/>
    <w:rsid w:val="00A56D74"/>
    <w:rsid w:val="00A56E01"/>
    <w:rsid w:val="00A56E0F"/>
    <w:rsid w:val="00A56F3A"/>
    <w:rsid w:val="00A56F59"/>
    <w:rsid w:val="00A57014"/>
    <w:rsid w:val="00A5733F"/>
    <w:rsid w:val="00A576A9"/>
    <w:rsid w:val="00A576E5"/>
    <w:rsid w:val="00A57AD3"/>
    <w:rsid w:val="00A57B72"/>
    <w:rsid w:val="00A57E76"/>
    <w:rsid w:val="00A57ECC"/>
    <w:rsid w:val="00A6008B"/>
    <w:rsid w:val="00A60226"/>
    <w:rsid w:val="00A603C7"/>
    <w:rsid w:val="00A6049A"/>
    <w:rsid w:val="00A605D8"/>
    <w:rsid w:val="00A60ADB"/>
    <w:rsid w:val="00A60CC1"/>
    <w:rsid w:val="00A60DDB"/>
    <w:rsid w:val="00A61060"/>
    <w:rsid w:val="00A611F5"/>
    <w:rsid w:val="00A612A7"/>
    <w:rsid w:val="00A6138E"/>
    <w:rsid w:val="00A6145D"/>
    <w:rsid w:val="00A6150D"/>
    <w:rsid w:val="00A6179C"/>
    <w:rsid w:val="00A6187F"/>
    <w:rsid w:val="00A61A74"/>
    <w:rsid w:val="00A61C56"/>
    <w:rsid w:val="00A61CA2"/>
    <w:rsid w:val="00A61D9B"/>
    <w:rsid w:val="00A622A6"/>
    <w:rsid w:val="00A62315"/>
    <w:rsid w:val="00A623B5"/>
    <w:rsid w:val="00A623B8"/>
    <w:rsid w:val="00A62676"/>
    <w:rsid w:val="00A62700"/>
    <w:rsid w:val="00A628CB"/>
    <w:rsid w:val="00A62BA3"/>
    <w:rsid w:val="00A62CBB"/>
    <w:rsid w:val="00A62E94"/>
    <w:rsid w:val="00A62ED9"/>
    <w:rsid w:val="00A6311D"/>
    <w:rsid w:val="00A6322A"/>
    <w:rsid w:val="00A63284"/>
    <w:rsid w:val="00A63387"/>
    <w:rsid w:val="00A6363A"/>
    <w:rsid w:val="00A63703"/>
    <w:rsid w:val="00A63844"/>
    <w:rsid w:val="00A63945"/>
    <w:rsid w:val="00A63A00"/>
    <w:rsid w:val="00A63AC4"/>
    <w:rsid w:val="00A63B3C"/>
    <w:rsid w:val="00A63B90"/>
    <w:rsid w:val="00A63BC8"/>
    <w:rsid w:val="00A63DB4"/>
    <w:rsid w:val="00A63E4A"/>
    <w:rsid w:val="00A63EE5"/>
    <w:rsid w:val="00A63FB0"/>
    <w:rsid w:val="00A64262"/>
    <w:rsid w:val="00A64678"/>
    <w:rsid w:val="00A64685"/>
    <w:rsid w:val="00A646A8"/>
    <w:rsid w:val="00A649A8"/>
    <w:rsid w:val="00A64C5E"/>
    <w:rsid w:val="00A64D6C"/>
    <w:rsid w:val="00A64DA0"/>
    <w:rsid w:val="00A64DB5"/>
    <w:rsid w:val="00A64FC4"/>
    <w:rsid w:val="00A64FD7"/>
    <w:rsid w:val="00A650DC"/>
    <w:rsid w:val="00A65190"/>
    <w:rsid w:val="00A65696"/>
    <w:rsid w:val="00A65874"/>
    <w:rsid w:val="00A65BF1"/>
    <w:rsid w:val="00A65DF7"/>
    <w:rsid w:val="00A65FE6"/>
    <w:rsid w:val="00A6608B"/>
    <w:rsid w:val="00A6618B"/>
    <w:rsid w:val="00A661A3"/>
    <w:rsid w:val="00A665B1"/>
    <w:rsid w:val="00A665B6"/>
    <w:rsid w:val="00A66B80"/>
    <w:rsid w:val="00A66CCE"/>
    <w:rsid w:val="00A66DB0"/>
    <w:rsid w:val="00A67075"/>
    <w:rsid w:val="00A673BA"/>
    <w:rsid w:val="00A679AB"/>
    <w:rsid w:val="00A67C3C"/>
    <w:rsid w:val="00A67C7B"/>
    <w:rsid w:val="00A67D9C"/>
    <w:rsid w:val="00A67FA4"/>
    <w:rsid w:val="00A70372"/>
    <w:rsid w:val="00A70620"/>
    <w:rsid w:val="00A708ED"/>
    <w:rsid w:val="00A70C1B"/>
    <w:rsid w:val="00A70FD0"/>
    <w:rsid w:val="00A71001"/>
    <w:rsid w:val="00A71008"/>
    <w:rsid w:val="00A71018"/>
    <w:rsid w:val="00A711D1"/>
    <w:rsid w:val="00A71327"/>
    <w:rsid w:val="00A71500"/>
    <w:rsid w:val="00A71531"/>
    <w:rsid w:val="00A718E5"/>
    <w:rsid w:val="00A719DF"/>
    <w:rsid w:val="00A71B4C"/>
    <w:rsid w:val="00A71C83"/>
    <w:rsid w:val="00A71C99"/>
    <w:rsid w:val="00A71CB0"/>
    <w:rsid w:val="00A71EB4"/>
    <w:rsid w:val="00A72364"/>
    <w:rsid w:val="00A72402"/>
    <w:rsid w:val="00A72578"/>
    <w:rsid w:val="00A726BE"/>
    <w:rsid w:val="00A72808"/>
    <w:rsid w:val="00A7281B"/>
    <w:rsid w:val="00A72B3E"/>
    <w:rsid w:val="00A72C27"/>
    <w:rsid w:val="00A7319A"/>
    <w:rsid w:val="00A731C5"/>
    <w:rsid w:val="00A7320B"/>
    <w:rsid w:val="00A73233"/>
    <w:rsid w:val="00A735B9"/>
    <w:rsid w:val="00A735BC"/>
    <w:rsid w:val="00A73878"/>
    <w:rsid w:val="00A73B1C"/>
    <w:rsid w:val="00A73BB3"/>
    <w:rsid w:val="00A73F7B"/>
    <w:rsid w:val="00A74015"/>
    <w:rsid w:val="00A74280"/>
    <w:rsid w:val="00A743EF"/>
    <w:rsid w:val="00A74467"/>
    <w:rsid w:val="00A747C9"/>
    <w:rsid w:val="00A74B40"/>
    <w:rsid w:val="00A74BEF"/>
    <w:rsid w:val="00A74D58"/>
    <w:rsid w:val="00A74DE0"/>
    <w:rsid w:val="00A7508D"/>
    <w:rsid w:val="00A753C3"/>
    <w:rsid w:val="00A75447"/>
    <w:rsid w:val="00A75660"/>
    <w:rsid w:val="00A75861"/>
    <w:rsid w:val="00A7592E"/>
    <w:rsid w:val="00A75BEF"/>
    <w:rsid w:val="00A75DE6"/>
    <w:rsid w:val="00A75DEC"/>
    <w:rsid w:val="00A75E1D"/>
    <w:rsid w:val="00A75EF1"/>
    <w:rsid w:val="00A7611C"/>
    <w:rsid w:val="00A76198"/>
    <w:rsid w:val="00A7672F"/>
    <w:rsid w:val="00A76871"/>
    <w:rsid w:val="00A768C7"/>
    <w:rsid w:val="00A76909"/>
    <w:rsid w:val="00A76DFF"/>
    <w:rsid w:val="00A76F8E"/>
    <w:rsid w:val="00A76FBB"/>
    <w:rsid w:val="00A76FCA"/>
    <w:rsid w:val="00A772B4"/>
    <w:rsid w:val="00A77467"/>
    <w:rsid w:val="00A77516"/>
    <w:rsid w:val="00A776C1"/>
    <w:rsid w:val="00A77828"/>
    <w:rsid w:val="00A77F28"/>
    <w:rsid w:val="00A77F2A"/>
    <w:rsid w:val="00A77F3B"/>
    <w:rsid w:val="00A77F72"/>
    <w:rsid w:val="00A80420"/>
    <w:rsid w:val="00A80620"/>
    <w:rsid w:val="00A80735"/>
    <w:rsid w:val="00A807DC"/>
    <w:rsid w:val="00A80807"/>
    <w:rsid w:val="00A808F3"/>
    <w:rsid w:val="00A80A05"/>
    <w:rsid w:val="00A80AC5"/>
    <w:rsid w:val="00A80EA8"/>
    <w:rsid w:val="00A80EAA"/>
    <w:rsid w:val="00A8115B"/>
    <w:rsid w:val="00A81171"/>
    <w:rsid w:val="00A81326"/>
    <w:rsid w:val="00A81379"/>
    <w:rsid w:val="00A813C8"/>
    <w:rsid w:val="00A81709"/>
    <w:rsid w:val="00A817CB"/>
    <w:rsid w:val="00A81877"/>
    <w:rsid w:val="00A81A12"/>
    <w:rsid w:val="00A81F6B"/>
    <w:rsid w:val="00A82045"/>
    <w:rsid w:val="00A8211B"/>
    <w:rsid w:val="00A82194"/>
    <w:rsid w:val="00A82219"/>
    <w:rsid w:val="00A8236D"/>
    <w:rsid w:val="00A825D4"/>
    <w:rsid w:val="00A82686"/>
    <w:rsid w:val="00A826F9"/>
    <w:rsid w:val="00A82790"/>
    <w:rsid w:val="00A827CF"/>
    <w:rsid w:val="00A82838"/>
    <w:rsid w:val="00A82B77"/>
    <w:rsid w:val="00A82C22"/>
    <w:rsid w:val="00A82F03"/>
    <w:rsid w:val="00A8327E"/>
    <w:rsid w:val="00A83567"/>
    <w:rsid w:val="00A836FF"/>
    <w:rsid w:val="00A83719"/>
    <w:rsid w:val="00A83732"/>
    <w:rsid w:val="00A83823"/>
    <w:rsid w:val="00A83829"/>
    <w:rsid w:val="00A83B7F"/>
    <w:rsid w:val="00A83C0C"/>
    <w:rsid w:val="00A83C8E"/>
    <w:rsid w:val="00A83F4E"/>
    <w:rsid w:val="00A83F79"/>
    <w:rsid w:val="00A83FF5"/>
    <w:rsid w:val="00A84092"/>
    <w:rsid w:val="00A84111"/>
    <w:rsid w:val="00A84332"/>
    <w:rsid w:val="00A84491"/>
    <w:rsid w:val="00A84807"/>
    <w:rsid w:val="00A84861"/>
    <w:rsid w:val="00A84D8B"/>
    <w:rsid w:val="00A84F30"/>
    <w:rsid w:val="00A84FA0"/>
    <w:rsid w:val="00A850D9"/>
    <w:rsid w:val="00A851F6"/>
    <w:rsid w:val="00A8532A"/>
    <w:rsid w:val="00A856DC"/>
    <w:rsid w:val="00A85BD1"/>
    <w:rsid w:val="00A85CF5"/>
    <w:rsid w:val="00A85D71"/>
    <w:rsid w:val="00A85E00"/>
    <w:rsid w:val="00A8623D"/>
    <w:rsid w:val="00A86272"/>
    <w:rsid w:val="00A862F0"/>
    <w:rsid w:val="00A86540"/>
    <w:rsid w:val="00A86543"/>
    <w:rsid w:val="00A8654B"/>
    <w:rsid w:val="00A86970"/>
    <w:rsid w:val="00A869F9"/>
    <w:rsid w:val="00A86C91"/>
    <w:rsid w:val="00A86CC8"/>
    <w:rsid w:val="00A86EC7"/>
    <w:rsid w:val="00A875ED"/>
    <w:rsid w:val="00A87717"/>
    <w:rsid w:val="00A9008B"/>
    <w:rsid w:val="00A902C9"/>
    <w:rsid w:val="00A902DA"/>
    <w:rsid w:val="00A90331"/>
    <w:rsid w:val="00A9034B"/>
    <w:rsid w:val="00A90721"/>
    <w:rsid w:val="00A90AB7"/>
    <w:rsid w:val="00A90BFD"/>
    <w:rsid w:val="00A90C69"/>
    <w:rsid w:val="00A9105A"/>
    <w:rsid w:val="00A91061"/>
    <w:rsid w:val="00A912FB"/>
    <w:rsid w:val="00A9186C"/>
    <w:rsid w:val="00A91B82"/>
    <w:rsid w:val="00A91EB9"/>
    <w:rsid w:val="00A91F82"/>
    <w:rsid w:val="00A91FB8"/>
    <w:rsid w:val="00A92342"/>
    <w:rsid w:val="00A923C7"/>
    <w:rsid w:val="00A923FA"/>
    <w:rsid w:val="00A9246D"/>
    <w:rsid w:val="00A9257B"/>
    <w:rsid w:val="00A9257F"/>
    <w:rsid w:val="00A9269A"/>
    <w:rsid w:val="00A926C9"/>
    <w:rsid w:val="00A92B82"/>
    <w:rsid w:val="00A92BCD"/>
    <w:rsid w:val="00A92C1B"/>
    <w:rsid w:val="00A92D40"/>
    <w:rsid w:val="00A930B0"/>
    <w:rsid w:val="00A93135"/>
    <w:rsid w:val="00A9321B"/>
    <w:rsid w:val="00A9341B"/>
    <w:rsid w:val="00A935CC"/>
    <w:rsid w:val="00A93938"/>
    <w:rsid w:val="00A9398D"/>
    <w:rsid w:val="00A939A2"/>
    <w:rsid w:val="00A93E89"/>
    <w:rsid w:val="00A93EBD"/>
    <w:rsid w:val="00A94027"/>
    <w:rsid w:val="00A94058"/>
    <w:rsid w:val="00A942F7"/>
    <w:rsid w:val="00A94361"/>
    <w:rsid w:val="00A943BC"/>
    <w:rsid w:val="00A9454F"/>
    <w:rsid w:val="00A946A0"/>
    <w:rsid w:val="00A9473D"/>
    <w:rsid w:val="00A947D3"/>
    <w:rsid w:val="00A94882"/>
    <w:rsid w:val="00A948BB"/>
    <w:rsid w:val="00A94916"/>
    <w:rsid w:val="00A94B01"/>
    <w:rsid w:val="00A94C99"/>
    <w:rsid w:val="00A94D54"/>
    <w:rsid w:val="00A9509B"/>
    <w:rsid w:val="00A950D0"/>
    <w:rsid w:val="00A950E0"/>
    <w:rsid w:val="00A952C2"/>
    <w:rsid w:val="00A95396"/>
    <w:rsid w:val="00A953C5"/>
    <w:rsid w:val="00A9566E"/>
    <w:rsid w:val="00A95748"/>
    <w:rsid w:val="00A95941"/>
    <w:rsid w:val="00A95A6D"/>
    <w:rsid w:val="00A95A92"/>
    <w:rsid w:val="00A95AA0"/>
    <w:rsid w:val="00A95BF0"/>
    <w:rsid w:val="00A95FBA"/>
    <w:rsid w:val="00A9609B"/>
    <w:rsid w:val="00A96252"/>
    <w:rsid w:val="00A96390"/>
    <w:rsid w:val="00A964D0"/>
    <w:rsid w:val="00A9669E"/>
    <w:rsid w:val="00A966AB"/>
    <w:rsid w:val="00A96AFB"/>
    <w:rsid w:val="00A96B88"/>
    <w:rsid w:val="00A96BA8"/>
    <w:rsid w:val="00A96C45"/>
    <w:rsid w:val="00A96DF7"/>
    <w:rsid w:val="00A96E84"/>
    <w:rsid w:val="00A96F2E"/>
    <w:rsid w:val="00A970DE"/>
    <w:rsid w:val="00A97260"/>
    <w:rsid w:val="00A973A8"/>
    <w:rsid w:val="00A978D0"/>
    <w:rsid w:val="00A97907"/>
    <w:rsid w:val="00A97A31"/>
    <w:rsid w:val="00A97ACE"/>
    <w:rsid w:val="00A97BBF"/>
    <w:rsid w:val="00A97F2D"/>
    <w:rsid w:val="00A97FF7"/>
    <w:rsid w:val="00AA0037"/>
    <w:rsid w:val="00AA01A4"/>
    <w:rsid w:val="00AA0522"/>
    <w:rsid w:val="00AA06D9"/>
    <w:rsid w:val="00AA07EC"/>
    <w:rsid w:val="00AA088B"/>
    <w:rsid w:val="00AA090B"/>
    <w:rsid w:val="00AA0B1A"/>
    <w:rsid w:val="00AA0D37"/>
    <w:rsid w:val="00AA0E4A"/>
    <w:rsid w:val="00AA1008"/>
    <w:rsid w:val="00AA111F"/>
    <w:rsid w:val="00AA1122"/>
    <w:rsid w:val="00AA11ED"/>
    <w:rsid w:val="00AA16BB"/>
    <w:rsid w:val="00AA1798"/>
    <w:rsid w:val="00AA17CB"/>
    <w:rsid w:val="00AA1A60"/>
    <w:rsid w:val="00AA1AE5"/>
    <w:rsid w:val="00AA1B0E"/>
    <w:rsid w:val="00AA1F45"/>
    <w:rsid w:val="00AA204A"/>
    <w:rsid w:val="00AA25C2"/>
    <w:rsid w:val="00AA260E"/>
    <w:rsid w:val="00AA26D8"/>
    <w:rsid w:val="00AA2769"/>
    <w:rsid w:val="00AA27C4"/>
    <w:rsid w:val="00AA28F0"/>
    <w:rsid w:val="00AA299A"/>
    <w:rsid w:val="00AA2B66"/>
    <w:rsid w:val="00AA2B71"/>
    <w:rsid w:val="00AA2B9D"/>
    <w:rsid w:val="00AA2CF1"/>
    <w:rsid w:val="00AA2E70"/>
    <w:rsid w:val="00AA2FCE"/>
    <w:rsid w:val="00AA3351"/>
    <w:rsid w:val="00AA39D1"/>
    <w:rsid w:val="00AA3C0C"/>
    <w:rsid w:val="00AA42FC"/>
    <w:rsid w:val="00AA47B6"/>
    <w:rsid w:val="00AA4B77"/>
    <w:rsid w:val="00AA4CF9"/>
    <w:rsid w:val="00AA4E28"/>
    <w:rsid w:val="00AA4F21"/>
    <w:rsid w:val="00AA503D"/>
    <w:rsid w:val="00AA50D9"/>
    <w:rsid w:val="00AA53B0"/>
    <w:rsid w:val="00AA53B6"/>
    <w:rsid w:val="00AA5996"/>
    <w:rsid w:val="00AA5C26"/>
    <w:rsid w:val="00AA5E67"/>
    <w:rsid w:val="00AA6098"/>
    <w:rsid w:val="00AA66B0"/>
    <w:rsid w:val="00AA6729"/>
    <w:rsid w:val="00AA680D"/>
    <w:rsid w:val="00AA682A"/>
    <w:rsid w:val="00AA6B1C"/>
    <w:rsid w:val="00AA6B54"/>
    <w:rsid w:val="00AA6EB2"/>
    <w:rsid w:val="00AA707F"/>
    <w:rsid w:val="00AA71C4"/>
    <w:rsid w:val="00AA7465"/>
    <w:rsid w:val="00AA74F5"/>
    <w:rsid w:val="00AA75DE"/>
    <w:rsid w:val="00AA7698"/>
    <w:rsid w:val="00AA7865"/>
    <w:rsid w:val="00AA7941"/>
    <w:rsid w:val="00AA7E50"/>
    <w:rsid w:val="00AB0066"/>
    <w:rsid w:val="00AB03E7"/>
    <w:rsid w:val="00AB040E"/>
    <w:rsid w:val="00AB057B"/>
    <w:rsid w:val="00AB0633"/>
    <w:rsid w:val="00AB08D9"/>
    <w:rsid w:val="00AB0904"/>
    <w:rsid w:val="00AB0910"/>
    <w:rsid w:val="00AB0B2E"/>
    <w:rsid w:val="00AB0C31"/>
    <w:rsid w:val="00AB0D0E"/>
    <w:rsid w:val="00AB0D1D"/>
    <w:rsid w:val="00AB0D26"/>
    <w:rsid w:val="00AB12FB"/>
    <w:rsid w:val="00AB159A"/>
    <w:rsid w:val="00AB1AFB"/>
    <w:rsid w:val="00AB1E53"/>
    <w:rsid w:val="00AB1EBD"/>
    <w:rsid w:val="00AB20E5"/>
    <w:rsid w:val="00AB216C"/>
    <w:rsid w:val="00AB22BF"/>
    <w:rsid w:val="00AB24D6"/>
    <w:rsid w:val="00AB2623"/>
    <w:rsid w:val="00AB2982"/>
    <w:rsid w:val="00AB2A46"/>
    <w:rsid w:val="00AB2BB8"/>
    <w:rsid w:val="00AB2BC6"/>
    <w:rsid w:val="00AB2CB4"/>
    <w:rsid w:val="00AB2D92"/>
    <w:rsid w:val="00AB2F3C"/>
    <w:rsid w:val="00AB305D"/>
    <w:rsid w:val="00AB3135"/>
    <w:rsid w:val="00AB3184"/>
    <w:rsid w:val="00AB34C8"/>
    <w:rsid w:val="00AB365B"/>
    <w:rsid w:val="00AB3726"/>
    <w:rsid w:val="00AB3790"/>
    <w:rsid w:val="00AB37D4"/>
    <w:rsid w:val="00AB3822"/>
    <w:rsid w:val="00AB408E"/>
    <w:rsid w:val="00AB40FF"/>
    <w:rsid w:val="00AB423F"/>
    <w:rsid w:val="00AB4375"/>
    <w:rsid w:val="00AB43AE"/>
    <w:rsid w:val="00AB43F2"/>
    <w:rsid w:val="00AB4596"/>
    <w:rsid w:val="00AB467D"/>
    <w:rsid w:val="00AB4729"/>
    <w:rsid w:val="00AB4C19"/>
    <w:rsid w:val="00AB4C1E"/>
    <w:rsid w:val="00AB4E3C"/>
    <w:rsid w:val="00AB4E6D"/>
    <w:rsid w:val="00AB52CC"/>
    <w:rsid w:val="00AB530D"/>
    <w:rsid w:val="00AB532D"/>
    <w:rsid w:val="00AB5407"/>
    <w:rsid w:val="00AB5426"/>
    <w:rsid w:val="00AB553E"/>
    <w:rsid w:val="00AB5634"/>
    <w:rsid w:val="00AB573C"/>
    <w:rsid w:val="00AB58ED"/>
    <w:rsid w:val="00AB598E"/>
    <w:rsid w:val="00AB59CB"/>
    <w:rsid w:val="00AB5B89"/>
    <w:rsid w:val="00AB5DA3"/>
    <w:rsid w:val="00AB5DAD"/>
    <w:rsid w:val="00AB5E04"/>
    <w:rsid w:val="00AB607A"/>
    <w:rsid w:val="00AB629A"/>
    <w:rsid w:val="00AB64C2"/>
    <w:rsid w:val="00AB64D4"/>
    <w:rsid w:val="00AB6572"/>
    <w:rsid w:val="00AB6576"/>
    <w:rsid w:val="00AB6577"/>
    <w:rsid w:val="00AB6624"/>
    <w:rsid w:val="00AB6B76"/>
    <w:rsid w:val="00AB6BD3"/>
    <w:rsid w:val="00AB6D45"/>
    <w:rsid w:val="00AB6DA8"/>
    <w:rsid w:val="00AB6E06"/>
    <w:rsid w:val="00AB71DF"/>
    <w:rsid w:val="00AB7222"/>
    <w:rsid w:val="00AB737D"/>
    <w:rsid w:val="00AB760B"/>
    <w:rsid w:val="00AB77EB"/>
    <w:rsid w:val="00AB780E"/>
    <w:rsid w:val="00AB7947"/>
    <w:rsid w:val="00AB7A09"/>
    <w:rsid w:val="00AC00F4"/>
    <w:rsid w:val="00AC018E"/>
    <w:rsid w:val="00AC02B0"/>
    <w:rsid w:val="00AC0387"/>
    <w:rsid w:val="00AC03D7"/>
    <w:rsid w:val="00AC097E"/>
    <w:rsid w:val="00AC0BA5"/>
    <w:rsid w:val="00AC0BA8"/>
    <w:rsid w:val="00AC0CC6"/>
    <w:rsid w:val="00AC0D46"/>
    <w:rsid w:val="00AC0F31"/>
    <w:rsid w:val="00AC0FDC"/>
    <w:rsid w:val="00AC1067"/>
    <w:rsid w:val="00AC1113"/>
    <w:rsid w:val="00AC124B"/>
    <w:rsid w:val="00AC12AB"/>
    <w:rsid w:val="00AC1562"/>
    <w:rsid w:val="00AC163B"/>
    <w:rsid w:val="00AC18D8"/>
    <w:rsid w:val="00AC1917"/>
    <w:rsid w:val="00AC1B04"/>
    <w:rsid w:val="00AC1BEC"/>
    <w:rsid w:val="00AC1CCE"/>
    <w:rsid w:val="00AC1DAA"/>
    <w:rsid w:val="00AC1DD2"/>
    <w:rsid w:val="00AC1E24"/>
    <w:rsid w:val="00AC1F41"/>
    <w:rsid w:val="00AC211E"/>
    <w:rsid w:val="00AC22FC"/>
    <w:rsid w:val="00AC24A8"/>
    <w:rsid w:val="00AC2A6F"/>
    <w:rsid w:val="00AC2F5F"/>
    <w:rsid w:val="00AC332D"/>
    <w:rsid w:val="00AC33E3"/>
    <w:rsid w:val="00AC365A"/>
    <w:rsid w:val="00AC384C"/>
    <w:rsid w:val="00AC38A1"/>
    <w:rsid w:val="00AC393C"/>
    <w:rsid w:val="00AC3A24"/>
    <w:rsid w:val="00AC3B07"/>
    <w:rsid w:val="00AC3F3D"/>
    <w:rsid w:val="00AC41CD"/>
    <w:rsid w:val="00AC4415"/>
    <w:rsid w:val="00AC48B4"/>
    <w:rsid w:val="00AC4DF1"/>
    <w:rsid w:val="00AC4FAD"/>
    <w:rsid w:val="00AC4FFA"/>
    <w:rsid w:val="00AC5043"/>
    <w:rsid w:val="00AC5070"/>
    <w:rsid w:val="00AC52AA"/>
    <w:rsid w:val="00AC533A"/>
    <w:rsid w:val="00AC53E3"/>
    <w:rsid w:val="00AC54D2"/>
    <w:rsid w:val="00AC5515"/>
    <w:rsid w:val="00AC55A3"/>
    <w:rsid w:val="00AC55BA"/>
    <w:rsid w:val="00AC570F"/>
    <w:rsid w:val="00AC58A8"/>
    <w:rsid w:val="00AC58E9"/>
    <w:rsid w:val="00AC5B45"/>
    <w:rsid w:val="00AC5C36"/>
    <w:rsid w:val="00AC5CA7"/>
    <w:rsid w:val="00AC5DEE"/>
    <w:rsid w:val="00AC6058"/>
    <w:rsid w:val="00AC6142"/>
    <w:rsid w:val="00AC618D"/>
    <w:rsid w:val="00AC6238"/>
    <w:rsid w:val="00AC6289"/>
    <w:rsid w:val="00AC6539"/>
    <w:rsid w:val="00AC6927"/>
    <w:rsid w:val="00AC6A15"/>
    <w:rsid w:val="00AC6A1C"/>
    <w:rsid w:val="00AC6BB3"/>
    <w:rsid w:val="00AC6BE5"/>
    <w:rsid w:val="00AC6CA0"/>
    <w:rsid w:val="00AC6D56"/>
    <w:rsid w:val="00AC6DAF"/>
    <w:rsid w:val="00AC6E65"/>
    <w:rsid w:val="00AC6E85"/>
    <w:rsid w:val="00AC6EEE"/>
    <w:rsid w:val="00AC6EF6"/>
    <w:rsid w:val="00AC6FE8"/>
    <w:rsid w:val="00AC7160"/>
    <w:rsid w:val="00AC71FE"/>
    <w:rsid w:val="00AC7370"/>
    <w:rsid w:val="00AC73B8"/>
    <w:rsid w:val="00AC73E3"/>
    <w:rsid w:val="00AC75C1"/>
    <w:rsid w:val="00AC760B"/>
    <w:rsid w:val="00AC7872"/>
    <w:rsid w:val="00AC7DB7"/>
    <w:rsid w:val="00AC7EC0"/>
    <w:rsid w:val="00AC7F62"/>
    <w:rsid w:val="00AD0156"/>
    <w:rsid w:val="00AD0212"/>
    <w:rsid w:val="00AD0215"/>
    <w:rsid w:val="00AD0372"/>
    <w:rsid w:val="00AD05C3"/>
    <w:rsid w:val="00AD0644"/>
    <w:rsid w:val="00AD06A1"/>
    <w:rsid w:val="00AD096C"/>
    <w:rsid w:val="00AD09DF"/>
    <w:rsid w:val="00AD0D87"/>
    <w:rsid w:val="00AD0E06"/>
    <w:rsid w:val="00AD0FD4"/>
    <w:rsid w:val="00AD109B"/>
    <w:rsid w:val="00AD14B3"/>
    <w:rsid w:val="00AD151C"/>
    <w:rsid w:val="00AD15FD"/>
    <w:rsid w:val="00AD1828"/>
    <w:rsid w:val="00AD19AA"/>
    <w:rsid w:val="00AD1B15"/>
    <w:rsid w:val="00AD1B2A"/>
    <w:rsid w:val="00AD1C47"/>
    <w:rsid w:val="00AD1CEA"/>
    <w:rsid w:val="00AD1F15"/>
    <w:rsid w:val="00AD22BB"/>
    <w:rsid w:val="00AD2690"/>
    <w:rsid w:val="00AD272E"/>
    <w:rsid w:val="00AD2735"/>
    <w:rsid w:val="00AD27F2"/>
    <w:rsid w:val="00AD2A13"/>
    <w:rsid w:val="00AD2D7B"/>
    <w:rsid w:val="00AD2F23"/>
    <w:rsid w:val="00AD326E"/>
    <w:rsid w:val="00AD3538"/>
    <w:rsid w:val="00AD36C5"/>
    <w:rsid w:val="00AD3B3C"/>
    <w:rsid w:val="00AD3B62"/>
    <w:rsid w:val="00AD3BA5"/>
    <w:rsid w:val="00AD3CDD"/>
    <w:rsid w:val="00AD3E75"/>
    <w:rsid w:val="00AD3FE2"/>
    <w:rsid w:val="00AD4121"/>
    <w:rsid w:val="00AD4810"/>
    <w:rsid w:val="00AD4A3A"/>
    <w:rsid w:val="00AD4D69"/>
    <w:rsid w:val="00AD53F2"/>
    <w:rsid w:val="00AD5441"/>
    <w:rsid w:val="00AD5567"/>
    <w:rsid w:val="00AD57C3"/>
    <w:rsid w:val="00AD5BED"/>
    <w:rsid w:val="00AD61A1"/>
    <w:rsid w:val="00AD61AF"/>
    <w:rsid w:val="00AD61CF"/>
    <w:rsid w:val="00AD6226"/>
    <w:rsid w:val="00AD623B"/>
    <w:rsid w:val="00AD67A1"/>
    <w:rsid w:val="00AD71D6"/>
    <w:rsid w:val="00AD7593"/>
    <w:rsid w:val="00AD7613"/>
    <w:rsid w:val="00AD7625"/>
    <w:rsid w:val="00AD7766"/>
    <w:rsid w:val="00AD7A40"/>
    <w:rsid w:val="00AD7A97"/>
    <w:rsid w:val="00AD7BD3"/>
    <w:rsid w:val="00AD7C51"/>
    <w:rsid w:val="00AE00F9"/>
    <w:rsid w:val="00AE0206"/>
    <w:rsid w:val="00AE03ED"/>
    <w:rsid w:val="00AE0B57"/>
    <w:rsid w:val="00AE0B94"/>
    <w:rsid w:val="00AE0D10"/>
    <w:rsid w:val="00AE0E8D"/>
    <w:rsid w:val="00AE0F6B"/>
    <w:rsid w:val="00AE0F7E"/>
    <w:rsid w:val="00AE1025"/>
    <w:rsid w:val="00AE119C"/>
    <w:rsid w:val="00AE12D1"/>
    <w:rsid w:val="00AE1688"/>
    <w:rsid w:val="00AE17DE"/>
    <w:rsid w:val="00AE17E2"/>
    <w:rsid w:val="00AE1834"/>
    <w:rsid w:val="00AE1993"/>
    <w:rsid w:val="00AE1A92"/>
    <w:rsid w:val="00AE207B"/>
    <w:rsid w:val="00AE212C"/>
    <w:rsid w:val="00AE23A9"/>
    <w:rsid w:val="00AE2416"/>
    <w:rsid w:val="00AE24DF"/>
    <w:rsid w:val="00AE2631"/>
    <w:rsid w:val="00AE2646"/>
    <w:rsid w:val="00AE26DE"/>
    <w:rsid w:val="00AE2785"/>
    <w:rsid w:val="00AE28FD"/>
    <w:rsid w:val="00AE2B2B"/>
    <w:rsid w:val="00AE2BA5"/>
    <w:rsid w:val="00AE318D"/>
    <w:rsid w:val="00AE31DA"/>
    <w:rsid w:val="00AE3255"/>
    <w:rsid w:val="00AE3392"/>
    <w:rsid w:val="00AE3448"/>
    <w:rsid w:val="00AE3497"/>
    <w:rsid w:val="00AE3616"/>
    <w:rsid w:val="00AE3637"/>
    <w:rsid w:val="00AE377E"/>
    <w:rsid w:val="00AE3AF6"/>
    <w:rsid w:val="00AE3C6F"/>
    <w:rsid w:val="00AE3D1D"/>
    <w:rsid w:val="00AE3D53"/>
    <w:rsid w:val="00AE3EAB"/>
    <w:rsid w:val="00AE3F4D"/>
    <w:rsid w:val="00AE413F"/>
    <w:rsid w:val="00AE444A"/>
    <w:rsid w:val="00AE4548"/>
    <w:rsid w:val="00AE469A"/>
    <w:rsid w:val="00AE48AC"/>
    <w:rsid w:val="00AE48EA"/>
    <w:rsid w:val="00AE4F48"/>
    <w:rsid w:val="00AE510A"/>
    <w:rsid w:val="00AE544A"/>
    <w:rsid w:val="00AE5461"/>
    <w:rsid w:val="00AE5687"/>
    <w:rsid w:val="00AE56B1"/>
    <w:rsid w:val="00AE57E1"/>
    <w:rsid w:val="00AE584B"/>
    <w:rsid w:val="00AE5971"/>
    <w:rsid w:val="00AE5AB1"/>
    <w:rsid w:val="00AE5BA3"/>
    <w:rsid w:val="00AE5BC9"/>
    <w:rsid w:val="00AE5CBC"/>
    <w:rsid w:val="00AE5D90"/>
    <w:rsid w:val="00AE5DFA"/>
    <w:rsid w:val="00AE5FCA"/>
    <w:rsid w:val="00AE5FCC"/>
    <w:rsid w:val="00AE60CF"/>
    <w:rsid w:val="00AE616D"/>
    <w:rsid w:val="00AE63DD"/>
    <w:rsid w:val="00AE671A"/>
    <w:rsid w:val="00AE6745"/>
    <w:rsid w:val="00AE6885"/>
    <w:rsid w:val="00AE6923"/>
    <w:rsid w:val="00AE698D"/>
    <w:rsid w:val="00AE698E"/>
    <w:rsid w:val="00AE6AEA"/>
    <w:rsid w:val="00AE6AF6"/>
    <w:rsid w:val="00AE6CD7"/>
    <w:rsid w:val="00AE6D09"/>
    <w:rsid w:val="00AE6E25"/>
    <w:rsid w:val="00AE6E30"/>
    <w:rsid w:val="00AE6F21"/>
    <w:rsid w:val="00AE721E"/>
    <w:rsid w:val="00AE7291"/>
    <w:rsid w:val="00AE736A"/>
    <w:rsid w:val="00AE74C1"/>
    <w:rsid w:val="00AE7640"/>
    <w:rsid w:val="00AE76D2"/>
    <w:rsid w:val="00AE7730"/>
    <w:rsid w:val="00AE7A85"/>
    <w:rsid w:val="00AE7AE5"/>
    <w:rsid w:val="00AE7B8D"/>
    <w:rsid w:val="00AE7C73"/>
    <w:rsid w:val="00AE7DBD"/>
    <w:rsid w:val="00AF0062"/>
    <w:rsid w:val="00AF0147"/>
    <w:rsid w:val="00AF0198"/>
    <w:rsid w:val="00AF0258"/>
    <w:rsid w:val="00AF033B"/>
    <w:rsid w:val="00AF045F"/>
    <w:rsid w:val="00AF057A"/>
    <w:rsid w:val="00AF0A07"/>
    <w:rsid w:val="00AF0B20"/>
    <w:rsid w:val="00AF0D52"/>
    <w:rsid w:val="00AF127A"/>
    <w:rsid w:val="00AF1407"/>
    <w:rsid w:val="00AF140B"/>
    <w:rsid w:val="00AF14B3"/>
    <w:rsid w:val="00AF17B4"/>
    <w:rsid w:val="00AF1C1D"/>
    <w:rsid w:val="00AF1C3E"/>
    <w:rsid w:val="00AF1D66"/>
    <w:rsid w:val="00AF1F98"/>
    <w:rsid w:val="00AF2137"/>
    <w:rsid w:val="00AF2249"/>
    <w:rsid w:val="00AF29E5"/>
    <w:rsid w:val="00AF2B00"/>
    <w:rsid w:val="00AF2D16"/>
    <w:rsid w:val="00AF2E32"/>
    <w:rsid w:val="00AF315F"/>
    <w:rsid w:val="00AF3162"/>
    <w:rsid w:val="00AF31DA"/>
    <w:rsid w:val="00AF336D"/>
    <w:rsid w:val="00AF361B"/>
    <w:rsid w:val="00AF3649"/>
    <w:rsid w:val="00AF375C"/>
    <w:rsid w:val="00AF37A2"/>
    <w:rsid w:val="00AF37CA"/>
    <w:rsid w:val="00AF383C"/>
    <w:rsid w:val="00AF38C8"/>
    <w:rsid w:val="00AF3DEC"/>
    <w:rsid w:val="00AF3F6B"/>
    <w:rsid w:val="00AF4002"/>
    <w:rsid w:val="00AF419F"/>
    <w:rsid w:val="00AF4212"/>
    <w:rsid w:val="00AF43C0"/>
    <w:rsid w:val="00AF44E1"/>
    <w:rsid w:val="00AF4527"/>
    <w:rsid w:val="00AF4668"/>
    <w:rsid w:val="00AF467F"/>
    <w:rsid w:val="00AF470A"/>
    <w:rsid w:val="00AF4A35"/>
    <w:rsid w:val="00AF4C4B"/>
    <w:rsid w:val="00AF51AF"/>
    <w:rsid w:val="00AF52EA"/>
    <w:rsid w:val="00AF5406"/>
    <w:rsid w:val="00AF54F7"/>
    <w:rsid w:val="00AF553F"/>
    <w:rsid w:val="00AF5540"/>
    <w:rsid w:val="00AF5577"/>
    <w:rsid w:val="00AF5580"/>
    <w:rsid w:val="00AF58B4"/>
    <w:rsid w:val="00AF58DD"/>
    <w:rsid w:val="00AF5D1F"/>
    <w:rsid w:val="00AF5ED0"/>
    <w:rsid w:val="00AF6012"/>
    <w:rsid w:val="00AF602B"/>
    <w:rsid w:val="00AF627B"/>
    <w:rsid w:val="00AF6495"/>
    <w:rsid w:val="00AF6666"/>
    <w:rsid w:val="00AF66A1"/>
    <w:rsid w:val="00AF6916"/>
    <w:rsid w:val="00AF6BFE"/>
    <w:rsid w:val="00AF6E36"/>
    <w:rsid w:val="00AF6E3D"/>
    <w:rsid w:val="00AF7038"/>
    <w:rsid w:val="00AF72DB"/>
    <w:rsid w:val="00AF7361"/>
    <w:rsid w:val="00AF745C"/>
    <w:rsid w:val="00AF74ED"/>
    <w:rsid w:val="00AF7675"/>
    <w:rsid w:val="00AF773B"/>
    <w:rsid w:val="00AF7745"/>
    <w:rsid w:val="00AF7A7C"/>
    <w:rsid w:val="00AF7CFF"/>
    <w:rsid w:val="00B0021C"/>
    <w:rsid w:val="00B00231"/>
    <w:rsid w:val="00B00376"/>
    <w:rsid w:val="00B0067A"/>
    <w:rsid w:val="00B006A5"/>
    <w:rsid w:val="00B006D7"/>
    <w:rsid w:val="00B007A5"/>
    <w:rsid w:val="00B008ED"/>
    <w:rsid w:val="00B00BC9"/>
    <w:rsid w:val="00B00BDE"/>
    <w:rsid w:val="00B00EF7"/>
    <w:rsid w:val="00B00F0B"/>
    <w:rsid w:val="00B00FDF"/>
    <w:rsid w:val="00B01328"/>
    <w:rsid w:val="00B013BE"/>
    <w:rsid w:val="00B013FA"/>
    <w:rsid w:val="00B01450"/>
    <w:rsid w:val="00B01471"/>
    <w:rsid w:val="00B01537"/>
    <w:rsid w:val="00B0185E"/>
    <w:rsid w:val="00B0188E"/>
    <w:rsid w:val="00B01B32"/>
    <w:rsid w:val="00B01CFA"/>
    <w:rsid w:val="00B01D08"/>
    <w:rsid w:val="00B02070"/>
    <w:rsid w:val="00B02094"/>
    <w:rsid w:val="00B020F7"/>
    <w:rsid w:val="00B021F8"/>
    <w:rsid w:val="00B022B0"/>
    <w:rsid w:val="00B02382"/>
    <w:rsid w:val="00B023DF"/>
    <w:rsid w:val="00B025EF"/>
    <w:rsid w:val="00B02936"/>
    <w:rsid w:val="00B02A30"/>
    <w:rsid w:val="00B02E61"/>
    <w:rsid w:val="00B02F7C"/>
    <w:rsid w:val="00B030A4"/>
    <w:rsid w:val="00B0324B"/>
    <w:rsid w:val="00B0325A"/>
    <w:rsid w:val="00B034DC"/>
    <w:rsid w:val="00B03525"/>
    <w:rsid w:val="00B03587"/>
    <w:rsid w:val="00B03788"/>
    <w:rsid w:val="00B0394D"/>
    <w:rsid w:val="00B039DF"/>
    <w:rsid w:val="00B039E7"/>
    <w:rsid w:val="00B03A4D"/>
    <w:rsid w:val="00B03AAE"/>
    <w:rsid w:val="00B03B58"/>
    <w:rsid w:val="00B03C12"/>
    <w:rsid w:val="00B03F4D"/>
    <w:rsid w:val="00B04087"/>
    <w:rsid w:val="00B042FE"/>
    <w:rsid w:val="00B0431D"/>
    <w:rsid w:val="00B046A8"/>
    <w:rsid w:val="00B046B2"/>
    <w:rsid w:val="00B04731"/>
    <w:rsid w:val="00B047E9"/>
    <w:rsid w:val="00B04ABA"/>
    <w:rsid w:val="00B04E66"/>
    <w:rsid w:val="00B05042"/>
    <w:rsid w:val="00B05113"/>
    <w:rsid w:val="00B05178"/>
    <w:rsid w:val="00B051BC"/>
    <w:rsid w:val="00B05264"/>
    <w:rsid w:val="00B052A3"/>
    <w:rsid w:val="00B05436"/>
    <w:rsid w:val="00B0551B"/>
    <w:rsid w:val="00B055D3"/>
    <w:rsid w:val="00B05685"/>
    <w:rsid w:val="00B0579D"/>
    <w:rsid w:val="00B05839"/>
    <w:rsid w:val="00B05851"/>
    <w:rsid w:val="00B05971"/>
    <w:rsid w:val="00B05B6F"/>
    <w:rsid w:val="00B05B89"/>
    <w:rsid w:val="00B05BB9"/>
    <w:rsid w:val="00B05CCE"/>
    <w:rsid w:val="00B05D01"/>
    <w:rsid w:val="00B05E0D"/>
    <w:rsid w:val="00B05E97"/>
    <w:rsid w:val="00B0623E"/>
    <w:rsid w:val="00B064FA"/>
    <w:rsid w:val="00B069E3"/>
    <w:rsid w:val="00B06ADF"/>
    <w:rsid w:val="00B06E75"/>
    <w:rsid w:val="00B06EDE"/>
    <w:rsid w:val="00B06EFF"/>
    <w:rsid w:val="00B070E8"/>
    <w:rsid w:val="00B071DA"/>
    <w:rsid w:val="00B0732A"/>
    <w:rsid w:val="00B0745D"/>
    <w:rsid w:val="00B0766F"/>
    <w:rsid w:val="00B076D0"/>
    <w:rsid w:val="00B0785F"/>
    <w:rsid w:val="00B0788D"/>
    <w:rsid w:val="00B079C9"/>
    <w:rsid w:val="00B07A7C"/>
    <w:rsid w:val="00B07B2A"/>
    <w:rsid w:val="00B07C05"/>
    <w:rsid w:val="00B07CF4"/>
    <w:rsid w:val="00B07F54"/>
    <w:rsid w:val="00B10031"/>
    <w:rsid w:val="00B102D8"/>
    <w:rsid w:val="00B104CE"/>
    <w:rsid w:val="00B10933"/>
    <w:rsid w:val="00B10B57"/>
    <w:rsid w:val="00B10EBF"/>
    <w:rsid w:val="00B10F71"/>
    <w:rsid w:val="00B10FB4"/>
    <w:rsid w:val="00B11307"/>
    <w:rsid w:val="00B11419"/>
    <w:rsid w:val="00B1151F"/>
    <w:rsid w:val="00B1168C"/>
    <w:rsid w:val="00B117C8"/>
    <w:rsid w:val="00B11839"/>
    <w:rsid w:val="00B11ABC"/>
    <w:rsid w:val="00B11C06"/>
    <w:rsid w:val="00B12380"/>
    <w:rsid w:val="00B124CD"/>
    <w:rsid w:val="00B1255B"/>
    <w:rsid w:val="00B1265A"/>
    <w:rsid w:val="00B126E1"/>
    <w:rsid w:val="00B128B7"/>
    <w:rsid w:val="00B12961"/>
    <w:rsid w:val="00B129BC"/>
    <w:rsid w:val="00B12C9A"/>
    <w:rsid w:val="00B12F68"/>
    <w:rsid w:val="00B1300F"/>
    <w:rsid w:val="00B131B5"/>
    <w:rsid w:val="00B1340D"/>
    <w:rsid w:val="00B13A62"/>
    <w:rsid w:val="00B13AC3"/>
    <w:rsid w:val="00B13BE0"/>
    <w:rsid w:val="00B13CD3"/>
    <w:rsid w:val="00B13F0F"/>
    <w:rsid w:val="00B141C3"/>
    <w:rsid w:val="00B14367"/>
    <w:rsid w:val="00B144B8"/>
    <w:rsid w:val="00B144FA"/>
    <w:rsid w:val="00B14574"/>
    <w:rsid w:val="00B14739"/>
    <w:rsid w:val="00B14AAE"/>
    <w:rsid w:val="00B14C53"/>
    <w:rsid w:val="00B14DFB"/>
    <w:rsid w:val="00B15148"/>
    <w:rsid w:val="00B15270"/>
    <w:rsid w:val="00B15454"/>
    <w:rsid w:val="00B15458"/>
    <w:rsid w:val="00B157C3"/>
    <w:rsid w:val="00B15908"/>
    <w:rsid w:val="00B15B8C"/>
    <w:rsid w:val="00B15CAD"/>
    <w:rsid w:val="00B15DD2"/>
    <w:rsid w:val="00B15E83"/>
    <w:rsid w:val="00B15FBC"/>
    <w:rsid w:val="00B1601C"/>
    <w:rsid w:val="00B16248"/>
    <w:rsid w:val="00B166DC"/>
    <w:rsid w:val="00B166FE"/>
    <w:rsid w:val="00B1686C"/>
    <w:rsid w:val="00B169DB"/>
    <w:rsid w:val="00B16A02"/>
    <w:rsid w:val="00B16CD9"/>
    <w:rsid w:val="00B16D2E"/>
    <w:rsid w:val="00B16D7A"/>
    <w:rsid w:val="00B16FA1"/>
    <w:rsid w:val="00B17167"/>
    <w:rsid w:val="00B17404"/>
    <w:rsid w:val="00B17629"/>
    <w:rsid w:val="00B17638"/>
    <w:rsid w:val="00B17718"/>
    <w:rsid w:val="00B17DE1"/>
    <w:rsid w:val="00B20262"/>
    <w:rsid w:val="00B204D3"/>
    <w:rsid w:val="00B20592"/>
    <w:rsid w:val="00B205B5"/>
    <w:rsid w:val="00B2060E"/>
    <w:rsid w:val="00B2063B"/>
    <w:rsid w:val="00B20643"/>
    <w:rsid w:val="00B20A46"/>
    <w:rsid w:val="00B20D04"/>
    <w:rsid w:val="00B20D43"/>
    <w:rsid w:val="00B20EEC"/>
    <w:rsid w:val="00B213BF"/>
    <w:rsid w:val="00B21429"/>
    <w:rsid w:val="00B217AA"/>
    <w:rsid w:val="00B217B6"/>
    <w:rsid w:val="00B2186F"/>
    <w:rsid w:val="00B218FF"/>
    <w:rsid w:val="00B21A84"/>
    <w:rsid w:val="00B21B7F"/>
    <w:rsid w:val="00B21C2F"/>
    <w:rsid w:val="00B21C69"/>
    <w:rsid w:val="00B21CC6"/>
    <w:rsid w:val="00B21DD6"/>
    <w:rsid w:val="00B21EF3"/>
    <w:rsid w:val="00B2203A"/>
    <w:rsid w:val="00B22105"/>
    <w:rsid w:val="00B22473"/>
    <w:rsid w:val="00B226E4"/>
    <w:rsid w:val="00B228A3"/>
    <w:rsid w:val="00B22C05"/>
    <w:rsid w:val="00B22E49"/>
    <w:rsid w:val="00B22F2C"/>
    <w:rsid w:val="00B22FC2"/>
    <w:rsid w:val="00B231C5"/>
    <w:rsid w:val="00B234B7"/>
    <w:rsid w:val="00B234EE"/>
    <w:rsid w:val="00B23519"/>
    <w:rsid w:val="00B23604"/>
    <w:rsid w:val="00B237AC"/>
    <w:rsid w:val="00B2387E"/>
    <w:rsid w:val="00B23B0E"/>
    <w:rsid w:val="00B23C1D"/>
    <w:rsid w:val="00B23D12"/>
    <w:rsid w:val="00B23D1A"/>
    <w:rsid w:val="00B23E8A"/>
    <w:rsid w:val="00B2441F"/>
    <w:rsid w:val="00B24545"/>
    <w:rsid w:val="00B24687"/>
    <w:rsid w:val="00B24712"/>
    <w:rsid w:val="00B24876"/>
    <w:rsid w:val="00B24A8C"/>
    <w:rsid w:val="00B24A9D"/>
    <w:rsid w:val="00B24C46"/>
    <w:rsid w:val="00B24DAB"/>
    <w:rsid w:val="00B24DB3"/>
    <w:rsid w:val="00B24EDF"/>
    <w:rsid w:val="00B24EF8"/>
    <w:rsid w:val="00B251FB"/>
    <w:rsid w:val="00B25412"/>
    <w:rsid w:val="00B257D6"/>
    <w:rsid w:val="00B259CF"/>
    <w:rsid w:val="00B25A12"/>
    <w:rsid w:val="00B25FB7"/>
    <w:rsid w:val="00B26043"/>
    <w:rsid w:val="00B260F5"/>
    <w:rsid w:val="00B26190"/>
    <w:rsid w:val="00B26206"/>
    <w:rsid w:val="00B2624A"/>
    <w:rsid w:val="00B263B7"/>
    <w:rsid w:val="00B264AB"/>
    <w:rsid w:val="00B2679C"/>
    <w:rsid w:val="00B267E4"/>
    <w:rsid w:val="00B26B1C"/>
    <w:rsid w:val="00B26CB9"/>
    <w:rsid w:val="00B26E4E"/>
    <w:rsid w:val="00B26EC1"/>
    <w:rsid w:val="00B26F68"/>
    <w:rsid w:val="00B26FA6"/>
    <w:rsid w:val="00B2724F"/>
    <w:rsid w:val="00B27679"/>
    <w:rsid w:val="00B27894"/>
    <w:rsid w:val="00B27AAC"/>
    <w:rsid w:val="00B27AE5"/>
    <w:rsid w:val="00B27AF4"/>
    <w:rsid w:val="00B27BD5"/>
    <w:rsid w:val="00B27BFE"/>
    <w:rsid w:val="00B27C5B"/>
    <w:rsid w:val="00B27DEF"/>
    <w:rsid w:val="00B27EEA"/>
    <w:rsid w:val="00B27FE2"/>
    <w:rsid w:val="00B30072"/>
    <w:rsid w:val="00B300C4"/>
    <w:rsid w:val="00B300F9"/>
    <w:rsid w:val="00B30126"/>
    <w:rsid w:val="00B3034D"/>
    <w:rsid w:val="00B30389"/>
    <w:rsid w:val="00B304D4"/>
    <w:rsid w:val="00B3051A"/>
    <w:rsid w:val="00B30573"/>
    <w:rsid w:val="00B30706"/>
    <w:rsid w:val="00B30764"/>
    <w:rsid w:val="00B3077F"/>
    <w:rsid w:val="00B307D8"/>
    <w:rsid w:val="00B308F7"/>
    <w:rsid w:val="00B30984"/>
    <w:rsid w:val="00B309EB"/>
    <w:rsid w:val="00B30BA4"/>
    <w:rsid w:val="00B30D15"/>
    <w:rsid w:val="00B30D2E"/>
    <w:rsid w:val="00B30E1F"/>
    <w:rsid w:val="00B30E27"/>
    <w:rsid w:val="00B30F98"/>
    <w:rsid w:val="00B310ED"/>
    <w:rsid w:val="00B31361"/>
    <w:rsid w:val="00B313D8"/>
    <w:rsid w:val="00B314CF"/>
    <w:rsid w:val="00B315AE"/>
    <w:rsid w:val="00B316E5"/>
    <w:rsid w:val="00B3184A"/>
    <w:rsid w:val="00B31850"/>
    <w:rsid w:val="00B31CFC"/>
    <w:rsid w:val="00B31E9E"/>
    <w:rsid w:val="00B32015"/>
    <w:rsid w:val="00B320AF"/>
    <w:rsid w:val="00B32167"/>
    <w:rsid w:val="00B32525"/>
    <w:rsid w:val="00B32F10"/>
    <w:rsid w:val="00B32F5E"/>
    <w:rsid w:val="00B33166"/>
    <w:rsid w:val="00B335FE"/>
    <w:rsid w:val="00B3373C"/>
    <w:rsid w:val="00B33743"/>
    <w:rsid w:val="00B337C0"/>
    <w:rsid w:val="00B33AE6"/>
    <w:rsid w:val="00B33B47"/>
    <w:rsid w:val="00B33D01"/>
    <w:rsid w:val="00B33FBF"/>
    <w:rsid w:val="00B34018"/>
    <w:rsid w:val="00B34140"/>
    <w:rsid w:val="00B34187"/>
    <w:rsid w:val="00B3429B"/>
    <w:rsid w:val="00B342A7"/>
    <w:rsid w:val="00B342BF"/>
    <w:rsid w:val="00B345C1"/>
    <w:rsid w:val="00B34984"/>
    <w:rsid w:val="00B34A05"/>
    <w:rsid w:val="00B34ACD"/>
    <w:rsid w:val="00B34B91"/>
    <w:rsid w:val="00B35005"/>
    <w:rsid w:val="00B354D2"/>
    <w:rsid w:val="00B3556B"/>
    <w:rsid w:val="00B35688"/>
    <w:rsid w:val="00B35920"/>
    <w:rsid w:val="00B35923"/>
    <w:rsid w:val="00B35955"/>
    <w:rsid w:val="00B35AFA"/>
    <w:rsid w:val="00B35C6E"/>
    <w:rsid w:val="00B35C8C"/>
    <w:rsid w:val="00B35D87"/>
    <w:rsid w:val="00B35E1E"/>
    <w:rsid w:val="00B35E45"/>
    <w:rsid w:val="00B35FF9"/>
    <w:rsid w:val="00B3605F"/>
    <w:rsid w:val="00B360A5"/>
    <w:rsid w:val="00B360CE"/>
    <w:rsid w:val="00B362C1"/>
    <w:rsid w:val="00B36530"/>
    <w:rsid w:val="00B3677E"/>
    <w:rsid w:val="00B36A4D"/>
    <w:rsid w:val="00B36A64"/>
    <w:rsid w:val="00B36DEB"/>
    <w:rsid w:val="00B36FA5"/>
    <w:rsid w:val="00B3704C"/>
    <w:rsid w:val="00B37348"/>
    <w:rsid w:val="00B378BD"/>
    <w:rsid w:val="00B37A04"/>
    <w:rsid w:val="00B37AA7"/>
    <w:rsid w:val="00B37BBC"/>
    <w:rsid w:val="00B37C8D"/>
    <w:rsid w:val="00B37D11"/>
    <w:rsid w:val="00B40162"/>
    <w:rsid w:val="00B4023F"/>
    <w:rsid w:val="00B403B0"/>
    <w:rsid w:val="00B40408"/>
    <w:rsid w:val="00B40495"/>
    <w:rsid w:val="00B4076A"/>
    <w:rsid w:val="00B40776"/>
    <w:rsid w:val="00B408B6"/>
    <w:rsid w:val="00B40A14"/>
    <w:rsid w:val="00B40A6E"/>
    <w:rsid w:val="00B40B0B"/>
    <w:rsid w:val="00B40B0F"/>
    <w:rsid w:val="00B40E37"/>
    <w:rsid w:val="00B41039"/>
    <w:rsid w:val="00B410BE"/>
    <w:rsid w:val="00B41135"/>
    <w:rsid w:val="00B414F7"/>
    <w:rsid w:val="00B41504"/>
    <w:rsid w:val="00B417FB"/>
    <w:rsid w:val="00B4181A"/>
    <w:rsid w:val="00B41C3F"/>
    <w:rsid w:val="00B41D46"/>
    <w:rsid w:val="00B41EEF"/>
    <w:rsid w:val="00B41F8B"/>
    <w:rsid w:val="00B41FFE"/>
    <w:rsid w:val="00B42068"/>
    <w:rsid w:val="00B4211B"/>
    <w:rsid w:val="00B42134"/>
    <w:rsid w:val="00B424D1"/>
    <w:rsid w:val="00B42859"/>
    <w:rsid w:val="00B42975"/>
    <w:rsid w:val="00B42C15"/>
    <w:rsid w:val="00B42C7D"/>
    <w:rsid w:val="00B42E58"/>
    <w:rsid w:val="00B4328A"/>
    <w:rsid w:val="00B43365"/>
    <w:rsid w:val="00B43E95"/>
    <w:rsid w:val="00B441F9"/>
    <w:rsid w:val="00B445EF"/>
    <w:rsid w:val="00B4480A"/>
    <w:rsid w:val="00B4485F"/>
    <w:rsid w:val="00B4486B"/>
    <w:rsid w:val="00B44874"/>
    <w:rsid w:val="00B4490C"/>
    <w:rsid w:val="00B44A31"/>
    <w:rsid w:val="00B44B81"/>
    <w:rsid w:val="00B44C7E"/>
    <w:rsid w:val="00B44D03"/>
    <w:rsid w:val="00B44DF4"/>
    <w:rsid w:val="00B44FA4"/>
    <w:rsid w:val="00B450FD"/>
    <w:rsid w:val="00B45353"/>
    <w:rsid w:val="00B4547F"/>
    <w:rsid w:val="00B45577"/>
    <w:rsid w:val="00B45860"/>
    <w:rsid w:val="00B45896"/>
    <w:rsid w:val="00B459C9"/>
    <w:rsid w:val="00B45AEF"/>
    <w:rsid w:val="00B45B53"/>
    <w:rsid w:val="00B45CDA"/>
    <w:rsid w:val="00B45E4F"/>
    <w:rsid w:val="00B45E62"/>
    <w:rsid w:val="00B461F6"/>
    <w:rsid w:val="00B464DC"/>
    <w:rsid w:val="00B4694F"/>
    <w:rsid w:val="00B469CC"/>
    <w:rsid w:val="00B469D9"/>
    <w:rsid w:val="00B46A1D"/>
    <w:rsid w:val="00B46A78"/>
    <w:rsid w:val="00B46A9A"/>
    <w:rsid w:val="00B46BA2"/>
    <w:rsid w:val="00B46C17"/>
    <w:rsid w:val="00B46E88"/>
    <w:rsid w:val="00B46EBC"/>
    <w:rsid w:val="00B46EF6"/>
    <w:rsid w:val="00B46F78"/>
    <w:rsid w:val="00B471D7"/>
    <w:rsid w:val="00B47310"/>
    <w:rsid w:val="00B47382"/>
    <w:rsid w:val="00B473A5"/>
    <w:rsid w:val="00B47612"/>
    <w:rsid w:val="00B47637"/>
    <w:rsid w:val="00B47713"/>
    <w:rsid w:val="00B500BF"/>
    <w:rsid w:val="00B50104"/>
    <w:rsid w:val="00B5021F"/>
    <w:rsid w:val="00B502E5"/>
    <w:rsid w:val="00B50346"/>
    <w:rsid w:val="00B503D6"/>
    <w:rsid w:val="00B508A1"/>
    <w:rsid w:val="00B50906"/>
    <w:rsid w:val="00B5090C"/>
    <w:rsid w:val="00B50AF4"/>
    <w:rsid w:val="00B50B0E"/>
    <w:rsid w:val="00B50B1D"/>
    <w:rsid w:val="00B50C42"/>
    <w:rsid w:val="00B50CA7"/>
    <w:rsid w:val="00B5114C"/>
    <w:rsid w:val="00B51161"/>
    <w:rsid w:val="00B51169"/>
    <w:rsid w:val="00B51417"/>
    <w:rsid w:val="00B51493"/>
    <w:rsid w:val="00B514CB"/>
    <w:rsid w:val="00B515B4"/>
    <w:rsid w:val="00B515BD"/>
    <w:rsid w:val="00B51717"/>
    <w:rsid w:val="00B51801"/>
    <w:rsid w:val="00B51878"/>
    <w:rsid w:val="00B51884"/>
    <w:rsid w:val="00B51A4F"/>
    <w:rsid w:val="00B51D3D"/>
    <w:rsid w:val="00B51D66"/>
    <w:rsid w:val="00B51D74"/>
    <w:rsid w:val="00B5215F"/>
    <w:rsid w:val="00B522E5"/>
    <w:rsid w:val="00B52555"/>
    <w:rsid w:val="00B5278C"/>
    <w:rsid w:val="00B52895"/>
    <w:rsid w:val="00B528B2"/>
    <w:rsid w:val="00B529ED"/>
    <w:rsid w:val="00B52B4D"/>
    <w:rsid w:val="00B52B8D"/>
    <w:rsid w:val="00B52C12"/>
    <w:rsid w:val="00B52DEE"/>
    <w:rsid w:val="00B52E65"/>
    <w:rsid w:val="00B52E9F"/>
    <w:rsid w:val="00B53067"/>
    <w:rsid w:val="00B53182"/>
    <w:rsid w:val="00B531D5"/>
    <w:rsid w:val="00B535E6"/>
    <w:rsid w:val="00B5383F"/>
    <w:rsid w:val="00B538EE"/>
    <w:rsid w:val="00B53C9E"/>
    <w:rsid w:val="00B542DA"/>
    <w:rsid w:val="00B543F0"/>
    <w:rsid w:val="00B548B2"/>
    <w:rsid w:val="00B54AB5"/>
    <w:rsid w:val="00B54ABB"/>
    <w:rsid w:val="00B54D1C"/>
    <w:rsid w:val="00B54E9B"/>
    <w:rsid w:val="00B54EF1"/>
    <w:rsid w:val="00B55213"/>
    <w:rsid w:val="00B552EE"/>
    <w:rsid w:val="00B55306"/>
    <w:rsid w:val="00B55701"/>
    <w:rsid w:val="00B55B08"/>
    <w:rsid w:val="00B55B77"/>
    <w:rsid w:val="00B55F74"/>
    <w:rsid w:val="00B56169"/>
    <w:rsid w:val="00B561BC"/>
    <w:rsid w:val="00B562BC"/>
    <w:rsid w:val="00B56348"/>
    <w:rsid w:val="00B566E3"/>
    <w:rsid w:val="00B56949"/>
    <w:rsid w:val="00B56BAA"/>
    <w:rsid w:val="00B56BF6"/>
    <w:rsid w:val="00B56C00"/>
    <w:rsid w:val="00B56D7D"/>
    <w:rsid w:val="00B56DC2"/>
    <w:rsid w:val="00B56DF5"/>
    <w:rsid w:val="00B56F3D"/>
    <w:rsid w:val="00B5711F"/>
    <w:rsid w:val="00B57263"/>
    <w:rsid w:val="00B57390"/>
    <w:rsid w:val="00B573AB"/>
    <w:rsid w:val="00B57579"/>
    <w:rsid w:val="00B5757F"/>
    <w:rsid w:val="00B5764D"/>
    <w:rsid w:val="00B57D09"/>
    <w:rsid w:val="00B601CC"/>
    <w:rsid w:val="00B60351"/>
    <w:rsid w:val="00B603E8"/>
    <w:rsid w:val="00B6047A"/>
    <w:rsid w:val="00B6063B"/>
    <w:rsid w:val="00B606EA"/>
    <w:rsid w:val="00B6089A"/>
    <w:rsid w:val="00B60AD4"/>
    <w:rsid w:val="00B6118F"/>
    <w:rsid w:val="00B61201"/>
    <w:rsid w:val="00B61633"/>
    <w:rsid w:val="00B61670"/>
    <w:rsid w:val="00B617BE"/>
    <w:rsid w:val="00B618C3"/>
    <w:rsid w:val="00B619D2"/>
    <w:rsid w:val="00B61A46"/>
    <w:rsid w:val="00B61BEC"/>
    <w:rsid w:val="00B61D0C"/>
    <w:rsid w:val="00B61D8B"/>
    <w:rsid w:val="00B61DD4"/>
    <w:rsid w:val="00B61E91"/>
    <w:rsid w:val="00B62022"/>
    <w:rsid w:val="00B621C4"/>
    <w:rsid w:val="00B62561"/>
    <w:rsid w:val="00B62601"/>
    <w:rsid w:val="00B6269B"/>
    <w:rsid w:val="00B6279E"/>
    <w:rsid w:val="00B627F3"/>
    <w:rsid w:val="00B62AC9"/>
    <w:rsid w:val="00B62B67"/>
    <w:rsid w:val="00B62B8B"/>
    <w:rsid w:val="00B62C71"/>
    <w:rsid w:val="00B62CD1"/>
    <w:rsid w:val="00B62D44"/>
    <w:rsid w:val="00B62D9F"/>
    <w:rsid w:val="00B62EC0"/>
    <w:rsid w:val="00B62F4B"/>
    <w:rsid w:val="00B63223"/>
    <w:rsid w:val="00B634A3"/>
    <w:rsid w:val="00B63863"/>
    <w:rsid w:val="00B63942"/>
    <w:rsid w:val="00B63948"/>
    <w:rsid w:val="00B63B81"/>
    <w:rsid w:val="00B63BE1"/>
    <w:rsid w:val="00B63C48"/>
    <w:rsid w:val="00B63E28"/>
    <w:rsid w:val="00B63FED"/>
    <w:rsid w:val="00B64042"/>
    <w:rsid w:val="00B64092"/>
    <w:rsid w:val="00B642B1"/>
    <w:rsid w:val="00B64351"/>
    <w:rsid w:val="00B643FA"/>
    <w:rsid w:val="00B64563"/>
    <w:rsid w:val="00B64AEF"/>
    <w:rsid w:val="00B64C73"/>
    <w:rsid w:val="00B64CAE"/>
    <w:rsid w:val="00B64F3E"/>
    <w:rsid w:val="00B650B5"/>
    <w:rsid w:val="00B652E1"/>
    <w:rsid w:val="00B653C0"/>
    <w:rsid w:val="00B6542D"/>
    <w:rsid w:val="00B654D7"/>
    <w:rsid w:val="00B6552C"/>
    <w:rsid w:val="00B655EA"/>
    <w:rsid w:val="00B6588C"/>
    <w:rsid w:val="00B658B6"/>
    <w:rsid w:val="00B658F3"/>
    <w:rsid w:val="00B659D2"/>
    <w:rsid w:val="00B65AC6"/>
    <w:rsid w:val="00B65B1B"/>
    <w:rsid w:val="00B65CB8"/>
    <w:rsid w:val="00B65D69"/>
    <w:rsid w:val="00B65DE9"/>
    <w:rsid w:val="00B65E58"/>
    <w:rsid w:val="00B66601"/>
    <w:rsid w:val="00B6682A"/>
    <w:rsid w:val="00B66ADB"/>
    <w:rsid w:val="00B66B7D"/>
    <w:rsid w:val="00B66E88"/>
    <w:rsid w:val="00B66F13"/>
    <w:rsid w:val="00B66F5D"/>
    <w:rsid w:val="00B670C5"/>
    <w:rsid w:val="00B67220"/>
    <w:rsid w:val="00B673E0"/>
    <w:rsid w:val="00B673E8"/>
    <w:rsid w:val="00B67624"/>
    <w:rsid w:val="00B679CC"/>
    <w:rsid w:val="00B67A2B"/>
    <w:rsid w:val="00B67B7E"/>
    <w:rsid w:val="00B67DE7"/>
    <w:rsid w:val="00B67DEE"/>
    <w:rsid w:val="00B7026A"/>
    <w:rsid w:val="00B70287"/>
    <w:rsid w:val="00B7048F"/>
    <w:rsid w:val="00B7049F"/>
    <w:rsid w:val="00B705A2"/>
    <w:rsid w:val="00B70601"/>
    <w:rsid w:val="00B7095B"/>
    <w:rsid w:val="00B70BAD"/>
    <w:rsid w:val="00B70CA6"/>
    <w:rsid w:val="00B712F7"/>
    <w:rsid w:val="00B7141B"/>
    <w:rsid w:val="00B714A6"/>
    <w:rsid w:val="00B718DB"/>
    <w:rsid w:val="00B7190A"/>
    <w:rsid w:val="00B71ACF"/>
    <w:rsid w:val="00B71F6C"/>
    <w:rsid w:val="00B72025"/>
    <w:rsid w:val="00B720C7"/>
    <w:rsid w:val="00B720F4"/>
    <w:rsid w:val="00B72116"/>
    <w:rsid w:val="00B7222C"/>
    <w:rsid w:val="00B723AA"/>
    <w:rsid w:val="00B7257A"/>
    <w:rsid w:val="00B726B5"/>
    <w:rsid w:val="00B72779"/>
    <w:rsid w:val="00B7288B"/>
    <w:rsid w:val="00B72A73"/>
    <w:rsid w:val="00B7301E"/>
    <w:rsid w:val="00B73164"/>
    <w:rsid w:val="00B73185"/>
    <w:rsid w:val="00B7321A"/>
    <w:rsid w:val="00B73353"/>
    <w:rsid w:val="00B73536"/>
    <w:rsid w:val="00B736F4"/>
    <w:rsid w:val="00B73862"/>
    <w:rsid w:val="00B7395D"/>
    <w:rsid w:val="00B73987"/>
    <w:rsid w:val="00B73A8D"/>
    <w:rsid w:val="00B73BE5"/>
    <w:rsid w:val="00B73D85"/>
    <w:rsid w:val="00B73E3A"/>
    <w:rsid w:val="00B73EEF"/>
    <w:rsid w:val="00B73F22"/>
    <w:rsid w:val="00B73F43"/>
    <w:rsid w:val="00B7418D"/>
    <w:rsid w:val="00B74214"/>
    <w:rsid w:val="00B74818"/>
    <w:rsid w:val="00B749B9"/>
    <w:rsid w:val="00B74B43"/>
    <w:rsid w:val="00B74BC5"/>
    <w:rsid w:val="00B74DBA"/>
    <w:rsid w:val="00B74F6B"/>
    <w:rsid w:val="00B74FB8"/>
    <w:rsid w:val="00B75465"/>
    <w:rsid w:val="00B75941"/>
    <w:rsid w:val="00B75995"/>
    <w:rsid w:val="00B75BBF"/>
    <w:rsid w:val="00B75BD4"/>
    <w:rsid w:val="00B75CB4"/>
    <w:rsid w:val="00B75FAE"/>
    <w:rsid w:val="00B7605C"/>
    <w:rsid w:val="00B76255"/>
    <w:rsid w:val="00B76406"/>
    <w:rsid w:val="00B76628"/>
    <w:rsid w:val="00B766A3"/>
    <w:rsid w:val="00B76A29"/>
    <w:rsid w:val="00B76B64"/>
    <w:rsid w:val="00B76C27"/>
    <w:rsid w:val="00B76CBA"/>
    <w:rsid w:val="00B76CD1"/>
    <w:rsid w:val="00B77075"/>
    <w:rsid w:val="00B77148"/>
    <w:rsid w:val="00B771F9"/>
    <w:rsid w:val="00B772DD"/>
    <w:rsid w:val="00B77310"/>
    <w:rsid w:val="00B7732B"/>
    <w:rsid w:val="00B7736F"/>
    <w:rsid w:val="00B77372"/>
    <w:rsid w:val="00B773BD"/>
    <w:rsid w:val="00B776C4"/>
    <w:rsid w:val="00B776C6"/>
    <w:rsid w:val="00B776DC"/>
    <w:rsid w:val="00B77D06"/>
    <w:rsid w:val="00B77D6C"/>
    <w:rsid w:val="00B77D98"/>
    <w:rsid w:val="00B80345"/>
    <w:rsid w:val="00B80413"/>
    <w:rsid w:val="00B806B8"/>
    <w:rsid w:val="00B80715"/>
    <w:rsid w:val="00B807F3"/>
    <w:rsid w:val="00B80857"/>
    <w:rsid w:val="00B80AE3"/>
    <w:rsid w:val="00B81066"/>
    <w:rsid w:val="00B81276"/>
    <w:rsid w:val="00B81439"/>
    <w:rsid w:val="00B8158B"/>
    <w:rsid w:val="00B81915"/>
    <w:rsid w:val="00B81B78"/>
    <w:rsid w:val="00B81BBA"/>
    <w:rsid w:val="00B81CDC"/>
    <w:rsid w:val="00B8202F"/>
    <w:rsid w:val="00B825DA"/>
    <w:rsid w:val="00B8269F"/>
    <w:rsid w:val="00B827EB"/>
    <w:rsid w:val="00B828A7"/>
    <w:rsid w:val="00B828E0"/>
    <w:rsid w:val="00B829FB"/>
    <w:rsid w:val="00B82AE2"/>
    <w:rsid w:val="00B82C48"/>
    <w:rsid w:val="00B82C9D"/>
    <w:rsid w:val="00B82E3C"/>
    <w:rsid w:val="00B82E92"/>
    <w:rsid w:val="00B83124"/>
    <w:rsid w:val="00B83398"/>
    <w:rsid w:val="00B83451"/>
    <w:rsid w:val="00B835F4"/>
    <w:rsid w:val="00B83638"/>
    <w:rsid w:val="00B8372F"/>
    <w:rsid w:val="00B83804"/>
    <w:rsid w:val="00B839A4"/>
    <w:rsid w:val="00B83DC7"/>
    <w:rsid w:val="00B83E79"/>
    <w:rsid w:val="00B83FF5"/>
    <w:rsid w:val="00B8403F"/>
    <w:rsid w:val="00B8409F"/>
    <w:rsid w:val="00B840F9"/>
    <w:rsid w:val="00B842C5"/>
    <w:rsid w:val="00B842FA"/>
    <w:rsid w:val="00B84381"/>
    <w:rsid w:val="00B84729"/>
    <w:rsid w:val="00B847A3"/>
    <w:rsid w:val="00B84953"/>
    <w:rsid w:val="00B84964"/>
    <w:rsid w:val="00B84A85"/>
    <w:rsid w:val="00B84AC0"/>
    <w:rsid w:val="00B84B55"/>
    <w:rsid w:val="00B84B67"/>
    <w:rsid w:val="00B84B95"/>
    <w:rsid w:val="00B84BC8"/>
    <w:rsid w:val="00B84D2D"/>
    <w:rsid w:val="00B84DB3"/>
    <w:rsid w:val="00B84DE4"/>
    <w:rsid w:val="00B85000"/>
    <w:rsid w:val="00B85170"/>
    <w:rsid w:val="00B851D3"/>
    <w:rsid w:val="00B8522C"/>
    <w:rsid w:val="00B8525B"/>
    <w:rsid w:val="00B85289"/>
    <w:rsid w:val="00B85659"/>
    <w:rsid w:val="00B8568C"/>
    <w:rsid w:val="00B8569B"/>
    <w:rsid w:val="00B856F5"/>
    <w:rsid w:val="00B857DD"/>
    <w:rsid w:val="00B85833"/>
    <w:rsid w:val="00B858D9"/>
    <w:rsid w:val="00B859B1"/>
    <w:rsid w:val="00B85A57"/>
    <w:rsid w:val="00B85C4B"/>
    <w:rsid w:val="00B85D5B"/>
    <w:rsid w:val="00B86347"/>
    <w:rsid w:val="00B86862"/>
    <w:rsid w:val="00B86882"/>
    <w:rsid w:val="00B86BE6"/>
    <w:rsid w:val="00B86D88"/>
    <w:rsid w:val="00B86FCC"/>
    <w:rsid w:val="00B87040"/>
    <w:rsid w:val="00B87066"/>
    <w:rsid w:val="00B87097"/>
    <w:rsid w:val="00B8711C"/>
    <w:rsid w:val="00B8715C"/>
    <w:rsid w:val="00B87165"/>
    <w:rsid w:val="00B871EB"/>
    <w:rsid w:val="00B876CD"/>
    <w:rsid w:val="00B87778"/>
    <w:rsid w:val="00B8797E"/>
    <w:rsid w:val="00B87C51"/>
    <w:rsid w:val="00B87CB1"/>
    <w:rsid w:val="00B87D43"/>
    <w:rsid w:val="00B87DD5"/>
    <w:rsid w:val="00B90071"/>
    <w:rsid w:val="00B904E7"/>
    <w:rsid w:val="00B906C1"/>
    <w:rsid w:val="00B90752"/>
    <w:rsid w:val="00B908CB"/>
    <w:rsid w:val="00B90A3A"/>
    <w:rsid w:val="00B90B7A"/>
    <w:rsid w:val="00B90B7D"/>
    <w:rsid w:val="00B90C0D"/>
    <w:rsid w:val="00B90C16"/>
    <w:rsid w:val="00B90D24"/>
    <w:rsid w:val="00B90D9D"/>
    <w:rsid w:val="00B914E3"/>
    <w:rsid w:val="00B9162D"/>
    <w:rsid w:val="00B91822"/>
    <w:rsid w:val="00B91853"/>
    <w:rsid w:val="00B9188E"/>
    <w:rsid w:val="00B91DB2"/>
    <w:rsid w:val="00B91E15"/>
    <w:rsid w:val="00B91EBC"/>
    <w:rsid w:val="00B91F59"/>
    <w:rsid w:val="00B91FB4"/>
    <w:rsid w:val="00B91FCE"/>
    <w:rsid w:val="00B92327"/>
    <w:rsid w:val="00B92425"/>
    <w:rsid w:val="00B925FA"/>
    <w:rsid w:val="00B92689"/>
    <w:rsid w:val="00B92724"/>
    <w:rsid w:val="00B92811"/>
    <w:rsid w:val="00B929A9"/>
    <w:rsid w:val="00B92A6C"/>
    <w:rsid w:val="00B93106"/>
    <w:rsid w:val="00B93144"/>
    <w:rsid w:val="00B93152"/>
    <w:rsid w:val="00B93304"/>
    <w:rsid w:val="00B9345D"/>
    <w:rsid w:val="00B934A5"/>
    <w:rsid w:val="00B9366D"/>
    <w:rsid w:val="00B9384D"/>
    <w:rsid w:val="00B9390D"/>
    <w:rsid w:val="00B93958"/>
    <w:rsid w:val="00B93972"/>
    <w:rsid w:val="00B93E08"/>
    <w:rsid w:val="00B93F85"/>
    <w:rsid w:val="00B942B4"/>
    <w:rsid w:val="00B94431"/>
    <w:rsid w:val="00B94580"/>
    <w:rsid w:val="00B94687"/>
    <w:rsid w:val="00B94698"/>
    <w:rsid w:val="00B947E7"/>
    <w:rsid w:val="00B94D29"/>
    <w:rsid w:val="00B94DAC"/>
    <w:rsid w:val="00B94DE1"/>
    <w:rsid w:val="00B94F92"/>
    <w:rsid w:val="00B953FB"/>
    <w:rsid w:val="00B95413"/>
    <w:rsid w:val="00B954B1"/>
    <w:rsid w:val="00B954DE"/>
    <w:rsid w:val="00B9550B"/>
    <w:rsid w:val="00B9550D"/>
    <w:rsid w:val="00B95524"/>
    <w:rsid w:val="00B955C8"/>
    <w:rsid w:val="00B957B7"/>
    <w:rsid w:val="00B95834"/>
    <w:rsid w:val="00B958ED"/>
    <w:rsid w:val="00B95B45"/>
    <w:rsid w:val="00B95E77"/>
    <w:rsid w:val="00B9600F"/>
    <w:rsid w:val="00B9620C"/>
    <w:rsid w:val="00B962CD"/>
    <w:rsid w:val="00B963DB"/>
    <w:rsid w:val="00B96550"/>
    <w:rsid w:val="00B965E9"/>
    <w:rsid w:val="00B967ED"/>
    <w:rsid w:val="00B968BE"/>
    <w:rsid w:val="00B96AD6"/>
    <w:rsid w:val="00B96B68"/>
    <w:rsid w:val="00B96C6A"/>
    <w:rsid w:val="00B96C75"/>
    <w:rsid w:val="00B9714E"/>
    <w:rsid w:val="00B971CA"/>
    <w:rsid w:val="00B973CD"/>
    <w:rsid w:val="00B973DA"/>
    <w:rsid w:val="00B97592"/>
    <w:rsid w:val="00B97738"/>
    <w:rsid w:val="00B977AC"/>
    <w:rsid w:val="00B978BE"/>
    <w:rsid w:val="00B978D4"/>
    <w:rsid w:val="00B9791F"/>
    <w:rsid w:val="00B97931"/>
    <w:rsid w:val="00B97949"/>
    <w:rsid w:val="00B97BA7"/>
    <w:rsid w:val="00B97F34"/>
    <w:rsid w:val="00BA00D9"/>
    <w:rsid w:val="00BA0339"/>
    <w:rsid w:val="00BA051D"/>
    <w:rsid w:val="00BA076B"/>
    <w:rsid w:val="00BA0A06"/>
    <w:rsid w:val="00BA0A8A"/>
    <w:rsid w:val="00BA0ABF"/>
    <w:rsid w:val="00BA0BAE"/>
    <w:rsid w:val="00BA0F8B"/>
    <w:rsid w:val="00BA1173"/>
    <w:rsid w:val="00BA12B9"/>
    <w:rsid w:val="00BA13A5"/>
    <w:rsid w:val="00BA13F4"/>
    <w:rsid w:val="00BA1472"/>
    <w:rsid w:val="00BA15C3"/>
    <w:rsid w:val="00BA18CE"/>
    <w:rsid w:val="00BA1ADA"/>
    <w:rsid w:val="00BA1D85"/>
    <w:rsid w:val="00BA1E1E"/>
    <w:rsid w:val="00BA1E9B"/>
    <w:rsid w:val="00BA1E9E"/>
    <w:rsid w:val="00BA214B"/>
    <w:rsid w:val="00BA219F"/>
    <w:rsid w:val="00BA270E"/>
    <w:rsid w:val="00BA294E"/>
    <w:rsid w:val="00BA2C7A"/>
    <w:rsid w:val="00BA2CA7"/>
    <w:rsid w:val="00BA308C"/>
    <w:rsid w:val="00BA31A5"/>
    <w:rsid w:val="00BA325E"/>
    <w:rsid w:val="00BA3273"/>
    <w:rsid w:val="00BA3943"/>
    <w:rsid w:val="00BA3D48"/>
    <w:rsid w:val="00BA3D50"/>
    <w:rsid w:val="00BA40F9"/>
    <w:rsid w:val="00BA40FD"/>
    <w:rsid w:val="00BA4442"/>
    <w:rsid w:val="00BA4774"/>
    <w:rsid w:val="00BA4793"/>
    <w:rsid w:val="00BA48A3"/>
    <w:rsid w:val="00BA496A"/>
    <w:rsid w:val="00BA4B57"/>
    <w:rsid w:val="00BA4BB3"/>
    <w:rsid w:val="00BA4D01"/>
    <w:rsid w:val="00BA4D2F"/>
    <w:rsid w:val="00BA4DE3"/>
    <w:rsid w:val="00BA52D2"/>
    <w:rsid w:val="00BA5314"/>
    <w:rsid w:val="00BA5445"/>
    <w:rsid w:val="00BA5962"/>
    <w:rsid w:val="00BA5B74"/>
    <w:rsid w:val="00BA5B8A"/>
    <w:rsid w:val="00BA5C60"/>
    <w:rsid w:val="00BA5D74"/>
    <w:rsid w:val="00BA5F0B"/>
    <w:rsid w:val="00BA627C"/>
    <w:rsid w:val="00BA62C1"/>
    <w:rsid w:val="00BA634F"/>
    <w:rsid w:val="00BA6457"/>
    <w:rsid w:val="00BA6548"/>
    <w:rsid w:val="00BA687D"/>
    <w:rsid w:val="00BA68A0"/>
    <w:rsid w:val="00BA6938"/>
    <w:rsid w:val="00BA6ADA"/>
    <w:rsid w:val="00BA6B66"/>
    <w:rsid w:val="00BA6CF6"/>
    <w:rsid w:val="00BA6E48"/>
    <w:rsid w:val="00BA6E66"/>
    <w:rsid w:val="00BA6F55"/>
    <w:rsid w:val="00BA7238"/>
    <w:rsid w:val="00BA73EC"/>
    <w:rsid w:val="00BA750F"/>
    <w:rsid w:val="00BA75A2"/>
    <w:rsid w:val="00BA75F1"/>
    <w:rsid w:val="00BA77B3"/>
    <w:rsid w:val="00BA77D7"/>
    <w:rsid w:val="00BA7811"/>
    <w:rsid w:val="00BA7BF1"/>
    <w:rsid w:val="00BA7CB6"/>
    <w:rsid w:val="00BA7D40"/>
    <w:rsid w:val="00BA7E15"/>
    <w:rsid w:val="00BA7EE4"/>
    <w:rsid w:val="00BA7EFD"/>
    <w:rsid w:val="00BB00B6"/>
    <w:rsid w:val="00BB00F6"/>
    <w:rsid w:val="00BB0207"/>
    <w:rsid w:val="00BB028D"/>
    <w:rsid w:val="00BB0434"/>
    <w:rsid w:val="00BB0456"/>
    <w:rsid w:val="00BB06F9"/>
    <w:rsid w:val="00BB083E"/>
    <w:rsid w:val="00BB0E75"/>
    <w:rsid w:val="00BB0EB4"/>
    <w:rsid w:val="00BB1157"/>
    <w:rsid w:val="00BB127C"/>
    <w:rsid w:val="00BB144F"/>
    <w:rsid w:val="00BB1512"/>
    <w:rsid w:val="00BB156C"/>
    <w:rsid w:val="00BB1578"/>
    <w:rsid w:val="00BB1AC2"/>
    <w:rsid w:val="00BB2095"/>
    <w:rsid w:val="00BB228E"/>
    <w:rsid w:val="00BB2308"/>
    <w:rsid w:val="00BB23E0"/>
    <w:rsid w:val="00BB26E7"/>
    <w:rsid w:val="00BB284E"/>
    <w:rsid w:val="00BB2851"/>
    <w:rsid w:val="00BB2A8D"/>
    <w:rsid w:val="00BB2ACD"/>
    <w:rsid w:val="00BB2EC9"/>
    <w:rsid w:val="00BB2F36"/>
    <w:rsid w:val="00BB3207"/>
    <w:rsid w:val="00BB32C8"/>
    <w:rsid w:val="00BB3390"/>
    <w:rsid w:val="00BB38C4"/>
    <w:rsid w:val="00BB3914"/>
    <w:rsid w:val="00BB3C68"/>
    <w:rsid w:val="00BB3D1D"/>
    <w:rsid w:val="00BB3D69"/>
    <w:rsid w:val="00BB3DB5"/>
    <w:rsid w:val="00BB3DB7"/>
    <w:rsid w:val="00BB4070"/>
    <w:rsid w:val="00BB41B4"/>
    <w:rsid w:val="00BB4382"/>
    <w:rsid w:val="00BB444C"/>
    <w:rsid w:val="00BB44C8"/>
    <w:rsid w:val="00BB4532"/>
    <w:rsid w:val="00BB454E"/>
    <w:rsid w:val="00BB4589"/>
    <w:rsid w:val="00BB45D9"/>
    <w:rsid w:val="00BB4640"/>
    <w:rsid w:val="00BB4667"/>
    <w:rsid w:val="00BB4750"/>
    <w:rsid w:val="00BB4789"/>
    <w:rsid w:val="00BB4869"/>
    <w:rsid w:val="00BB491A"/>
    <w:rsid w:val="00BB4A15"/>
    <w:rsid w:val="00BB4A21"/>
    <w:rsid w:val="00BB4D04"/>
    <w:rsid w:val="00BB52C1"/>
    <w:rsid w:val="00BB52FB"/>
    <w:rsid w:val="00BB561E"/>
    <w:rsid w:val="00BB5752"/>
    <w:rsid w:val="00BB5A00"/>
    <w:rsid w:val="00BB5A97"/>
    <w:rsid w:val="00BB5AA9"/>
    <w:rsid w:val="00BB5ACD"/>
    <w:rsid w:val="00BB5C51"/>
    <w:rsid w:val="00BB5C8A"/>
    <w:rsid w:val="00BB5CDF"/>
    <w:rsid w:val="00BB5D67"/>
    <w:rsid w:val="00BB5E7E"/>
    <w:rsid w:val="00BB6098"/>
    <w:rsid w:val="00BB61F6"/>
    <w:rsid w:val="00BB6582"/>
    <w:rsid w:val="00BB667D"/>
    <w:rsid w:val="00BB680F"/>
    <w:rsid w:val="00BB682E"/>
    <w:rsid w:val="00BB6A21"/>
    <w:rsid w:val="00BB6BA3"/>
    <w:rsid w:val="00BB6D85"/>
    <w:rsid w:val="00BB6F4D"/>
    <w:rsid w:val="00BB7483"/>
    <w:rsid w:val="00BB74BF"/>
    <w:rsid w:val="00BB777F"/>
    <w:rsid w:val="00BB77D2"/>
    <w:rsid w:val="00BB7914"/>
    <w:rsid w:val="00BB7A6B"/>
    <w:rsid w:val="00BB7A78"/>
    <w:rsid w:val="00BB7C16"/>
    <w:rsid w:val="00BB7E95"/>
    <w:rsid w:val="00BB7F5C"/>
    <w:rsid w:val="00BC021B"/>
    <w:rsid w:val="00BC0374"/>
    <w:rsid w:val="00BC058C"/>
    <w:rsid w:val="00BC05D6"/>
    <w:rsid w:val="00BC0800"/>
    <w:rsid w:val="00BC08F4"/>
    <w:rsid w:val="00BC0A31"/>
    <w:rsid w:val="00BC0CD9"/>
    <w:rsid w:val="00BC0D9A"/>
    <w:rsid w:val="00BC110C"/>
    <w:rsid w:val="00BC1298"/>
    <w:rsid w:val="00BC1743"/>
    <w:rsid w:val="00BC190A"/>
    <w:rsid w:val="00BC1B2C"/>
    <w:rsid w:val="00BC1BBB"/>
    <w:rsid w:val="00BC1D74"/>
    <w:rsid w:val="00BC1E42"/>
    <w:rsid w:val="00BC1E9A"/>
    <w:rsid w:val="00BC2007"/>
    <w:rsid w:val="00BC21A0"/>
    <w:rsid w:val="00BC23EF"/>
    <w:rsid w:val="00BC2526"/>
    <w:rsid w:val="00BC260C"/>
    <w:rsid w:val="00BC2697"/>
    <w:rsid w:val="00BC2698"/>
    <w:rsid w:val="00BC29AA"/>
    <w:rsid w:val="00BC2A4D"/>
    <w:rsid w:val="00BC2E1E"/>
    <w:rsid w:val="00BC2EF4"/>
    <w:rsid w:val="00BC34F6"/>
    <w:rsid w:val="00BC363B"/>
    <w:rsid w:val="00BC380F"/>
    <w:rsid w:val="00BC3874"/>
    <w:rsid w:val="00BC3A5A"/>
    <w:rsid w:val="00BC3D09"/>
    <w:rsid w:val="00BC3F7B"/>
    <w:rsid w:val="00BC3F99"/>
    <w:rsid w:val="00BC3FBA"/>
    <w:rsid w:val="00BC4063"/>
    <w:rsid w:val="00BC4452"/>
    <w:rsid w:val="00BC45B9"/>
    <w:rsid w:val="00BC468A"/>
    <w:rsid w:val="00BC497E"/>
    <w:rsid w:val="00BC49FB"/>
    <w:rsid w:val="00BC4C90"/>
    <w:rsid w:val="00BC4D97"/>
    <w:rsid w:val="00BC50D0"/>
    <w:rsid w:val="00BC5131"/>
    <w:rsid w:val="00BC52A4"/>
    <w:rsid w:val="00BC565B"/>
    <w:rsid w:val="00BC568A"/>
    <w:rsid w:val="00BC56BE"/>
    <w:rsid w:val="00BC58E8"/>
    <w:rsid w:val="00BC59BF"/>
    <w:rsid w:val="00BC5E3E"/>
    <w:rsid w:val="00BC5EAD"/>
    <w:rsid w:val="00BC61B8"/>
    <w:rsid w:val="00BC6428"/>
    <w:rsid w:val="00BC643C"/>
    <w:rsid w:val="00BC644A"/>
    <w:rsid w:val="00BC66B1"/>
    <w:rsid w:val="00BC66D7"/>
    <w:rsid w:val="00BC66FE"/>
    <w:rsid w:val="00BC67B9"/>
    <w:rsid w:val="00BC6887"/>
    <w:rsid w:val="00BC6AAB"/>
    <w:rsid w:val="00BC6BD9"/>
    <w:rsid w:val="00BC6D0A"/>
    <w:rsid w:val="00BC6E43"/>
    <w:rsid w:val="00BC7071"/>
    <w:rsid w:val="00BC710D"/>
    <w:rsid w:val="00BC7143"/>
    <w:rsid w:val="00BC7184"/>
    <w:rsid w:val="00BC769F"/>
    <w:rsid w:val="00BC77BE"/>
    <w:rsid w:val="00BC7B8F"/>
    <w:rsid w:val="00BC7CB9"/>
    <w:rsid w:val="00BC7D8B"/>
    <w:rsid w:val="00BD000D"/>
    <w:rsid w:val="00BD031F"/>
    <w:rsid w:val="00BD0415"/>
    <w:rsid w:val="00BD0962"/>
    <w:rsid w:val="00BD09DA"/>
    <w:rsid w:val="00BD0F2E"/>
    <w:rsid w:val="00BD0F7C"/>
    <w:rsid w:val="00BD0F86"/>
    <w:rsid w:val="00BD1271"/>
    <w:rsid w:val="00BD1469"/>
    <w:rsid w:val="00BD14D5"/>
    <w:rsid w:val="00BD16E2"/>
    <w:rsid w:val="00BD1977"/>
    <w:rsid w:val="00BD19FA"/>
    <w:rsid w:val="00BD1A0D"/>
    <w:rsid w:val="00BD1A3A"/>
    <w:rsid w:val="00BD1C7F"/>
    <w:rsid w:val="00BD1CC2"/>
    <w:rsid w:val="00BD211F"/>
    <w:rsid w:val="00BD2164"/>
    <w:rsid w:val="00BD2364"/>
    <w:rsid w:val="00BD244B"/>
    <w:rsid w:val="00BD2545"/>
    <w:rsid w:val="00BD291C"/>
    <w:rsid w:val="00BD2B57"/>
    <w:rsid w:val="00BD31E9"/>
    <w:rsid w:val="00BD324A"/>
    <w:rsid w:val="00BD33A5"/>
    <w:rsid w:val="00BD34AC"/>
    <w:rsid w:val="00BD36BB"/>
    <w:rsid w:val="00BD3727"/>
    <w:rsid w:val="00BD399D"/>
    <w:rsid w:val="00BD3A60"/>
    <w:rsid w:val="00BD3BE7"/>
    <w:rsid w:val="00BD3C3A"/>
    <w:rsid w:val="00BD3D9C"/>
    <w:rsid w:val="00BD3DC1"/>
    <w:rsid w:val="00BD3FF5"/>
    <w:rsid w:val="00BD4050"/>
    <w:rsid w:val="00BD4095"/>
    <w:rsid w:val="00BD427F"/>
    <w:rsid w:val="00BD4765"/>
    <w:rsid w:val="00BD47A8"/>
    <w:rsid w:val="00BD48E1"/>
    <w:rsid w:val="00BD4BFB"/>
    <w:rsid w:val="00BD4C4D"/>
    <w:rsid w:val="00BD4D96"/>
    <w:rsid w:val="00BD4E0A"/>
    <w:rsid w:val="00BD4EE0"/>
    <w:rsid w:val="00BD4F4F"/>
    <w:rsid w:val="00BD5076"/>
    <w:rsid w:val="00BD52CD"/>
    <w:rsid w:val="00BD568B"/>
    <w:rsid w:val="00BD56DC"/>
    <w:rsid w:val="00BD56F7"/>
    <w:rsid w:val="00BD56FF"/>
    <w:rsid w:val="00BD5803"/>
    <w:rsid w:val="00BD5B24"/>
    <w:rsid w:val="00BD5B91"/>
    <w:rsid w:val="00BD5C0A"/>
    <w:rsid w:val="00BD5C5C"/>
    <w:rsid w:val="00BD5CF7"/>
    <w:rsid w:val="00BD5F33"/>
    <w:rsid w:val="00BD6129"/>
    <w:rsid w:val="00BD622A"/>
    <w:rsid w:val="00BD62F9"/>
    <w:rsid w:val="00BD6317"/>
    <w:rsid w:val="00BD63DF"/>
    <w:rsid w:val="00BD66A1"/>
    <w:rsid w:val="00BD675F"/>
    <w:rsid w:val="00BD6804"/>
    <w:rsid w:val="00BD6923"/>
    <w:rsid w:val="00BD6AE8"/>
    <w:rsid w:val="00BD6B38"/>
    <w:rsid w:val="00BD6D26"/>
    <w:rsid w:val="00BD6D5E"/>
    <w:rsid w:val="00BD6EEC"/>
    <w:rsid w:val="00BD6FB4"/>
    <w:rsid w:val="00BD6FEB"/>
    <w:rsid w:val="00BD7043"/>
    <w:rsid w:val="00BD71BA"/>
    <w:rsid w:val="00BD726E"/>
    <w:rsid w:val="00BD74B1"/>
    <w:rsid w:val="00BD7587"/>
    <w:rsid w:val="00BD7746"/>
    <w:rsid w:val="00BD77CB"/>
    <w:rsid w:val="00BD79B9"/>
    <w:rsid w:val="00BD7CB1"/>
    <w:rsid w:val="00BD7D9F"/>
    <w:rsid w:val="00BD7E85"/>
    <w:rsid w:val="00BD7EBB"/>
    <w:rsid w:val="00BE00E8"/>
    <w:rsid w:val="00BE01E1"/>
    <w:rsid w:val="00BE023E"/>
    <w:rsid w:val="00BE04EF"/>
    <w:rsid w:val="00BE09C7"/>
    <w:rsid w:val="00BE0A34"/>
    <w:rsid w:val="00BE0AF6"/>
    <w:rsid w:val="00BE0E2A"/>
    <w:rsid w:val="00BE10C8"/>
    <w:rsid w:val="00BE122A"/>
    <w:rsid w:val="00BE1240"/>
    <w:rsid w:val="00BE140E"/>
    <w:rsid w:val="00BE145E"/>
    <w:rsid w:val="00BE1587"/>
    <w:rsid w:val="00BE173B"/>
    <w:rsid w:val="00BE1754"/>
    <w:rsid w:val="00BE179B"/>
    <w:rsid w:val="00BE17BC"/>
    <w:rsid w:val="00BE182A"/>
    <w:rsid w:val="00BE1833"/>
    <w:rsid w:val="00BE1A01"/>
    <w:rsid w:val="00BE1B93"/>
    <w:rsid w:val="00BE1C62"/>
    <w:rsid w:val="00BE1D30"/>
    <w:rsid w:val="00BE1D72"/>
    <w:rsid w:val="00BE1E14"/>
    <w:rsid w:val="00BE1F03"/>
    <w:rsid w:val="00BE2370"/>
    <w:rsid w:val="00BE2379"/>
    <w:rsid w:val="00BE2398"/>
    <w:rsid w:val="00BE2450"/>
    <w:rsid w:val="00BE25E7"/>
    <w:rsid w:val="00BE264C"/>
    <w:rsid w:val="00BE2745"/>
    <w:rsid w:val="00BE28AF"/>
    <w:rsid w:val="00BE28B7"/>
    <w:rsid w:val="00BE2AA8"/>
    <w:rsid w:val="00BE2B68"/>
    <w:rsid w:val="00BE2CB7"/>
    <w:rsid w:val="00BE3139"/>
    <w:rsid w:val="00BE3188"/>
    <w:rsid w:val="00BE3391"/>
    <w:rsid w:val="00BE36B5"/>
    <w:rsid w:val="00BE391A"/>
    <w:rsid w:val="00BE3967"/>
    <w:rsid w:val="00BE3F0B"/>
    <w:rsid w:val="00BE3FDA"/>
    <w:rsid w:val="00BE42C8"/>
    <w:rsid w:val="00BE46C1"/>
    <w:rsid w:val="00BE4797"/>
    <w:rsid w:val="00BE4DED"/>
    <w:rsid w:val="00BE4EF1"/>
    <w:rsid w:val="00BE4F07"/>
    <w:rsid w:val="00BE5015"/>
    <w:rsid w:val="00BE50A9"/>
    <w:rsid w:val="00BE512D"/>
    <w:rsid w:val="00BE515B"/>
    <w:rsid w:val="00BE5195"/>
    <w:rsid w:val="00BE56E5"/>
    <w:rsid w:val="00BE572A"/>
    <w:rsid w:val="00BE58A7"/>
    <w:rsid w:val="00BE59F7"/>
    <w:rsid w:val="00BE5CE3"/>
    <w:rsid w:val="00BE5EF9"/>
    <w:rsid w:val="00BE5EFF"/>
    <w:rsid w:val="00BE5FFC"/>
    <w:rsid w:val="00BE604B"/>
    <w:rsid w:val="00BE616A"/>
    <w:rsid w:val="00BE6225"/>
    <w:rsid w:val="00BE6331"/>
    <w:rsid w:val="00BE63D7"/>
    <w:rsid w:val="00BE6466"/>
    <w:rsid w:val="00BE677A"/>
    <w:rsid w:val="00BE67C4"/>
    <w:rsid w:val="00BE687C"/>
    <w:rsid w:val="00BE695B"/>
    <w:rsid w:val="00BE6A27"/>
    <w:rsid w:val="00BE6A2C"/>
    <w:rsid w:val="00BE6D4D"/>
    <w:rsid w:val="00BE6FCC"/>
    <w:rsid w:val="00BE7066"/>
    <w:rsid w:val="00BE71C8"/>
    <w:rsid w:val="00BE71E1"/>
    <w:rsid w:val="00BE75B8"/>
    <w:rsid w:val="00BE7679"/>
    <w:rsid w:val="00BE778C"/>
    <w:rsid w:val="00BE7C1A"/>
    <w:rsid w:val="00BF00C1"/>
    <w:rsid w:val="00BF00E5"/>
    <w:rsid w:val="00BF016A"/>
    <w:rsid w:val="00BF01AE"/>
    <w:rsid w:val="00BF022F"/>
    <w:rsid w:val="00BF0386"/>
    <w:rsid w:val="00BF03B5"/>
    <w:rsid w:val="00BF046C"/>
    <w:rsid w:val="00BF049F"/>
    <w:rsid w:val="00BF074F"/>
    <w:rsid w:val="00BF1005"/>
    <w:rsid w:val="00BF1010"/>
    <w:rsid w:val="00BF11A3"/>
    <w:rsid w:val="00BF1220"/>
    <w:rsid w:val="00BF129F"/>
    <w:rsid w:val="00BF139F"/>
    <w:rsid w:val="00BF1518"/>
    <w:rsid w:val="00BF1684"/>
    <w:rsid w:val="00BF18E7"/>
    <w:rsid w:val="00BF1926"/>
    <w:rsid w:val="00BF1B6D"/>
    <w:rsid w:val="00BF1B8D"/>
    <w:rsid w:val="00BF1C14"/>
    <w:rsid w:val="00BF1C46"/>
    <w:rsid w:val="00BF1D04"/>
    <w:rsid w:val="00BF1D14"/>
    <w:rsid w:val="00BF1DB6"/>
    <w:rsid w:val="00BF2037"/>
    <w:rsid w:val="00BF20F2"/>
    <w:rsid w:val="00BF2135"/>
    <w:rsid w:val="00BF2218"/>
    <w:rsid w:val="00BF2551"/>
    <w:rsid w:val="00BF27A0"/>
    <w:rsid w:val="00BF2887"/>
    <w:rsid w:val="00BF29A6"/>
    <w:rsid w:val="00BF29F9"/>
    <w:rsid w:val="00BF2A4E"/>
    <w:rsid w:val="00BF2BE4"/>
    <w:rsid w:val="00BF2E1A"/>
    <w:rsid w:val="00BF30A1"/>
    <w:rsid w:val="00BF3344"/>
    <w:rsid w:val="00BF33FF"/>
    <w:rsid w:val="00BF367B"/>
    <w:rsid w:val="00BF3738"/>
    <w:rsid w:val="00BF3809"/>
    <w:rsid w:val="00BF3BE8"/>
    <w:rsid w:val="00BF3CAA"/>
    <w:rsid w:val="00BF4061"/>
    <w:rsid w:val="00BF4349"/>
    <w:rsid w:val="00BF44C2"/>
    <w:rsid w:val="00BF465A"/>
    <w:rsid w:val="00BF498C"/>
    <w:rsid w:val="00BF4C32"/>
    <w:rsid w:val="00BF4C7B"/>
    <w:rsid w:val="00BF4E46"/>
    <w:rsid w:val="00BF4E97"/>
    <w:rsid w:val="00BF4F66"/>
    <w:rsid w:val="00BF53A3"/>
    <w:rsid w:val="00BF55ED"/>
    <w:rsid w:val="00BF57C3"/>
    <w:rsid w:val="00BF57EE"/>
    <w:rsid w:val="00BF5809"/>
    <w:rsid w:val="00BF5A84"/>
    <w:rsid w:val="00BF5AA7"/>
    <w:rsid w:val="00BF5BBB"/>
    <w:rsid w:val="00BF5EBF"/>
    <w:rsid w:val="00BF5FB4"/>
    <w:rsid w:val="00BF5FDA"/>
    <w:rsid w:val="00BF6017"/>
    <w:rsid w:val="00BF602E"/>
    <w:rsid w:val="00BF60E9"/>
    <w:rsid w:val="00BF62ED"/>
    <w:rsid w:val="00BF6359"/>
    <w:rsid w:val="00BF6578"/>
    <w:rsid w:val="00BF6608"/>
    <w:rsid w:val="00BF6616"/>
    <w:rsid w:val="00BF6619"/>
    <w:rsid w:val="00BF661F"/>
    <w:rsid w:val="00BF686B"/>
    <w:rsid w:val="00BF6E49"/>
    <w:rsid w:val="00BF7615"/>
    <w:rsid w:val="00BF799F"/>
    <w:rsid w:val="00BF7B2C"/>
    <w:rsid w:val="00BF7BFA"/>
    <w:rsid w:val="00BF7C02"/>
    <w:rsid w:val="00BF7D49"/>
    <w:rsid w:val="00BF7E8D"/>
    <w:rsid w:val="00BF7E8F"/>
    <w:rsid w:val="00BF7F86"/>
    <w:rsid w:val="00C0005D"/>
    <w:rsid w:val="00C00304"/>
    <w:rsid w:val="00C003E7"/>
    <w:rsid w:val="00C004B8"/>
    <w:rsid w:val="00C004DE"/>
    <w:rsid w:val="00C00578"/>
    <w:rsid w:val="00C006C1"/>
    <w:rsid w:val="00C006FB"/>
    <w:rsid w:val="00C00CCE"/>
    <w:rsid w:val="00C01001"/>
    <w:rsid w:val="00C010BF"/>
    <w:rsid w:val="00C010E3"/>
    <w:rsid w:val="00C0127B"/>
    <w:rsid w:val="00C01309"/>
    <w:rsid w:val="00C0148D"/>
    <w:rsid w:val="00C016CD"/>
    <w:rsid w:val="00C01B52"/>
    <w:rsid w:val="00C01B72"/>
    <w:rsid w:val="00C01B9C"/>
    <w:rsid w:val="00C01BD3"/>
    <w:rsid w:val="00C01DBD"/>
    <w:rsid w:val="00C02361"/>
    <w:rsid w:val="00C0236A"/>
    <w:rsid w:val="00C02521"/>
    <w:rsid w:val="00C0269C"/>
    <w:rsid w:val="00C02863"/>
    <w:rsid w:val="00C029AF"/>
    <w:rsid w:val="00C029DE"/>
    <w:rsid w:val="00C02E59"/>
    <w:rsid w:val="00C02FDB"/>
    <w:rsid w:val="00C03190"/>
    <w:rsid w:val="00C031E7"/>
    <w:rsid w:val="00C033A0"/>
    <w:rsid w:val="00C03417"/>
    <w:rsid w:val="00C03482"/>
    <w:rsid w:val="00C037C0"/>
    <w:rsid w:val="00C03897"/>
    <w:rsid w:val="00C03AE2"/>
    <w:rsid w:val="00C03C89"/>
    <w:rsid w:val="00C03E42"/>
    <w:rsid w:val="00C03F64"/>
    <w:rsid w:val="00C0404F"/>
    <w:rsid w:val="00C04136"/>
    <w:rsid w:val="00C041E3"/>
    <w:rsid w:val="00C0426B"/>
    <w:rsid w:val="00C04312"/>
    <w:rsid w:val="00C043C7"/>
    <w:rsid w:val="00C0453C"/>
    <w:rsid w:val="00C045D5"/>
    <w:rsid w:val="00C045DF"/>
    <w:rsid w:val="00C0465A"/>
    <w:rsid w:val="00C04764"/>
    <w:rsid w:val="00C04777"/>
    <w:rsid w:val="00C0480E"/>
    <w:rsid w:val="00C0492F"/>
    <w:rsid w:val="00C04E40"/>
    <w:rsid w:val="00C04EF9"/>
    <w:rsid w:val="00C0557F"/>
    <w:rsid w:val="00C0574B"/>
    <w:rsid w:val="00C0590A"/>
    <w:rsid w:val="00C05ABB"/>
    <w:rsid w:val="00C05B78"/>
    <w:rsid w:val="00C062B7"/>
    <w:rsid w:val="00C063DB"/>
    <w:rsid w:val="00C06469"/>
    <w:rsid w:val="00C067F1"/>
    <w:rsid w:val="00C06848"/>
    <w:rsid w:val="00C068F1"/>
    <w:rsid w:val="00C069F0"/>
    <w:rsid w:val="00C06A44"/>
    <w:rsid w:val="00C06C54"/>
    <w:rsid w:val="00C06CF0"/>
    <w:rsid w:val="00C0714B"/>
    <w:rsid w:val="00C0725D"/>
    <w:rsid w:val="00C07332"/>
    <w:rsid w:val="00C07596"/>
    <w:rsid w:val="00C0766A"/>
    <w:rsid w:val="00C078F5"/>
    <w:rsid w:val="00C07995"/>
    <w:rsid w:val="00C079E7"/>
    <w:rsid w:val="00C07AFB"/>
    <w:rsid w:val="00C07F5E"/>
    <w:rsid w:val="00C07FCA"/>
    <w:rsid w:val="00C100AF"/>
    <w:rsid w:val="00C101C1"/>
    <w:rsid w:val="00C10290"/>
    <w:rsid w:val="00C102A5"/>
    <w:rsid w:val="00C1037B"/>
    <w:rsid w:val="00C1053B"/>
    <w:rsid w:val="00C10540"/>
    <w:rsid w:val="00C1059C"/>
    <w:rsid w:val="00C105EC"/>
    <w:rsid w:val="00C10636"/>
    <w:rsid w:val="00C10694"/>
    <w:rsid w:val="00C1086A"/>
    <w:rsid w:val="00C10914"/>
    <w:rsid w:val="00C10F9C"/>
    <w:rsid w:val="00C11297"/>
    <w:rsid w:val="00C115B9"/>
    <w:rsid w:val="00C116FA"/>
    <w:rsid w:val="00C11774"/>
    <w:rsid w:val="00C118C1"/>
    <w:rsid w:val="00C11B3D"/>
    <w:rsid w:val="00C122D4"/>
    <w:rsid w:val="00C1236D"/>
    <w:rsid w:val="00C1237D"/>
    <w:rsid w:val="00C1254C"/>
    <w:rsid w:val="00C125E9"/>
    <w:rsid w:val="00C125F5"/>
    <w:rsid w:val="00C126A1"/>
    <w:rsid w:val="00C12775"/>
    <w:rsid w:val="00C12893"/>
    <w:rsid w:val="00C1290E"/>
    <w:rsid w:val="00C12C29"/>
    <w:rsid w:val="00C12F66"/>
    <w:rsid w:val="00C13008"/>
    <w:rsid w:val="00C130CE"/>
    <w:rsid w:val="00C134D7"/>
    <w:rsid w:val="00C13662"/>
    <w:rsid w:val="00C13695"/>
    <w:rsid w:val="00C13A76"/>
    <w:rsid w:val="00C13B16"/>
    <w:rsid w:val="00C13BBD"/>
    <w:rsid w:val="00C13C41"/>
    <w:rsid w:val="00C13F11"/>
    <w:rsid w:val="00C13F24"/>
    <w:rsid w:val="00C140F1"/>
    <w:rsid w:val="00C14213"/>
    <w:rsid w:val="00C1443A"/>
    <w:rsid w:val="00C144F2"/>
    <w:rsid w:val="00C145D5"/>
    <w:rsid w:val="00C146F2"/>
    <w:rsid w:val="00C1484C"/>
    <w:rsid w:val="00C14912"/>
    <w:rsid w:val="00C14A1E"/>
    <w:rsid w:val="00C14BA3"/>
    <w:rsid w:val="00C14BDC"/>
    <w:rsid w:val="00C14CC4"/>
    <w:rsid w:val="00C14DCF"/>
    <w:rsid w:val="00C1505B"/>
    <w:rsid w:val="00C150EB"/>
    <w:rsid w:val="00C1510A"/>
    <w:rsid w:val="00C152A8"/>
    <w:rsid w:val="00C152FC"/>
    <w:rsid w:val="00C15398"/>
    <w:rsid w:val="00C1546A"/>
    <w:rsid w:val="00C155F2"/>
    <w:rsid w:val="00C157E9"/>
    <w:rsid w:val="00C158AE"/>
    <w:rsid w:val="00C15A09"/>
    <w:rsid w:val="00C15BF1"/>
    <w:rsid w:val="00C15C7A"/>
    <w:rsid w:val="00C15D5F"/>
    <w:rsid w:val="00C15D76"/>
    <w:rsid w:val="00C15F43"/>
    <w:rsid w:val="00C15F93"/>
    <w:rsid w:val="00C15FB7"/>
    <w:rsid w:val="00C16065"/>
    <w:rsid w:val="00C16156"/>
    <w:rsid w:val="00C161A6"/>
    <w:rsid w:val="00C1634A"/>
    <w:rsid w:val="00C163BA"/>
    <w:rsid w:val="00C163F2"/>
    <w:rsid w:val="00C16465"/>
    <w:rsid w:val="00C164A7"/>
    <w:rsid w:val="00C165C0"/>
    <w:rsid w:val="00C167E0"/>
    <w:rsid w:val="00C169E0"/>
    <w:rsid w:val="00C16A14"/>
    <w:rsid w:val="00C16AA1"/>
    <w:rsid w:val="00C16C25"/>
    <w:rsid w:val="00C16DD9"/>
    <w:rsid w:val="00C16F66"/>
    <w:rsid w:val="00C1735B"/>
    <w:rsid w:val="00C1781C"/>
    <w:rsid w:val="00C17872"/>
    <w:rsid w:val="00C17B4B"/>
    <w:rsid w:val="00C17EA1"/>
    <w:rsid w:val="00C20A53"/>
    <w:rsid w:val="00C20B48"/>
    <w:rsid w:val="00C20DDF"/>
    <w:rsid w:val="00C20EA9"/>
    <w:rsid w:val="00C20ED4"/>
    <w:rsid w:val="00C20FBD"/>
    <w:rsid w:val="00C210BF"/>
    <w:rsid w:val="00C21133"/>
    <w:rsid w:val="00C2165A"/>
    <w:rsid w:val="00C21981"/>
    <w:rsid w:val="00C21A56"/>
    <w:rsid w:val="00C21B3C"/>
    <w:rsid w:val="00C21CB8"/>
    <w:rsid w:val="00C21CD0"/>
    <w:rsid w:val="00C21D10"/>
    <w:rsid w:val="00C21FDC"/>
    <w:rsid w:val="00C21FF9"/>
    <w:rsid w:val="00C220F2"/>
    <w:rsid w:val="00C22126"/>
    <w:rsid w:val="00C22163"/>
    <w:rsid w:val="00C2221A"/>
    <w:rsid w:val="00C22689"/>
    <w:rsid w:val="00C22713"/>
    <w:rsid w:val="00C22842"/>
    <w:rsid w:val="00C22B62"/>
    <w:rsid w:val="00C22B73"/>
    <w:rsid w:val="00C22DD9"/>
    <w:rsid w:val="00C232AC"/>
    <w:rsid w:val="00C2341C"/>
    <w:rsid w:val="00C238A1"/>
    <w:rsid w:val="00C23C40"/>
    <w:rsid w:val="00C24057"/>
    <w:rsid w:val="00C2409B"/>
    <w:rsid w:val="00C242E9"/>
    <w:rsid w:val="00C24452"/>
    <w:rsid w:val="00C24462"/>
    <w:rsid w:val="00C24586"/>
    <w:rsid w:val="00C24629"/>
    <w:rsid w:val="00C247CC"/>
    <w:rsid w:val="00C249FD"/>
    <w:rsid w:val="00C24B68"/>
    <w:rsid w:val="00C24BB8"/>
    <w:rsid w:val="00C24C80"/>
    <w:rsid w:val="00C252E0"/>
    <w:rsid w:val="00C255DA"/>
    <w:rsid w:val="00C2568A"/>
    <w:rsid w:val="00C257D1"/>
    <w:rsid w:val="00C257EB"/>
    <w:rsid w:val="00C25B09"/>
    <w:rsid w:val="00C25E09"/>
    <w:rsid w:val="00C25E35"/>
    <w:rsid w:val="00C25E82"/>
    <w:rsid w:val="00C25EFC"/>
    <w:rsid w:val="00C25FE0"/>
    <w:rsid w:val="00C261B2"/>
    <w:rsid w:val="00C266EC"/>
    <w:rsid w:val="00C267A6"/>
    <w:rsid w:val="00C26866"/>
    <w:rsid w:val="00C268BB"/>
    <w:rsid w:val="00C269B2"/>
    <w:rsid w:val="00C26A15"/>
    <w:rsid w:val="00C26AE7"/>
    <w:rsid w:val="00C26C35"/>
    <w:rsid w:val="00C26D43"/>
    <w:rsid w:val="00C26D56"/>
    <w:rsid w:val="00C26DA1"/>
    <w:rsid w:val="00C27249"/>
    <w:rsid w:val="00C272F0"/>
    <w:rsid w:val="00C2746E"/>
    <w:rsid w:val="00C275B7"/>
    <w:rsid w:val="00C27613"/>
    <w:rsid w:val="00C2768B"/>
    <w:rsid w:val="00C2781F"/>
    <w:rsid w:val="00C2782C"/>
    <w:rsid w:val="00C278F1"/>
    <w:rsid w:val="00C27B75"/>
    <w:rsid w:val="00C30332"/>
    <w:rsid w:val="00C30502"/>
    <w:rsid w:val="00C307A5"/>
    <w:rsid w:val="00C309C9"/>
    <w:rsid w:val="00C30A04"/>
    <w:rsid w:val="00C30E68"/>
    <w:rsid w:val="00C31136"/>
    <w:rsid w:val="00C3125E"/>
    <w:rsid w:val="00C312AA"/>
    <w:rsid w:val="00C3151A"/>
    <w:rsid w:val="00C31552"/>
    <w:rsid w:val="00C31629"/>
    <w:rsid w:val="00C316A3"/>
    <w:rsid w:val="00C316D5"/>
    <w:rsid w:val="00C318EE"/>
    <w:rsid w:val="00C31984"/>
    <w:rsid w:val="00C31B7B"/>
    <w:rsid w:val="00C31FC5"/>
    <w:rsid w:val="00C3222B"/>
    <w:rsid w:val="00C32307"/>
    <w:rsid w:val="00C3245E"/>
    <w:rsid w:val="00C3246B"/>
    <w:rsid w:val="00C32695"/>
    <w:rsid w:val="00C3283D"/>
    <w:rsid w:val="00C3287D"/>
    <w:rsid w:val="00C32D38"/>
    <w:rsid w:val="00C3309F"/>
    <w:rsid w:val="00C3319B"/>
    <w:rsid w:val="00C331F2"/>
    <w:rsid w:val="00C3322D"/>
    <w:rsid w:val="00C334A5"/>
    <w:rsid w:val="00C33652"/>
    <w:rsid w:val="00C336FF"/>
    <w:rsid w:val="00C33C20"/>
    <w:rsid w:val="00C33C3E"/>
    <w:rsid w:val="00C33CA1"/>
    <w:rsid w:val="00C33D45"/>
    <w:rsid w:val="00C343A0"/>
    <w:rsid w:val="00C3442D"/>
    <w:rsid w:val="00C3443A"/>
    <w:rsid w:val="00C34568"/>
    <w:rsid w:val="00C3468A"/>
    <w:rsid w:val="00C34970"/>
    <w:rsid w:val="00C349AC"/>
    <w:rsid w:val="00C34C10"/>
    <w:rsid w:val="00C34CF2"/>
    <w:rsid w:val="00C34DDD"/>
    <w:rsid w:val="00C34E46"/>
    <w:rsid w:val="00C35022"/>
    <w:rsid w:val="00C35065"/>
    <w:rsid w:val="00C35173"/>
    <w:rsid w:val="00C3521C"/>
    <w:rsid w:val="00C3525A"/>
    <w:rsid w:val="00C353AA"/>
    <w:rsid w:val="00C354D8"/>
    <w:rsid w:val="00C35555"/>
    <w:rsid w:val="00C35585"/>
    <w:rsid w:val="00C3568F"/>
    <w:rsid w:val="00C35ABA"/>
    <w:rsid w:val="00C35C0F"/>
    <w:rsid w:val="00C35E03"/>
    <w:rsid w:val="00C35E98"/>
    <w:rsid w:val="00C35F48"/>
    <w:rsid w:val="00C366C7"/>
    <w:rsid w:val="00C366DC"/>
    <w:rsid w:val="00C36945"/>
    <w:rsid w:val="00C3698F"/>
    <w:rsid w:val="00C36A3D"/>
    <w:rsid w:val="00C36A60"/>
    <w:rsid w:val="00C36A8B"/>
    <w:rsid w:val="00C36AE2"/>
    <w:rsid w:val="00C36BF7"/>
    <w:rsid w:val="00C36D17"/>
    <w:rsid w:val="00C36EF5"/>
    <w:rsid w:val="00C371D4"/>
    <w:rsid w:val="00C3720D"/>
    <w:rsid w:val="00C37330"/>
    <w:rsid w:val="00C375BD"/>
    <w:rsid w:val="00C37785"/>
    <w:rsid w:val="00C379A8"/>
    <w:rsid w:val="00C379EE"/>
    <w:rsid w:val="00C37AA0"/>
    <w:rsid w:val="00C37DDD"/>
    <w:rsid w:val="00C37E30"/>
    <w:rsid w:val="00C37F18"/>
    <w:rsid w:val="00C37F37"/>
    <w:rsid w:val="00C40039"/>
    <w:rsid w:val="00C40355"/>
    <w:rsid w:val="00C403BC"/>
    <w:rsid w:val="00C4042B"/>
    <w:rsid w:val="00C4044D"/>
    <w:rsid w:val="00C4058A"/>
    <w:rsid w:val="00C4067A"/>
    <w:rsid w:val="00C4069F"/>
    <w:rsid w:val="00C4098B"/>
    <w:rsid w:val="00C40B25"/>
    <w:rsid w:val="00C40ED3"/>
    <w:rsid w:val="00C40EDE"/>
    <w:rsid w:val="00C4115E"/>
    <w:rsid w:val="00C4116F"/>
    <w:rsid w:val="00C411BA"/>
    <w:rsid w:val="00C4122E"/>
    <w:rsid w:val="00C41388"/>
    <w:rsid w:val="00C41647"/>
    <w:rsid w:val="00C416C3"/>
    <w:rsid w:val="00C41856"/>
    <w:rsid w:val="00C418BD"/>
    <w:rsid w:val="00C418D8"/>
    <w:rsid w:val="00C41D92"/>
    <w:rsid w:val="00C41FA6"/>
    <w:rsid w:val="00C42215"/>
    <w:rsid w:val="00C42236"/>
    <w:rsid w:val="00C42422"/>
    <w:rsid w:val="00C4244B"/>
    <w:rsid w:val="00C424EA"/>
    <w:rsid w:val="00C425E4"/>
    <w:rsid w:val="00C4268D"/>
    <w:rsid w:val="00C4273C"/>
    <w:rsid w:val="00C429B3"/>
    <w:rsid w:val="00C42A44"/>
    <w:rsid w:val="00C42B0A"/>
    <w:rsid w:val="00C42D24"/>
    <w:rsid w:val="00C42D9C"/>
    <w:rsid w:val="00C4325D"/>
    <w:rsid w:val="00C43392"/>
    <w:rsid w:val="00C437DC"/>
    <w:rsid w:val="00C43B08"/>
    <w:rsid w:val="00C43E6A"/>
    <w:rsid w:val="00C43F1B"/>
    <w:rsid w:val="00C43F4D"/>
    <w:rsid w:val="00C43FD7"/>
    <w:rsid w:val="00C44002"/>
    <w:rsid w:val="00C44043"/>
    <w:rsid w:val="00C44176"/>
    <w:rsid w:val="00C44242"/>
    <w:rsid w:val="00C44281"/>
    <w:rsid w:val="00C445A9"/>
    <w:rsid w:val="00C445D7"/>
    <w:rsid w:val="00C44604"/>
    <w:rsid w:val="00C44858"/>
    <w:rsid w:val="00C44875"/>
    <w:rsid w:val="00C44B52"/>
    <w:rsid w:val="00C44B66"/>
    <w:rsid w:val="00C44BA9"/>
    <w:rsid w:val="00C44D8B"/>
    <w:rsid w:val="00C45090"/>
    <w:rsid w:val="00C450AF"/>
    <w:rsid w:val="00C452D5"/>
    <w:rsid w:val="00C454FB"/>
    <w:rsid w:val="00C455AE"/>
    <w:rsid w:val="00C457F7"/>
    <w:rsid w:val="00C458D7"/>
    <w:rsid w:val="00C459B0"/>
    <w:rsid w:val="00C45C55"/>
    <w:rsid w:val="00C45CAA"/>
    <w:rsid w:val="00C45E7A"/>
    <w:rsid w:val="00C46548"/>
    <w:rsid w:val="00C4663A"/>
    <w:rsid w:val="00C4687F"/>
    <w:rsid w:val="00C46948"/>
    <w:rsid w:val="00C46F3D"/>
    <w:rsid w:val="00C46F46"/>
    <w:rsid w:val="00C470A6"/>
    <w:rsid w:val="00C47112"/>
    <w:rsid w:val="00C47149"/>
    <w:rsid w:val="00C4731F"/>
    <w:rsid w:val="00C47341"/>
    <w:rsid w:val="00C4754A"/>
    <w:rsid w:val="00C47566"/>
    <w:rsid w:val="00C47BA7"/>
    <w:rsid w:val="00C47C7C"/>
    <w:rsid w:val="00C50073"/>
    <w:rsid w:val="00C500C4"/>
    <w:rsid w:val="00C50363"/>
    <w:rsid w:val="00C503E3"/>
    <w:rsid w:val="00C503EA"/>
    <w:rsid w:val="00C50522"/>
    <w:rsid w:val="00C5066B"/>
    <w:rsid w:val="00C50A40"/>
    <w:rsid w:val="00C50BA5"/>
    <w:rsid w:val="00C50C09"/>
    <w:rsid w:val="00C50E16"/>
    <w:rsid w:val="00C50E25"/>
    <w:rsid w:val="00C510FA"/>
    <w:rsid w:val="00C51274"/>
    <w:rsid w:val="00C513C3"/>
    <w:rsid w:val="00C513FC"/>
    <w:rsid w:val="00C518C6"/>
    <w:rsid w:val="00C51A1D"/>
    <w:rsid w:val="00C51BDE"/>
    <w:rsid w:val="00C51DAC"/>
    <w:rsid w:val="00C51E7D"/>
    <w:rsid w:val="00C51E7F"/>
    <w:rsid w:val="00C522F0"/>
    <w:rsid w:val="00C523F0"/>
    <w:rsid w:val="00C525BB"/>
    <w:rsid w:val="00C52675"/>
    <w:rsid w:val="00C52895"/>
    <w:rsid w:val="00C52927"/>
    <w:rsid w:val="00C52C3B"/>
    <w:rsid w:val="00C52C75"/>
    <w:rsid w:val="00C52CE9"/>
    <w:rsid w:val="00C52DE0"/>
    <w:rsid w:val="00C52F72"/>
    <w:rsid w:val="00C5308C"/>
    <w:rsid w:val="00C5327E"/>
    <w:rsid w:val="00C53362"/>
    <w:rsid w:val="00C533DC"/>
    <w:rsid w:val="00C53433"/>
    <w:rsid w:val="00C53894"/>
    <w:rsid w:val="00C53B6E"/>
    <w:rsid w:val="00C53EE1"/>
    <w:rsid w:val="00C53F00"/>
    <w:rsid w:val="00C542E3"/>
    <w:rsid w:val="00C54310"/>
    <w:rsid w:val="00C543E4"/>
    <w:rsid w:val="00C54585"/>
    <w:rsid w:val="00C54682"/>
    <w:rsid w:val="00C54A36"/>
    <w:rsid w:val="00C54E2A"/>
    <w:rsid w:val="00C54FDB"/>
    <w:rsid w:val="00C55151"/>
    <w:rsid w:val="00C551EC"/>
    <w:rsid w:val="00C55276"/>
    <w:rsid w:val="00C553D2"/>
    <w:rsid w:val="00C5566C"/>
    <w:rsid w:val="00C5567B"/>
    <w:rsid w:val="00C5593B"/>
    <w:rsid w:val="00C55FB6"/>
    <w:rsid w:val="00C5601B"/>
    <w:rsid w:val="00C5609D"/>
    <w:rsid w:val="00C560C2"/>
    <w:rsid w:val="00C562EC"/>
    <w:rsid w:val="00C5632B"/>
    <w:rsid w:val="00C563A3"/>
    <w:rsid w:val="00C5655C"/>
    <w:rsid w:val="00C565BE"/>
    <w:rsid w:val="00C56725"/>
    <w:rsid w:val="00C56BAD"/>
    <w:rsid w:val="00C57099"/>
    <w:rsid w:val="00C572DD"/>
    <w:rsid w:val="00C574D5"/>
    <w:rsid w:val="00C575D5"/>
    <w:rsid w:val="00C576D8"/>
    <w:rsid w:val="00C577C4"/>
    <w:rsid w:val="00C57A9D"/>
    <w:rsid w:val="00C57B7B"/>
    <w:rsid w:val="00C57D43"/>
    <w:rsid w:val="00C57FDB"/>
    <w:rsid w:val="00C60028"/>
    <w:rsid w:val="00C601A6"/>
    <w:rsid w:val="00C6033E"/>
    <w:rsid w:val="00C604D8"/>
    <w:rsid w:val="00C6056D"/>
    <w:rsid w:val="00C605C3"/>
    <w:rsid w:val="00C6060C"/>
    <w:rsid w:val="00C60646"/>
    <w:rsid w:val="00C60753"/>
    <w:rsid w:val="00C60B6F"/>
    <w:rsid w:val="00C60F38"/>
    <w:rsid w:val="00C60F5C"/>
    <w:rsid w:val="00C6109C"/>
    <w:rsid w:val="00C61D0B"/>
    <w:rsid w:val="00C61D7A"/>
    <w:rsid w:val="00C61DF9"/>
    <w:rsid w:val="00C62175"/>
    <w:rsid w:val="00C622FC"/>
    <w:rsid w:val="00C625CB"/>
    <w:rsid w:val="00C625D9"/>
    <w:rsid w:val="00C62692"/>
    <w:rsid w:val="00C62885"/>
    <w:rsid w:val="00C62948"/>
    <w:rsid w:val="00C62DF2"/>
    <w:rsid w:val="00C62F10"/>
    <w:rsid w:val="00C62F8D"/>
    <w:rsid w:val="00C6306E"/>
    <w:rsid w:val="00C6313F"/>
    <w:rsid w:val="00C63169"/>
    <w:rsid w:val="00C6323C"/>
    <w:rsid w:val="00C634A7"/>
    <w:rsid w:val="00C637D4"/>
    <w:rsid w:val="00C63804"/>
    <w:rsid w:val="00C63821"/>
    <w:rsid w:val="00C63A5B"/>
    <w:rsid w:val="00C63C9C"/>
    <w:rsid w:val="00C64030"/>
    <w:rsid w:val="00C6410F"/>
    <w:rsid w:val="00C641B8"/>
    <w:rsid w:val="00C646EE"/>
    <w:rsid w:val="00C64896"/>
    <w:rsid w:val="00C648D9"/>
    <w:rsid w:val="00C64A35"/>
    <w:rsid w:val="00C64D27"/>
    <w:rsid w:val="00C65170"/>
    <w:rsid w:val="00C6543E"/>
    <w:rsid w:val="00C6551F"/>
    <w:rsid w:val="00C655E6"/>
    <w:rsid w:val="00C6578F"/>
    <w:rsid w:val="00C657B8"/>
    <w:rsid w:val="00C6589B"/>
    <w:rsid w:val="00C65A4B"/>
    <w:rsid w:val="00C65C80"/>
    <w:rsid w:val="00C65E4D"/>
    <w:rsid w:val="00C66004"/>
    <w:rsid w:val="00C660BC"/>
    <w:rsid w:val="00C660D7"/>
    <w:rsid w:val="00C66328"/>
    <w:rsid w:val="00C664BA"/>
    <w:rsid w:val="00C665DC"/>
    <w:rsid w:val="00C665F6"/>
    <w:rsid w:val="00C6686B"/>
    <w:rsid w:val="00C6691F"/>
    <w:rsid w:val="00C66944"/>
    <w:rsid w:val="00C669E3"/>
    <w:rsid w:val="00C66AF5"/>
    <w:rsid w:val="00C66C67"/>
    <w:rsid w:val="00C66D7D"/>
    <w:rsid w:val="00C670CC"/>
    <w:rsid w:val="00C6724D"/>
    <w:rsid w:val="00C6729C"/>
    <w:rsid w:val="00C672BC"/>
    <w:rsid w:val="00C675A2"/>
    <w:rsid w:val="00C675FE"/>
    <w:rsid w:val="00C6781A"/>
    <w:rsid w:val="00C67973"/>
    <w:rsid w:val="00C67A12"/>
    <w:rsid w:val="00C67B49"/>
    <w:rsid w:val="00C67D27"/>
    <w:rsid w:val="00C67EB8"/>
    <w:rsid w:val="00C67F58"/>
    <w:rsid w:val="00C7004E"/>
    <w:rsid w:val="00C70133"/>
    <w:rsid w:val="00C702CE"/>
    <w:rsid w:val="00C70475"/>
    <w:rsid w:val="00C707A8"/>
    <w:rsid w:val="00C70820"/>
    <w:rsid w:val="00C70859"/>
    <w:rsid w:val="00C70928"/>
    <w:rsid w:val="00C70A7D"/>
    <w:rsid w:val="00C70CEE"/>
    <w:rsid w:val="00C70E01"/>
    <w:rsid w:val="00C70F6D"/>
    <w:rsid w:val="00C71002"/>
    <w:rsid w:val="00C71014"/>
    <w:rsid w:val="00C71060"/>
    <w:rsid w:val="00C710BB"/>
    <w:rsid w:val="00C71251"/>
    <w:rsid w:val="00C713C7"/>
    <w:rsid w:val="00C714F8"/>
    <w:rsid w:val="00C7156E"/>
    <w:rsid w:val="00C71966"/>
    <w:rsid w:val="00C71A84"/>
    <w:rsid w:val="00C71C37"/>
    <w:rsid w:val="00C71D98"/>
    <w:rsid w:val="00C71E14"/>
    <w:rsid w:val="00C7206E"/>
    <w:rsid w:val="00C7215C"/>
    <w:rsid w:val="00C72242"/>
    <w:rsid w:val="00C728B7"/>
    <w:rsid w:val="00C729A9"/>
    <w:rsid w:val="00C729C4"/>
    <w:rsid w:val="00C72AD3"/>
    <w:rsid w:val="00C72C79"/>
    <w:rsid w:val="00C72DDF"/>
    <w:rsid w:val="00C72E64"/>
    <w:rsid w:val="00C72F3E"/>
    <w:rsid w:val="00C73214"/>
    <w:rsid w:val="00C7389F"/>
    <w:rsid w:val="00C738B2"/>
    <w:rsid w:val="00C7394B"/>
    <w:rsid w:val="00C739FB"/>
    <w:rsid w:val="00C73C7B"/>
    <w:rsid w:val="00C73CC5"/>
    <w:rsid w:val="00C73CCF"/>
    <w:rsid w:val="00C73EDB"/>
    <w:rsid w:val="00C73F32"/>
    <w:rsid w:val="00C73FDB"/>
    <w:rsid w:val="00C74125"/>
    <w:rsid w:val="00C7417C"/>
    <w:rsid w:val="00C743E6"/>
    <w:rsid w:val="00C747C1"/>
    <w:rsid w:val="00C74A94"/>
    <w:rsid w:val="00C74C5D"/>
    <w:rsid w:val="00C74C99"/>
    <w:rsid w:val="00C74CDD"/>
    <w:rsid w:val="00C74D9A"/>
    <w:rsid w:val="00C75010"/>
    <w:rsid w:val="00C7522E"/>
    <w:rsid w:val="00C75299"/>
    <w:rsid w:val="00C753A5"/>
    <w:rsid w:val="00C75600"/>
    <w:rsid w:val="00C756AE"/>
    <w:rsid w:val="00C756D2"/>
    <w:rsid w:val="00C75981"/>
    <w:rsid w:val="00C75A78"/>
    <w:rsid w:val="00C75BBE"/>
    <w:rsid w:val="00C75C65"/>
    <w:rsid w:val="00C75C9B"/>
    <w:rsid w:val="00C75F29"/>
    <w:rsid w:val="00C76076"/>
    <w:rsid w:val="00C7636C"/>
    <w:rsid w:val="00C76498"/>
    <w:rsid w:val="00C764E4"/>
    <w:rsid w:val="00C765CF"/>
    <w:rsid w:val="00C76A71"/>
    <w:rsid w:val="00C76B6A"/>
    <w:rsid w:val="00C76BEF"/>
    <w:rsid w:val="00C76E08"/>
    <w:rsid w:val="00C76FC5"/>
    <w:rsid w:val="00C7706C"/>
    <w:rsid w:val="00C770FD"/>
    <w:rsid w:val="00C77117"/>
    <w:rsid w:val="00C7712C"/>
    <w:rsid w:val="00C77186"/>
    <w:rsid w:val="00C771FA"/>
    <w:rsid w:val="00C77489"/>
    <w:rsid w:val="00C7772A"/>
    <w:rsid w:val="00C778DF"/>
    <w:rsid w:val="00C7792A"/>
    <w:rsid w:val="00C77C2D"/>
    <w:rsid w:val="00C77CAD"/>
    <w:rsid w:val="00C77EB0"/>
    <w:rsid w:val="00C80135"/>
    <w:rsid w:val="00C803DD"/>
    <w:rsid w:val="00C805E3"/>
    <w:rsid w:val="00C808F3"/>
    <w:rsid w:val="00C80ABE"/>
    <w:rsid w:val="00C80B93"/>
    <w:rsid w:val="00C80BB6"/>
    <w:rsid w:val="00C80BC0"/>
    <w:rsid w:val="00C80C23"/>
    <w:rsid w:val="00C80DE7"/>
    <w:rsid w:val="00C81125"/>
    <w:rsid w:val="00C814E1"/>
    <w:rsid w:val="00C81807"/>
    <w:rsid w:val="00C81871"/>
    <w:rsid w:val="00C8189A"/>
    <w:rsid w:val="00C818E6"/>
    <w:rsid w:val="00C819B7"/>
    <w:rsid w:val="00C81BD1"/>
    <w:rsid w:val="00C81FB4"/>
    <w:rsid w:val="00C82154"/>
    <w:rsid w:val="00C822CE"/>
    <w:rsid w:val="00C822D3"/>
    <w:rsid w:val="00C82336"/>
    <w:rsid w:val="00C8262D"/>
    <w:rsid w:val="00C827A9"/>
    <w:rsid w:val="00C82895"/>
    <w:rsid w:val="00C829E6"/>
    <w:rsid w:val="00C82D26"/>
    <w:rsid w:val="00C830AA"/>
    <w:rsid w:val="00C831CD"/>
    <w:rsid w:val="00C8325B"/>
    <w:rsid w:val="00C834BA"/>
    <w:rsid w:val="00C838FE"/>
    <w:rsid w:val="00C83D94"/>
    <w:rsid w:val="00C83DEF"/>
    <w:rsid w:val="00C8428E"/>
    <w:rsid w:val="00C842BF"/>
    <w:rsid w:val="00C843C5"/>
    <w:rsid w:val="00C84421"/>
    <w:rsid w:val="00C84670"/>
    <w:rsid w:val="00C84821"/>
    <w:rsid w:val="00C84A42"/>
    <w:rsid w:val="00C84A65"/>
    <w:rsid w:val="00C84B37"/>
    <w:rsid w:val="00C84BCB"/>
    <w:rsid w:val="00C84FDE"/>
    <w:rsid w:val="00C85162"/>
    <w:rsid w:val="00C8522E"/>
    <w:rsid w:val="00C853D6"/>
    <w:rsid w:val="00C85461"/>
    <w:rsid w:val="00C85899"/>
    <w:rsid w:val="00C858AC"/>
    <w:rsid w:val="00C85B15"/>
    <w:rsid w:val="00C85DA5"/>
    <w:rsid w:val="00C86004"/>
    <w:rsid w:val="00C86188"/>
    <w:rsid w:val="00C86297"/>
    <w:rsid w:val="00C862BB"/>
    <w:rsid w:val="00C86312"/>
    <w:rsid w:val="00C86547"/>
    <w:rsid w:val="00C865B6"/>
    <w:rsid w:val="00C866DF"/>
    <w:rsid w:val="00C86830"/>
    <w:rsid w:val="00C86C16"/>
    <w:rsid w:val="00C86D81"/>
    <w:rsid w:val="00C8720E"/>
    <w:rsid w:val="00C87462"/>
    <w:rsid w:val="00C87660"/>
    <w:rsid w:val="00C8798E"/>
    <w:rsid w:val="00C879B7"/>
    <w:rsid w:val="00C879F2"/>
    <w:rsid w:val="00C87A09"/>
    <w:rsid w:val="00C87ABD"/>
    <w:rsid w:val="00C87B3B"/>
    <w:rsid w:val="00C87B3D"/>
    <w:rsid w:val="00C87B67"/>
    <w:rsid w:val="00C87D55"/>
    <w:rsid w:val="00C87E45"/>
    <w:rsid w:val="00C87FA7"/>
    <w:rsid w:val="00C87FD7"/>
    <w:rsid w:val="00C903E7"/>
    <w:rsid w:val="00C904CA"/>
    <w:rsid w:val="00C9061D"/>
    <w:rsid w:val="00C906E3"/>
    <w:rsid w:val="00C90937"/>
    <w:rsid w:val="00C90A14"/>
    <w:rsid w:val="00C90EFC"/>
    <w:rsid w:val="00C90F8B"/>
    <w:rsid w:val="00C90F8F"/>
    <w:rsid w:val="00C9115E"/>
    <w:rsid w:val="00C91566"/>
    <w:rsid w:val="00C91A45"/>
    <w:rsid w:val="00C91AC6"/>
    <w:rsid w:val="00C91B24"/>
    <w:rsid w:val="00C91C5A"/>
    <w:rsid w:val="00C91CB4"/>
    <w:rsid w:val="00C91F8B"/>
    <w:rsid w:val="00C92064"/>
    <w:rsid w:val="00C921C4"/>
    <w:rsid w:val="00C921CA"/>
    <w:rsid w:val="00C921F6"/>
    <w:rsid w:val="00C925CC"/>
    <w:rsid w:val="00C92703"/>
    <w:rsid w:val="00C92840"/>
    <w:rsid w:val="00C928EF"/>
    <w:rsid w:val="00C929BD"/>
    <w:rsid w:val="00C92A69"/>
    <w:rsid w:val="00C92BC8"/>
    <w:rsid w:val="00C92D02"/>
    <w:rsid w:val="00C92DA8"/>
    <w:rsid w:val="00C92DD5"/>
    <w:rsid w:val="00C93068"/>
    <w:rsid w:val="00C93479"/>
    <w:rsid w:val="00C937E3"/>
    <w:rsid w:val="00C93B16"/>
    <w:rsid w:val="00C93D22"/>
    <w:rsid w:val="00C93D7C"/>
    <w:rsid w:val="00C93E4A"/>
    <w:rsid w:val="00C940DF"/>
    <w:rsid w:val="00C940E9"/>
    <w:rsid w:val="00C9427C"/>
    <w:rsid w:val="00C944A3"/>
    <w:rsid w:val="00C94581"/>
    <w:rsid w:val="00C946F4"/>
    <w:rsid w:val="00C9490A"/>
    <w:rsid w:val="00C94998"/>
    <w:rsid w:val="00C94A11"/>
    <w:rsid w:val="00C94A2F"/>
    <w:rsid w:val="00C94AAF"/>
    <w:rsid w:val="00C94B90"/>
    <w:rsid w:val="00C94BF4"/>
    <w:rsid w:val="00C94C3E"/>
    <w:rsid w:val="00C94EB5"/>
    <w:rsid w:val="00C94FE9"/>
    <w:rsid w:val="00C9511D"/>
    <w:rsid w:val="00C9519B"/>
    <w:rsid w:val="00C95309"/>
    <w:rsid w:val="00C95334"/>
    <w:rsid w:val="00C95452"/>
    <w:rsid w:val="00C9575B"/>
    <w:rsid w:val="00C95780"/>
    <w:rsid w:val="00C958A3"/>
    <w:rsid w:val="00C95930"/>
    <w:rsid w:val="00C959CD"/>
    <w:rsid w:val="00C959D9"/>
    <w:rsid w:val="00C95ABA"/>
    <w:rsid w:val="00C95BA2"/>
    <w:rsid w:val="00C95EEE"/>
    <w:rsid w:val="00C95FD5"/>
    <w:rsid w:val="00C961DF"/>
    <w:rsid w:val="00C9630E"/>
    <w:rsid w:val="00C9634B"/>
    <w:rsid w:val="00C966BC"/>
    <w:rsid w:val="00C96850"/>
    <w:rsid w:val="00C969E4"/>
    <w:rsid w:val="00C96E14"/>
    <w:rsid w:val="00C96E54"/>
    <w:rsid w:val="00C96EEB"/>
    <w:rsid w:val="00C97084"/>
    <w:rsid w:val="00C974B3"/>
    <w:rsid w:val="00C974FC"/>
    <w:rsid w:val="00C97575"/>
    <w:rsid w:val="00C975E9"/>
    <w:rsid w:val="00C976C8"/>
    <w:rsid w:val="00C97708"/>
    <w:rsid w:val="00C97713"/>
    <w:rsid w:val="00C977DC"/>
    <w:rsid w:val="00C97B0A"/>
    <w:rsid w:val="00C97C5F"/>
    <w:rsid w:val="00C97D40"/>
    <w:rsid w:val="00C97D64"/>
    <w:rsid w:val="00C97E8C"/>
    <w:rsid w:val="00C97F6F"/>
    <w:rsid w:val="00CA002A"/>
    <w:rsid w:val="00CA0060"/>
    <w:rsid w:val="00CA013F"/>
    <w:rsid w:val="00CA02A8"/>
    <w:rsid w:val="00CA02F4"/>
    <w:rsid w:val="00CA03BA"/>
    <w:rsid w:val="00CA0438"/>
    <w:rsid w:val="00CA0657"/>
    <w:rsid w:val="00CA072B"/>
    <w:rsid w:val="00CA0923"/>
    <w:rsid w:val="00CA09E8"/>
    <w:rsid w:val="00CA0A5F"/>
    <w:rsid w:val="00CA0ADA"/>
    <w:rsid w:val="00CA0EB8"/>
    <w:rsid w:val="00CA0EC5"/>
    <w:rsid w:val="00CA1071"/>
    <w:rsid w:val="00CA11D9"/>
    <w:rsid w:val="00CA11EB"/>
    <w:rsid w:val="00CA12E2"/>
    <w:rsid w:val="00CA1344"/>
    <w:rsid w:val="00CA136A"/>
    <w:rsid w:val="00CA13D1"/>
    <w:rsid w:val="00CA14EE"/>
    <w:rsid w:val="00CA16D2"/>
    <w:rsid w:val="00CA180C"/>
    <w:rsid w:val="00CA195D"/>
    <w:rsid w:val="00CA1CF6"/>
    <w:rsid w:val="00CA2030"/>
    <w:rsid w:val="00CA203B"/>
    <w:rsid w:val="00CA210F"/>
    <w:rsid w:val="00CA2374"/>
    <w:rsid w:val="00CA23CD"/>
    <w:rsid w:val="00CA271D"/>
    <w:rsid w:val="00CA2795"/>
    <w:rsid w:val="00CA2963"/>
    <w:rsid w:val="00CA29EC"/>
    <w:rsid w:val="00CA2A04"/>
    <w:rsid w:val="00CA2B0F"/>
    <w:rsid w:val="00CA2D05"/>
    <w:rsid w:val="00CA2EEC"/>
    <w:rsid w:val="00CA2F71"/>
    <w:rsid w:val="00CA3023"/>
    <w:rsid w:val="00CA31B6"/>
    <w:rsid w:val="00CA3377"/>
    <w:rsid w:val="00CA340B"/>
    <w:rsid w:val="00CA3534"/>
    <w:rsid w:val="00CA353D"/>
    <w:rsid w:val="00CA359E"/>
    <w:rsid w:val="00CA3A10"/>
    <w:rsid w:val="00CA3B95"/>
    <w:rsid w:val="00CA3C51"/>
    <w:rsid w:val="00CA3C65"/>
    <w:rsid w:val="00CA3D03"/>
    <w:rsid w:val="00CA3D9C"/>
    <w:rsid w:val="00CA3EF0"/>
    <w:rsid w:val="00CA3FC5"/>
    <w:rsid w:val="00CA4169"/>
    <w:rsid w:val="00CA4330"/>
    <w:rsid w:val="00CA4529"/>
    <w:rsid w:val="00CA47BB"/>
    <w:rsid w:val="00CA4B62"/>
    <w:rsid w:val="00CA4BB2"/>
    <w:rsid w:val="00CA4BC1"/>
    <w:rsid w:val="00CA4CC2"/>
    <w:rsid w:val="00CA4FB2"/>
    <w:rsid w:val="00CA517B"/>
    <w:rsid w:val="00CA55F9"/>
    <w:rsid w:val="00CA590E"/>
    <w:rsid w:val="00CA5B25"/>
    <w:rsid w:val="00CA5CD6"/>
    <w:rsid w:val="00CA5E68"/>
    <w:rsid w:val="00CA5F0C"/>
    <w:rsid w:val="00CA5F1A"/>
    <w:rsid w:val="00CA600E"/>
    <w:rsid w:val="00CA6011"/>
    <w:rsid w:val="00CA608F"/>
    <w:rsid w:val="00CA63EE"/>
    <w:rsid w:val="00CA67E9"/>
    <w:rsid w:val="00CA68DB"/>
    <w:rsid w:val="00CA6A2D"/>
    <w:rsid w:val="00CA6D26"/>
    <w:rsid w:val="00CA6F17"/>
    <w:rsid w:val="00CA6FCE"/>
    <w:rsid w:val="00CA7065"/>
    <w:rsid w:val="00CA70AA"/>
    <w:rsid w:val="00CA72C3"/>
    <w:rsid w:val="00CA7519"/>
    <w:rsid w:val="00CA796E"/>
    <w:rsid w:val="00CA7B47"/>
    <w:rsid w:val="00CA7CBF"/>
    <w:rsid w:val="00CA7D69"/>
    <w:rsid w:val="00CA7FA4"/>
    <w:rsid w:val="00CB009F"/>
    <w:rsid w:val="00CB02E6"/>
    <w:rsid w:val="00CB030A"/>
    <w:rsid w:val="00CB040B"/>
    <w:rsid w:val="00CB0495"/>
    <w:rsid w:val="00CB0625"/>
    <w:rsid w:val="00CB092E"/>
    <w:rsid w:val="00CB0A67"/>
    <w:rsid w:val="00CB0B97"/>
    <w:rsid w:val="00CB0D25"/>
    <w:rsid w:val="00CB0E61"/>
    <w:rsid w:val="00CB0F0C"/>
    <w:rsid w:val="00CB12B1"/>
    <w:rsid w:val="00CB12FF"/>
    <w:rsid w:val="00CB14EE"/>
    <w:rsid w:val="00CB1615"/>
    <w:rsid w:val="00CB1711"/>
    <w:rsid w:val="00CB19CD"/>
    <w:rsid w:val="00CB1A0C"/>
    <w:rsid w:val="00CB1A5C"/>
    <w:rsid w:val="00CB1C7C"/>
    <w:rsid w:val="00CB1EB3"/>
    <w:rsid w:val="00CB208E"/>
    <w:rsid w:val="00CB22B2"/>
    <w:rsid w:val="00CB24B1"/>
    <w:rsid w:val="00CB255D"/>
    <w:rsid w:val="00CB26A6"/>
    <w:rsid w:val="00CB26C4"/>
    <w:rsid w:val="00CB2801"/>
    <w:rsid w:val="00CB2A61"/>
    <w:rsid w:val="00CB2C05"/>
    <w:rsid w:val="00CB2C09"/>
    <w:rsid w:val="00CB2D37"/>
    <w:rsid w:val="00CB2D6E"/>
    <w:rsid w:val="00CB2DE1"/>
    <w:rsid w:val="00CB2F33"/>
    <w:rsid w:val="00CB30BA"/>
    <w:rsid w:val="00CB3121"/>
    <w:rsid w:val="00CB3134"/>
    <w:rsid w:val="00CB320D"/>
    <w:rsid w:val="00CB336F"/>
    <w:rsid w:val="00CB341D"/>
    <w:rsid w:val="00CB34A8"/>
    <w:rsid w:val="00CB3701"/>
    <w:rsid w:val="00CB3958"/>
    <w:rsid w:val="00CB39FE"/>
    <w:rsid w:val="00CB3D9E"/>
    <w:rsid w:val="00CB3E54"/>
    <w:rsid w:val="00CB3E77"/>
    <w:rsid w:val="00CB401F"/>
    <w:rsid w:val="00CB433B"/>
    <w:rsid w:val="00CB43C5"/>
    <w:rsid w:val="00CB47B6"/>
    <w:rsid w:val="00CB4B33"/>
    <w:rsid w:val="00CB4CF4"/>
    <w:rsid w:val="00CB4EEE"/>
    <w:rsid w:val="00CB525E"/>
    <w:rsid w:val="00CB53BF"/>
    <w:rsid w:val="00CB5748"/>
    <w:rsid w:val="00CB5757"/>
    <w:rsid w:val="00CB576E"/>
    <w:rsid w:val="00CB5A27"/>
    <w:rsid w:val="00CB5B9F"/>
    <w:rsid w:val="00CB5CFA"/>
    <w:rsid w:val="00CB612F"/>
    <w:rsid w:val="00CB6B13"/>
    <w:rsid w:val="00CB6F22"/>
    <w:rsid w:val="00CB6F60"/>
    <w:rsid w:val="00CB709D"/>
    <w:rsid w:val="00CB718F"/>
    <w:rsid w:val="00CB743D"/>
    <w:rsid w:val="00CB7542"/>
    <w:rsid w:val="00CB75AF"/>
    <w:rsid w:val="00CB7766"/>
    <w:rsid w:val="00CB7845"/>
    <w:rsid w:val="00CB789D"/>
    <w:rsid w:val="00CB79EA"/>
    <w:rsid w:val="00CB7B32"/>
    <w:rsid w:val="00CB7B48"/>
    <w:rsid w:val="00CB7EDA"/>
    <w:rsid w:val="00CB7F8A"/>
    <w:rsid w:val="00CC0079"/>
    <w:rsid w:val="00CC03AC"/>
    <w:rsid w:val="00CC03D1"/>
    <w:rsid w:val="00CC043E"/>
    <w:rsid w:val="00CC046F"/>
    <w:rsid w:val="00CC05B7"/>
    <w:rsid w:val="00CC06EC"/>
    <w:rsid w:val="00CC06FD"/>
    <w:rsid w:val="00CC08AC"/>
    <w:rsid w:val="00CC0989"/>
    <w:rsid w:val="00CC09D9"/>
    <w:rsid w:val="00CC09DB"/>
    <w:rsid w:val="00CC0AEA"/>
    <w:rsid w:val="00CC0B8B"/>
    <w:rsid w:val="00CC0C41"/>
    <w:rsid w:val="00CC0CDC"/>
    <w:rsid w:val="00CC0D7F"/>
    <w:rsid w:val="00CC0D96"/>
    <w:rsid w:val="00CC0E19"/>
    <w:rsid w:val="00CC0E8F"/>
    <w:rsid w:val="00CC10FB"/>
    <w:rsid w:val="00CC116D"/>
    <w:rsid w:val="00CC117A"/>
    <w:rsid w:val="00CC1594"/>
    <w:rsid w:val="00CC17E3"/>
    <w:rsid w:val="00CC196C"/>
    <w:rsid w:val="00CC1CB8"/>
    <w:rsid w:val="00CC1EE6"/>
    <w:rsid w:val="00CC1F52"/>
    <w:rsid w:val="00CC1FDF"/>
    <w:rsid w:val="00CC20C6"/>
    <w:rsid w:val="00CC21F9"/>
    <w:rsid w:val="00CC220D"/>
    <w:rsid w:val="00CC23CA"/>
    <w:rsid w:val="00CC2413"/>
    <w:rsid w:val="00CC2482"/>
    <w:rsid w:val="00CC2651"/>
    <w:rsid w:val="00CC2C13"/>
    <w:rsid w:val="00CC2C5B"/>
    <w:rsid w:val="00CC2E98"/>
    <w:rsid w:val="00CC306A"/>
    <w:rsid w:val="00CC3561"/>
    <w:rsid w:val="00CC3627"/>
    <w:rsid w:val="00CC382C"/>
    <w:rsid w:val="00CC3867"/>
    <w:rsid w:val="00CC3AB7"/>
    <w:rsid w:val="00CC3EE2"/>
    <w:rsid w:val="00CC3F1B"/>
    <w:rsid w:val="00CC3F2E"/>
    <w:rsid w:val="00CC4132"/>
    <w:rsid w:val="00CC43C0"/>
    <w:rsid w:val="00CC4878"/>
    <w:rsid w:val="00CC48E4"/>
    <w:rsid w:val="00CC4AC6"/>
    <w:rsid w:val="00CC4B5B"/>
    <w:rsid w:val="00CC4C1B"/>
    <w:rsid w:val="00CC5010"/>
    <w:rsid w:val="00CC515E"/>
    <w:rsid w:val="00CC51BF"/>
    <w:rsid w:val="00CC536A"/>
    <w:rsid w:val="00CC53A3"/>
    <w:rsid w:val="00CC54F1"/>
    <w:rsid w:val="00CC550C"/>
    <w:rsid w:val="00CC56B8"/>
    <w:rsid w:val="00CC582E"/>
    <w:rsid w:val="00CC59CC"/>
    <w:rsid w:val="00CC5B92"/>
    <w:rsid w:val="00CC5C2E"/>
    <w:rsid w:val="00CC5F9D"/>
    <w:rsid w:val="00CC60D7"/>
    <w:rsid w:val="00CC612E"/>
    <w:rsid w:val="00CC63CA"/>
    <w:rsid w:val="00CC6417"/>
    <w:rsid w:val="00CC6498"/>
    <w:rsid w:val="00CC65B2"/>
    <w:rsid w:val="00CC6665"/>
    <w:rsid w:val="00CC678D"/>
    <w:rsid w:val="00CC67D2"/>
    <w:rsid w:val="00CC687C"/>
    <w:rsid w:val="00CC68B0"/>
    <w:rsid w:val="00CC68DD"/>
    <w:rsid w:val="00CC6B88"/>
    <w:rsid w:val="00CC6CDF"/>
    <w:rsid w:val="00CC6FBE"/>
    <w:rsid w:val="00CC7365"/>
    <w:rsid w:val="00CC74FD"/>
    <w:rsid w:val="00CC788C"/>
    <w:rsid w:val="00CC7992"/>
    <w:rsid w:val="00CC7AD6"/>
    <w:rsid w:val="00CC7F24"/>
    <w:rsid w:val="00CD00D0"/>
    <w:rsid w:val="00CD0142"/>
    <w:rsid w:val="00CD02AB"/>
    <w:rsid w:val="00CD02C8"/>
    <w:rsid w:val="00CD0539"/>
    <w:rsid w:val="00CD067C"/>
    <w:rsid w:val="00CD07B4"/>
    <w:rsid w:val="00CD0979"/>
    <w:rsid w:val="00CD09FD"/>
    <w:rsid w:val="00CD0A11"/>
    <w:rsid w:val="00CD0D44"/>
    <w:rsid w:val="00CD0DE7"/>
    <w:rsid w:val="00CD0E7A"/>
    <w:rsid w:val="00CD1118"/>
    <w:rsid w:val="00CD11B1"/>
    <w:rsid w:val="00CD120C"/>
    <w:rsid w:val="00CD13BA"/>
    <w:rsid w:val="00CD1675"/>
    <w:rsid w:val="00CD16E1"/>
    <w:rsid w:val="00CD17CF"/>
    <w:rsid w:val="00CD1AD6"/>
    <w:rsid w:val="00CD1D80"/>
    <w:rsid w:val="00CD1F97"/>
    <w:rsid w:val="00CD20AC"/>
    <w:rsid w:val="00CD22E9"/>
    <w:rsid w:val="00CD25BA"/>
    <w:rsid w:val="00CD267F"/>
    <w:rsid w:val="00CD2AD5"/>
    <w:rsid w:val="00CD2BEC"/>
    <w:rsid w:val="00CD2BFB"/>
    <w:rsid w:val="00CD2C9D"/>
    <w:rsid w:val="00CD2CC9"/>
    <w:rsid w:val="00CD2F50"/>
    <w:rsid w:val="00CD2F65"/>
    <w:rsid w:val="00CD308E"/>
    <w:rsid w:val="00CD30E9"/>
    <w:rsid w:val="00CD317D"/>
    <w:rsid w:val="00CD319A"/>
    <w:rsid w:val="00CD3266"/>
    <w:rsid w:val="00CD335D"/>
    <w:rsid w:val="00CD363C"/>
    <w:rsid w:val="00CD3816"/>
    <w:rsid w:val="00CD3921"/>
    <w:rsid w:val="00CD398D"/>
    <w:rsid w:val="00CD39D8"/>
    <w:rsid w:val="00CD39EC"/>
    <w:rsid w:val="00CD3A18"/>
    <w:rsid w:val="00CD3B1F"/>
    <w:rsid w:val="00CD3BCE"/>
    <w:rsid w:val="00CD3C3E"/>
    <w:rsid w:val="00CD3E53"/>
    <w:rsid w:val="00CD4013"/>
    <w:rsid w:val="00CD4034"/>
    <w:rsid w:val="00CD4226"/>
    <w:rsid w:val="00CD4508"/>
    <w:rsid w:val="00CD4A6A"/>
    <w:rsid w:val="00CD4AAC"/>
    <w:rsid w:val="00CD4AB2"/>
    <w:rsid w:val="00CD4ADD"/>
    <w:rsid w:val="00CD4AE6"/>
    <w:rsid w:val="00CD4BE8"/>
    <w:rsid w:val="00CD4E68"/>
    <w:rsid w:val="00CD5070"/>
    <w:rsid w:val="00CD507D"/>
    <w:rsid w:val="00CD5349"/>
    <w:rsid w:val="00CD5425"/>
    <w:rsid w:val="00CD55FD"/>
    <w:rsid w:val="00CD572D"/>
    <w:rsid w:val="00CD5863"/>
    <w:rsid w:val="00CD588D"/>
    <w:rsid w:val="00CD59E9"/>
    <w:rsid w:val="00CD5A33"/>
    <w:rsid w:val="00CD5AAB"/>
    <w:rsid w:val="00CD5D01"/>
    <w:rsid w:val="00CD5D45"/>
    <w:rsid w:val="00CD5E03"/>
    <w:rsid w:val="00CD5F4D"/>
    <w:rsid w:val="00CD5FCB"/>
    <w:rsid w:val="00CD6029"/>
    <w:rsid w:val="00CD63FC"/>
    <w:rsid w:val="00CD64A2"/>
    <w:rsid w:val="00CD660A"/>
    <w:rsid w:val="00CD6B78"/>
    <w:rsid w:val="00CD6E1B"/>
    <w:rsid w:val="00CD6E74"/>
    <w:rsid w:val="00CD6F0D"/>
    <w:rsid w:val="00CD6F3C"/>
    <w:rsid w:val="00CD7173"/>
    <w:rsid w:val="00CD72C1"/>
    <w:rsid w:val="00CD7492"/>
    <w:rsid w:val="00CD75D5"/>
    <w:rsid w:val="00CD7634"/>
    <w:rsid w:val="00CD7650"/>
    <w:rsid w:val="00CD76CE"/>
    <w:rsid w:val="00CD7743"/>
    <w:rsid w:val="00CD7AC9"/>
    <w:rsid w:val="00CD7B4B"/>
    <w:rsid w:val="00CD7B90"/>
    <w:rsid w:val="00CD7C55"/>
    <w:rsid w:val="00CD7DC8"/>
    <w:rsid w:val="00CD7FF8"/>
    <w:rsid w:val="00CE0160"/>
    <w:rsid w:val="00CE046C"/>
    <w:rsid w:val="00CE0480"/>
    <w:rsid w:val="00CE052C"/>
    <w:rsid w:val="00CE05C9"/>
    <w:rsid w:val="00CE0869"/>
    <w:rsid w:val="00CE08B4"/>
    <w:rsid w:val="00CE0C40"/>
    <w:rsid w:val="00CE0DD6"/>
    <w:rsid w:val="00CE0FB4"/>
    <w:rsid w:val="00CE1015"/>
    <w:rsid w:val="00CE1048"/>
    <w:rsid w:val="00CE1122"/>
    <w:rsid w:val="00CE11E4"/>
    <w:rsid w:val="00CE128E"/>
    <w:rsid w:val="00CE1396"/>
    <w:rsid w:val="00CE15F2"/>
    <w:rsid w:val="00CE198B"/>
    <w:rsid w:val="00CE1D7A"/>
    <w:rsid w:val="00CE1DB8"/>
    <w:rsid w:val="00CE2165"/>
    <w:rsid w:val="00CE22AE"/>
    <w:rsid w:val="00CE22EE"/>
    <w:rsid w:val="00CE239E"/>
    <w:rsid w:val="00CE23F8"/>
    <w:rsid w:val="00CE2435"/>
    <w:rsid w:val="00CE2553"/>
    <w:rsid w:val="00CE25CF"/>
    <w:rsid w:val="00CE2683"/>
    <w:rsid w:val="00CE2709"/>
    <w:rsid w:val="00CE27A3"/>
    <w:rsid w:val="00CE2891"/>
    <w:rsid w:val="00CE2B93"/>
    <w:rsid w:val="00CE2E4D"/>
    <w:rsid w:val="00CE2EAF"/>
    <w:rsid w:val="00CE3002"/>
    <w:rsid w:val="00CE30B6"/>
    <w:rsid w:val="00CE323F"/>
    <w:rsid w:val="00CE32E9"/>
    <w:rsid w:val="00CE3338"/>
    <w:rsid w:val="00CE3366"/>
    <w:rsid w:val="00CE3516"/>
    <w:rsid w:val="00CE37BD"/>
    <w:rsid w:val="00CE3801"/>
    <w:rsid w:val="00CE38B6"/>
    <w:rsid w:val="00CE39B9"/>
    <w:rsid w:val="00CE3A6B"/>
    <w:rsid w:val="00CE3B1F"/>
    <w:rsid w:val="00CE3B6D"/>
    <w:rsid w:val="00CE3CD3"/>
    <w:rsid w:val="00CE3CFF"/>
    <w:rsid w:val="00CE3D7E"/>
    <w:rsid w:val="00CE3F13"/>
    <w:rsid w:val="00CE3F81"/>
    <w:rsid w:val="00CE4298"/>
    <w:rsid w:val="00CE44D2"/>
    <w:rsid w:val="00CE4704"/>
    <w:rsid w:val="00CE4734"/>
    <w:rsid w:val="00CE4747"/>
    <w:rsid w:val="00CE49F1"/>
    <w:rsid w:val="00CE4A03"/>
    <w:rsid w:val="00CE4B90"/>
    <w:rsid w:val="00CE4BE2"/>
    <w:rsid w:val="00CE4C1C"/>
    <w:rsid w:val="00CE4DC9"/>
    <w:rsid w:val="00CE4E1A"/>
    <w:rsid w:val="00CE507A"/>
    <w:rsid w:val="00CE50B6"/>
    <w:rsid w:val="00CE50E7"/>
    <w:rsid w:val="00CE54D5"/>
    <w:rsid w:val="00CE55B8"/>
    <w:rsid w:val="00CE5663"/>
    <w:rsid w:val="00CE5765"/>
    <w:rsid w:val="00CE5864"/>
    <w:rsid w:val="00CE5A9E"/>
    <w:rsid w:val="00CE5B2F"/>
    <w:rsid w:val="00CE5B46"/>
    <w:rsid w:val="00CE610A"/>
    <w:rsid w:val="00CE63E8"/>
    <w:rsid w:val="00CE6588"/>
    <w:rsid w:val="00CE6750"/>
    <w:rsid w:val="00CE676A"/>
    <w:rsid w:val="00CE6806"/>
    <w:rsid w:val="00CE6887"/>
    <w:rsid w:val="00CE68D0"/>
    <w:rsid w:val="00CE6DCA"/>
    <w:rsid w:val="00CE6F30"/>
    <w:rsid w:val="00CE709D"/>
    <w:rsid w:val="00CE71BC"/>
    <w:rsid w:val="00CE737F"/>
    <w:rsid w:val="00CE75C0"/>
    <w:rsid w:val="00CE76FA"/>
    <w:rsid w:val="00CE7710"/>
    <w:rsid w:val="00CE7747"/>
    <w:rsid w:val="00CE7883"/>
    <w:rsid w:val="00CE7945"/>
    <w:rsid w:val="00CE798A"/>
    <w:rsid w:val="00CE7C58"/>
    <w:rsid w:val="00CE7DFA"/>
    <w:rsid w:val="00CE7E83"/>
    <w:rsid w:val="00CE7F43"/>
    <w:rsid w:val="00CE7FA4"/>
    <w:rsid w:val="00CF036A"/>
    <w:rsid w:val="00CF03D5"/>
    <w:rsid w:val="00CF03F1"/>
    <w:rsid w:val="00CF0434"/>
    <w:rsid w:val="00CF0727"/>
    <w:rsid w:val="00CF079B"/>
    <w:rsid w:val="00CF0A55"/>
    <w:rsid w:val="00CF0A80"/>
    <w:rsid w:val="00CF0A8E"/>
    <w:rsid w:val="00CF0C6E"/>
    <w:rsid w:val="00CF0CDC"/>
    <w:rsid w:val="00CF120B"/>
    <w:rsid w:val="00CF14F2"/>
    <w:rsid w:val="00CF15A3"/>
    <w:rsid w:val="00CF1717"/>
    <w:rsid w:val="00CF178B"/>
    <w:rsid w:val="00CF1970"/>
    <w:rsid w:val="00CF1A2B"/>
    <w:rsid w:val="00CF1BC7"/>
    <w:rsid w:val="00CF1BF3"/>
    <w:rsid w:val="00CF1D25"/>
    <w:rsid w:val="00CF1D48"/>
    <w:rsid w:val="00CF1F3A"/>
    <w:rsid w:val="00CF1FF9"/>
    <w:rsid w:val="00CF1FFD"/>
    <w:rsid w:val="00CF2068"/>
    <w:rsid w:val="00CF2087"/>
    <w:rsid w:val="00CF239E"/>
    <w:rsid w:val="00CF23D8"/>
    <w:rsid w:val="00CF2467"/>
    <w:rsid w:val="00CF24A7"/>
    <w:rsid w:val="00CF2531"/>
    <w:rsid w:val="00CF2580"/>
    <w:rsid w:val="00CF25A2"/>
    <w:rsid w:val="00CF28B3"/>
    <w:rsid w:val="00CF28E8"/>
    <w:rsid w:val="00CF2A97"/>
    <w:rsid w:val="00CF2B44"/>
    <w:rsid w:val="00CF2B53"/>
    <w:rsid w:val="00CF2B6B"/>
    <w:rsid w:val="00CF2B75"/>
    <w:rsid w:val="00CF2BB2"/>
    <w:rsid w:val="00CF2C9F"/>
    <w:rsid w:val="00CF2FF9"/>
    <w:rsid w:val="00CF32E8"/>
    <w:rsid w:val="00CF3344"/>
    <w:rsid w:val="00CF3A62"/>
    <w:rsid w:val="00CF3B97"/>
    <w:rsid w:val="00CF3BCA"/>
    <w:rsid w:val="00CF3C15"/>
    <w:rsid w:val="00CF3D0A"/>
    <w:rsid w:val="00CF3E60"/>
    <w:rsid w:val="00CF4027"/>
    <w:rsid w:val="00CF40F9"/>
    <w:rsid w:val="00CF411F"/>
    <w:rsid w:val="00CF41FA"/>
    <w:rsid w:val="00CF4681"/>
    <w:rsid w:val="00CF49BD"/>
    <w:rsid w:val="00CF4A99"/>
    <w:rsid w:val="00CF4AD1"/>
    <w:rsid w:val="00CF4BC4"/>
    <w:rsid w:val="00CF4CA1"/>
    <w:rsid w:val="00CF4D75"/>
    <w:rsid w:val="00CF4D7A"/>
    <w:rsid w:val="00CF4DF6"/>
    <w:rsid w:val="00CF4F37"/>
    <w:rsid w:val="00CF55CF"/>
    <w:rsid w:val="00CF59C9"/>
    <w:rsid w:val="00CF5E4C"/>
    <w:rsid w:val="00CF6043"/>
    <w:rsid w:val="00CF6074"/>
    <w:rsid w:val="00CF616F"/>
    <w:rsid w:val="00CF6481"/>
    <w:rsid w:val="00CF6507"/>
    <w:rsid w:val="00CF664F"/>
    <w:rsid w:val="00CF679E"/>
    <w:rsid w:val="00CF6E6F"/>
    <w:rsid w:val="00CF6F22"/>
    <w:rsid w:val="00CF70BB"/>
    <w:rsid w:val="00CF7282"/>
    <w:rsid w:val="00CF735E"/>
    <w:rsid w:val="00CF7455"/>
    <w:rsid w:val="00CF74ED"/>
    <w:rsid w:val="00CF7811"/>
    <w:rsid w:val="00CF7986"/>
    <w:rsid w:val="00CF7B19"/>
    <w:rsid w:val="00CF7B9C"/>
    <w:rsid w:val="00CF7C64"/>
    <w:rsid w:val="00CF7E07"/>
    <w:rsid w:val="00CF7E43"/>
    <w:rsid w:val="00CF7EED"/>
    <w:rsid w:val="00CF7F7B"/>
    <w:rsid w:val="00D00074"/>
    <w:rsid w:val="00D000AC"/>
    <w:rsid w:val="00D00211"/>
    <w:rsid w:val="00D006D1"/>
    <w:rsid w:val="00D008B8"/>
    <w:rsid w:val="00D00BED"/>
    <w:rsid w:val="00D00E3A"/>
    <w:rsid w:val="00D01363"/>
    <w:rsid w:val="00D013BF"/>
    <w:rsid w:val="00D01583"/>
    <w:rsid w:val="00D0162B"/>
    <w:rsid w:val="00D01CC0"/>
    <w:rsid w:val="00D01CD0"/>
    <w:rsid w:val="00D01F85"/>
    <w:rsid w:val="00D02084"/>
    <w:rsid w:val="00D02122"/>
    <w:rsid w:val="00D021FC"/>
    <w:rsid w:val="00D0224E"/>
    <w:rsid w:val="00D02268"/>
    <w:rsid w:val="00D022F3"/>
    <w:rsid w:val="00D023CB"/>
    <w:rsid w:val="00D024AD"/>
    <w:rsid w:val="00D02501"/>
    <w:rsid w:val="00D02506"/>
    <w:rsid w:val="00D025AE"/>
    <w:rsid w:val="00D0262E"/>
    <w:rsid w:val="00D02693"/>
    <w:rsid w:val="00D02A0A"/>
    <w:rsid w:val="00D02CB2"/>
    <w:rsid w:val="00D02D45"/>
    <w:rsid w:val="00D02D87"/>
    <w:rsid w:val="00D02E01"/>
    <w:rsid w:val="00D03185"/>
    <w:rsid w:val="00D03265"/>
    <w:rsid w:val="00D03273"/>
    <w:rsid w:val="00D03479"/>
    <w:rsid w:val="00D035EE"/>
    <w:rsid w:val="00D03CEF"/>
    <w:rsid w:val="00D040E1"/>
    <w:rsid w:val="00D0419A"/>
    <w:rsid w:val="00D04319"/>
    <w:rsid w:val="00D0438B"/>
    <w:rsid w:val="00D0442A"/>
    <w:rsid w:val="00D044A7"/>
    <w:rsid w:val="00D04A7D"/>
    <w:rsid w:val="00D04E8A"/>
    <w:rsid w:val="00D04EC8"/>
    <w:rsid w:val="00D04F7C"/>
    <w:rsid w:val="00D050E3"/>
    <w:rsid w:val="00D05251"/>
    <w:rsid w:val="00D0533E"/>
    <w:rsid w:val="00D054E6"/>
    <w:rsid w:val="00D05611"/>
    <w:rsid w:val="00D0568C"/>
    <w:rsid w:val="00D05887"/>
    <w:rsid w:val="00D0588A"/>
    <w:rsid w:val="00D05A85"/>
    <w:rsid w:val="00D05AB0"/>
    <w:rsid w:val="00D05AE6"/>
    <w:rsid w:val="00D05CBB"/>
    <w:rsid w:val="00D05D17"/>
    <w:rsid w:val="00D05EC2"/>
    <w:rsid w:val="00D05FC2"/>
    <w:rsid w:val="00D06122"/>
    <w:rsid w:val="00D061C2"/>
    <w:rsid w:val="00D0621A"/>
    <w:rsid w:val="00D06271"/>
    <w:rsid w:val="00D06309"/>
    <w:rsid w:val="00D063DD"/>
    <w:rsid w:val="00D063E2"/>
    <w:rsid w:val="00D0647F"/>
    <w:rsid w:val="00D067E7"/>
    <w:rsid w:val="00D067EF"/>
    <w:rsid w:val="00D06AA1"/>
    <w:rsid w:val="00D06D69"/>
    <w:rsid w:val="00D06FC2"/>
    <w:rsid w:val="00D06FC3"/>
    <w:rsid w:val="00D06FE5"/>
    <w:rsid w:val="00D0701C"/>
    <w:rsid w:val="00D07222"/>
    <w:rsid w:val="00D07289"/>
    <w:rsid w:val="00D07367"/>
    <w:rsid w:val="00D0751C"/>
    <w:rsid w:val="00D0759B"/>
    <w:rsid w:val="00D07663"/>
    <w:rsid w:val="00D07774"/>
    <w:rsid w:val="00D07939"/>
    <w:rsid w:val="00D07B25"/>
    <w:rsid w:val="00D07BBE"/>
    <w:rsid w:val="00D07E96"/>
    <w:rsid w:val="00D07FBA"/>
    <w:rsid w:val="00D101D2"/>
    <w:rsid w:val="00D1101B"/>
    <w:rsid w:val="00D11261"/>
    <w:rsid w:val="00D11496"/>
    <w:rsid w:val="00D114C8"/>
    <w:rsid w:val="00D1164D"/>
    <w:rsid w:val="00D118A8"/>
    <w:rsid w:val="00D118BB"/>
    <w:rsid w:val="00D118D6"/>
    <w:rsid w:val="00D11ACE"/>
    <w:rsid w:val="00D11AFD"/>
    <w:rsid w:val="00D11D86"/>
    <w:rsid w:val="00D11DD6"/>
    <w:rsid w:val="00D11E2F"/>
    <w:rsid w:val="00D11FC3"/>
    <w:rsid w:val="00D1200A"/>
    <w:rsid w:val="00D120F5"/>
    <w:rsid w:val="00D1218F"/>
    <w:rsid w:val="00D1260C"/>
    <w:rsid w:val="00D126C5"/>
    <w:rsid w:val="00D12886"/>
    <w:rsid w:val="00D129F8"/>
    <w:rsid w:val="00D12B17"/>
    <w:rsid w:val="00D12F44"/>
    <w:rsid w:val="00D12F99"/>
    <w:rsid w:val="00D131E1"/>
    <w:rsid w:val="00D131E7"/>
    <w:rsid w:val="00D1330F"/>
    <w:rsid w:val="00D13318"/>
    <w:rsid w:val="00D1337D"/>
    <w:rsid w:val="00D13778"/>
    <w:rsid w:val="00D1395F"/>
    <w:rsid w:val="00D13B18"/>
    <w:rsid w:val="00D13BF8"/>
    <w:rsid w:val="00D13C18"/>
    <w:rsid w:val="00D13C4C"/>
    <w:rsid w:val="00D13D37"/>
    <w:rsid w:val="00D13F45"/>
    <w:rsid w:val="00D13F95"/>
    <w:rsid w:val="00D14055"/>
    <w:rsid w:val="00D14061"/>
    <w:rsid w:val="00D141DC"/>
    <w:rsid w:val="00D14205"/>
    <w:rsid w:val="00D147DB"/>
    <w:rsid w:val="00D149C4"/>
    <w:rsid w:val="00D14AE8"/>
    <w:rsid w:val="00D14B63"/>
    <w:rsid w:val="00D14B95"/>
    <w:rsid w:val="00D14BFD"/>
    <w:rsid w:val="00D14F1A"/>
    <w:rsid w:val="00D150D2"/>
    <w:rsid w:val="00D1528C"/>
    <w:rsid w:val="00D1542D"/>
    <w:rsid w:val="00D1559E"/>
    <w:rsid w:val="00D155C2"/>
    <w:rsid w:val="00D158E9"/>
    <w:rsid w:val="00D15944"/>
    <w:rsid w:val="00D15BE7"/>
    <w:rsid w:val="00D15D8C"/>
    <w:rsid w:val="00D15DEF"/>
    <w:rsid w:val="00D15E71"/>
    <w:rsid w:val="00D15F8C"/>
    <w:rsid w:val="00D16006"/>
    <w:rsid w:val="00D16414"/>
    <w:rsid w:val="00D165A8"/>
    <w:rsid w:val="00D16874"/>
    <w:rsid w:val="00D16B92"/>
    <w:rsid w:val="00D16D69"/>
    <w:rsid w:val="00D16F5C"/>
    <w:rsid w:val="00D16FEA"/>
    <w:rsid w:val="00D17028"/>
    <w:rsid w:val="00D170D3"/>
    <w:rsid w:val="00D172A8"/>
    <w:rsid w:val="00D172EC"/>
    <w:rsid w:val="00D17374"/>
    <w:rsid w:val="00D173B6"/>
    <w:rsid w:val="00D174AB"/>
    <w:rsid w:val="00D177CD"/>
    <w:rsid w:val="00D17919"/>
    <w:rsid w:val="00D17A20"/>
    <w:rsid w:val="00D17FC2"/>
    <w:rsid w:val="00D202AA"/>
    <w:rsid w:val="00D202AD"/>
    <w:rsid w:val="00D206EE"/>
    <w:rsid w:val="00D2090D"/>
    <w:rsid w:val="00D20D59"/>
    <w:rsid w:val="00D20E07"/>
    <w:rsid w:val="00D21285"/>
    <w:rsid w:val="00D214E0"/>
    <w:rsid w:val="00D2184D"/>
    <w:rsid w:val="00D21874"/>
    <w:rsid w:val="00D21A2C"/>
    <w:rsid w:val="00D21C2C"/>
    <w:rsid w:val="00D21E63"/>
    <w:rsid w:val="00D221DA"/>
    <w:rsid w:val="00D22214"/>
    <w:rsid w:val="00D22425"/>
    <w:rsid w:val="00D22468"/>
    <w:rsid w:val="00D225AA"/>
    <w:rsid w:val="00D225BA"/>
    <w:rsid w:val="00D22A5A"/>
    <w:rsid w:val="00D22A9B"/>
    <w:rsid w:val="00D22B39"/>
    <w:rsid w:val="00D22DF9"/>
    <w:rsid w:val="00D22FBA"/>
    <w:rsid w:val="00D22FEA"/>
    <w:rsid w:val="00D231E0"/>
    <w:rsid w:val="00D231E8"/>
    <w:rsid w:val="00D23226"/>
    <w:rsid w:val="00D23706"/>
    <w:rsid w:val="00D2375F"/>
    <w:rsid w:val="00D23B13"/>
    <w:rsid w:val="00D23D7D"/>
    <w:rsid w:val="00D23E2E"/>
    <w:rsid w:val="00D23ED0"/>
    <w:rsid w:val="00D240E7"/>
    <w:rsid w:val="00D24100"/>
    <w:rsid w:val="00D2414D"/>
    <w:rsid w:val="00D24295"/>
    <w:rsid w:val="00D24488"/>
    <w:rsid w:val="00D244C9"/>
    <w:rsid w:val="00D24585"/>
    <w:rsid w:val="00D24AD4"/>
    <w:rsid w:val="00D24E7E"/>
    <w:rsid w:val="00D2509A"/>
    <w:rsid w:val="00D255A8"/>
    <w:rsid w:val="00D256EC"/>
    <w:rsid w:val="00D258EB"/>
    <w:rsid w:val="00D259A4"/>
    <w:rsid w:val="00D25C64"/>
    <w:rsid w:val="00D25D61"/>
    <w:rsid w:val="00D25DDE"/>
    <w:rsid w:val="00D26332"/>
    <w:rsid w:val="00D265A5"/>
    <w:rsid w:val="00D265F9"/>
    <w:rsid w:val="00D26687"/>
    <w:rsid w:val="00D267F2"/>
    <w:rsid w:val="00D269DD"/>
    <w:rsid w:val="00D26A7E"/>
    <w:rsid w:val="00D26D06"/>
    <w:rsid w:val="00D26F23"/>
    <w:rsid w:val="00D273EE"/>
    <w:rsid w:val="00D27408"/>
    <w:rsid w:val="00D27AFA"/>
    <w:rsid w:val="00D27EE7"/>
    <w:rsid w:val="00D27F05"/>
    <w:rsid w:val="00D27FF9"/>
    <w:rsid w:val="00D300A9"/>
    <w:rsid w:val="00D30410"/>
    <w:rsid w:val="00D30431"/>
    <w:rsid w:val="00D3048A"/>
    <w:rsid w:val="00D305DE"/>
    <w:rsid w:val="00D30695"/>
    <w:rsid w:val="00D306CC"/>
    <w:rsid w:val="00D30AAF"/>
    <w:rsid w:val="00D30AB1"/>
    <w:rsid w:val="00D30BDD"/>
    <w:rsid w:val="00D30BDF"/>
    <w:rsid w:val="00D30E4A"/>
    <w:rsid w:val="00D30F95"/>
    <w:rsid w:val="00D30FF6"/>
    <w:rsid w:val="00D31263"/>
    <w:rsid w:val="00D312EC"/>
    <w:rsid w:val="00D315F2"/>
    <w:rsid w:val="00D3171E"/>
    <w:rsid w:val="00D317BF"/>
    <w:rsid w:val="00D3185B"/>
    <w:rsid w:val="00D31A08"/>
    <w:rsid w:val="00D31B89"/>
    <w:rsid w:val="00D31D62"/>
    <w:rsid w:val="00D31D74"/>
    <w:rsid w:val="00D31E4B"/>
    <w:rsid w:val="00D3229C"/>
    <w:rsid w:val="00D3251D"/>
    <w:rsid w:val="00D326F0"/>
    <w:rsid w:val="00D328B5"/>
    <w:rsid w:val="00D328D5"/>
    <w:rsid w:val="00D32902"/>
    <w:rsid w:val="00D32988"/>
    <w:rsid w:val="00D329AE"/>
    <w:rsid w:val="00D32A3C"/>
    <w:rsid w:val="00D32B4C"/>
    <w:rsid w:val="00D32BC4"/>
    <w:rsid w:val="00D32C8E"/>
    <w:rsid w:val="00D32E19"/>
    <w:rsid w:val="00D33061"/>
    <w:rsid w:val="00D330EF"/>
    <w:rsid w:val="00D33444"/>
    <w:rsid w:val="00D336EB"/>
    <w:rsid w:val="00D33902"/>
    <w:rsid w:val="00D33937"/>
    <w:rsid w:val="00D33C9F"/>
    <w:rsid w:val="00D33D42"/>
    <w:rsid w:val="00D33F6C"/>
    <w:rsid w:val="00D33FCC"/>
    <w:rsid w:val="00D33FF1"/>
    <w:rsid w:val="00D341B3"/>
    <w:rsid w:val="00D34477"/>
    <w:rsid w:val="00D3447D"/>
    <w:rsid w:val="00D3458C"/>
    <w:rsid w:val="00D347D8"/>
    <w:rsid w:val="00D34838"/>
    <w:rsid w:val="00D348B4"/>
    <w:rsid w:val="00D349F4"/>
    <w:rsid w:val="00D34D74"/>
    <w:rsid w:val="00D34F59"/>
    <w:rsid w:val="00D34FC0"/>
    <w:rsid w:val="00D350D1"/>
    <w:rsid w:val="00D351EA"/>
    <w:rsid w:val="00D35396"/>
    <w:rsid w:val="00D355CF"/>
    <w:rsid w:val="00D35825"/>
    <w:rsid w:val="00D361BA"/>
    <w:rsid w:val="00D3625A"/>
    <w:rsid w:val="00D362CB"/>
    <w:rsid w:val="00D36520"/>
    <w:rsid w:val="00D36554"/>
    <w:rsid w:val="00D36916"/>
    <w:rsid w:val="00D3698C"/>
    <w:rsid w:val="00D36B2E"/>
    <w:rsid w:val="00D36C69"/>
    <w:rsid w:val="00D36C71"/>
    <w:rsid w:val="00D36CE2"/>
    <w:rsid w:val="00D36E2E"/>
    <w:rsid w:val="00D36F95"/>
    <w:rsid w:val="00D37097"/>
    <w:rsid w:val="00D37214"/>
    <w:rsid w:val="00D3774C"/>
    <w:rsid w:val="00D377CA"/>
    <w:rsid w:val="00D37907"/>
    <w:rsid w:val="00D37A9F"/>
    <w:rsid w:val="00D37EEF"/>
    <w:rsid w:val="00D37F69"/>
    <w:rsid w:val="00D4004E"/>
    <w:rsid w:val="00D4019B"/>
    <w:rsid w:val="00D4021E"/>
    <w:rsid w:val="00D40288"/>
    <w:rsid w:val="00D40418"/>
    <w:rsid w:val="00D40455"/>
    <w:rsid w:val="00D404D9"/>
    <w:rsid w:val="00D40B06"/>
    <w:rsid w:val="00D40B54"/>
    <w:rsid w:val="00D40B5F"/>
    <w:rsid w:val="00D40EB2"/>
    <w:rsid w:val="00D40F9A"/>
    <w:rsid w:val="00D40FB8"/>
    <w:rsid w:val="00D41175"/>
    <w:rsid w:val="00D4131A"/>
    <w:rsid w:val="00D415FE"/>
    <w:rsid w:val="00D417C5"/>
    <w:rsid w:val="00D41877"/>
    <w:rsid w:val="00D41A1D"/>
    <w:rsid w:val="00D41C82"/>
    <w:rsid w:val="00D42087"/>
    <w:rsid w:val="00D420D7"/>
    <w:rsid w:val="00D423AD"/>
    <w:rsid w:val="00D425E5"/>
    <w:rsid w:val="00D427E6"/>
    <w:rsid w:val="00D42AD8"/>
    <w:rsid w:val="00D42C53"/>
    <w:rsid w:val="00D42CC9"/>
    <w:rsid w:val="00D43403"/>
    <w:rsid w:val="00D4352A"/>
    <w:rsid w:val="00D436C3"/>
    <w:rsid w:val="00D43E00"/>
    <w:rsid w:val="00D43E26"/>
    <w:rsid w:val="00D44081"/>
    <w:rsid w:val="00D440BE"/>
    <w:rsid w:val="00D442BA"/>
    <w:rsid w:val="00D443AA"/>
    <w:rsid w:val="00D4440C"/>
    <w:rsid w:val="00D445AC"/>
    <w:rsid w:val="00D445FA"/>
    <w:rsid w:val="00D4461D"/>
    <w:rsid w:val="00D4467E"/>
    <w:rsid w:val="00D446E4"/>
    <w:rsid w:val="00D44812"/>
    <w:rsid w:val="00D449A4"/>
    <w:rsid w:val="00D44BEE"/>
    <w:rsid w:val="00D44DA1"/>
    <w:rsid w:val="00D44DA7"/>
    <w:rsid w:val="00D44DAC"/>
    <w:rsid w:val="00D44DFF"/>
    <w:rsid w:val="00D451D7"/>
    <w:rsid w:val="00D453C7"/>
    <w:rsid w:val="00D45674"/>
    <w:rsid w:val="00D457B7"/>
    <w:rsid w:val="00D458B6"/>
    <w:rsid w:val="00D45A08"/>
    <w:rsid w:val="00D45A55"/>
    <w:rsid w:val="00D45D98"/>
    <w:rsid w:val="00D45DFF"/>
    <w:rsid w:val="00D45F23"/>
    <w:rsid w:val="00D45F8C"/>
    <w:rsid w:val="00D46231"/>
    <w:rsid w:val="00D4625D"/>
    <w:rsid w:val="00D462CA"/>
    <w:rsid w:val="00D46374"/>
    <w:rsid w:val="00D464F9"/>
    <w:rsid w:val="00D46503"/>
    <w:rsid w:val="00D467A1"/>
    <w:rsid w:val="00D46A1D"/>
    <w:rsid w:val="00D46A2A"/>
    <w:rsid w:val="00D46F37"/>
    <w:rsid w:val="00D46F4C"/>
    <w:rsid w:val="00D46F5A"/>
    <w:rsid w:val="00D47074"/>
    <w:rsid w:val="00D470E6"/>
    <w:rsid w:val="00D47146"/>
    <w:rsid w:val="00D47212"/>
    <w:rsid w:val="00D473EE"/>
    <w:rsid w:val="00D476C1"/>
    <w:rsid w:val="00D479D8"/>
    <w:rsid w:val="00D47B1B"/>
    <w:rsid w:val="00D47D35"/>
    <w:rsid w:val="00D47E3A"/>
    <w:rsid w:val="00D50049"/>
    <w:rsid w:val="00D501E8"/>
    <w:rsid w:val="00D503BE"/>
    <w:rsid w:val="00D50476"/>
    <w:rsid w:val="00D50933"/>
    <w:rsid w:val="00D50A6B"/>
    <w:rsid w:val="00D50B1F"/>
    <w:rsid w:val="00D50C9C"/>
    <w:rsid w:val="00D50CA5"/>
    <w:rsid w:val="00D50CA8"/>
    <w:rsid w:val="00D50D52"/>
    <w:rsid w:val="00D50EA0"/>
    <w:rsid w:val="00D50FE2"/>
    <w:rsid w:val="00D5128F"/>
    <w:rsid w:val="00D5137B"/>
    <w:rsid w:val="00D51452"/>
    <w:rsid w:val="00D5187A"/>
    <w:rsid w:val="00D5192C"/>
    <w:rsid w:val="00D51AC8"/>
    <w:rsid w:val="00D51ACA"/>
    <w:rsid w:val="00D51ADD"/>
    <w:rsid w:val="00D51B28"/>
    <w:rsid w:val="00D51D81"/>
    <w:rsid w:val="00D51F57"/>
    <w:rsid w:val="00D51F71"/>
    <w:rsid w:val="00D52074"/>
    <w:rsid w:val="00D522E2"/>
    <w:rsid w:val="00D5270B"/>
    <w:rsid w:val="00D5271F"/>
    <w:rsid w:val="00D528D9"/>
    <w:rsid w:val="00D52B88"/>
    <w:rsid w:val="00D52BEF"/>
    <w:rsid w:val="00D52CB9"/>
    <w:rsid w:val="00D52E67"/>
    <w:rsid w:val="00D530F0"/>
    <w:rsid w:val="00D531FE"/>
    <w:rsid w:val="00D53282"/>
    <w:rsid w:val="00D533B7"/>
    <w:rsid w:val="00D5342F"/>
    <w:rsid w:val="00D53758"/>
    <w:rsid w:val="00D53C5F"/>
    <w:rsid w:val="00D53F42"/>
    <w:rsid w:val="00D5401F"/>
    <w:rsid w:val="00D54089"/>
    <w:rsid w:val="00D54365"/>
    <w:rsid w:val="00D54402"/>
    <w:rsid w:val="00D5440C"/>
    <w:rsid w:val="00D54495"/>
    <w:rsid w:val="00D54689"/>
    <w:rsid w:val="00D549A4"/>
    <w:rsid w:val="00D549B5"/>
    <w:rsid w:val="00D549FB"/>
    <w:rsid w:val="00D54B0B"/>
    <w:rsid w:val="00D54C1D"/>
    <w:rsid w:val="00D54DA0"/>
    <w:rsid w:val="00D54F2B"/>
    <w:rsid w:val="00D55040"/>
    <w:rsid w:val="00D55185"/>
    <w:rsid w:val="00D55312"/>
    <w:rsid w:val="00D5547D"/>
    <w:rsid w:val="00D557E9"/>
    <w:rsid w:val="00D55C5E"/>
    <w:rsid w:val="00D55DB8"/>
    <w:rsid w:val="00D55E4E"/>
    <w:rsid w:val="00D55E64"/>
    <w:rsid w:val="00D56131"/>
    <w:rsid w:val="00D5616D"/>
    <w:rsid w:val="00D5625C"/>
    <w:rsid w:val="00D56275"/>
    <w:rsid w:val="00D56420"/>
    <w:rsid w:val="00D5643C"/>
    <w:rsid w:val="00D56917"/>
    <w:rsid w:val="00D569D8"/>
    <w:rsid w:val="00D56A1F"/>
    <w:rsid w:val="00D56B04"/>
    <w:rsid w:val="00D56B0D"/>
    <w:rsid w:val="00D56C07"/>
    <w:rsid w:val="00D56C46"/>
    <w:rsid w:val="00D56D52"/>
    <w:rsid w:val="00D56D5B"/>
    <w:rsid w:val="00D5705B"/>
    <w:rsid w:val="00D5714F"/>
    <w:rsid w:val="00D571F3"/>
    <w:rsid w:val="00D575FE"/>
    <w:rsid w:val="00D57AB3"/>
    <w:rsid w:val="00D57D14"/>
    <w:rsid w:val="00D57EDF"/>
    <w:rsid w:val="00D57FBB"/>
    <w:rsid w:val="00D60940"/>
    <w:rsid w:val="00D60A8A"/>
    <w:rsid w:val="00D60B86"/>
    <w:rsid w:val="00D60CB1"/>
    <w:rsid w:val="00D60DBC"/>
    <w:rsid w:val="00D60FD0"/>
    <w:rsid w:val="00D61026"/>
    <w:rsid w:val="00D61137"/>
    <w:rsid w:val="00D61466"/>
    <w:rsid w:val="00D615B8"/>
    <w:rsid w:val="00D61704"/>
    <w:rsid w:val="00D618EE"/>
    <w:rsid w:val="00D61AC8"/>
    <w:rsid w:val="00D61B9E"/>
    <w:rsid w:val="00D61C36"/>
    <w:rsid w:val="00D61C48"/>
    <w:rsid w:val="00D61C5F"/>
    <w:rsid w:val="00D62047"/>
    <w:rsid w:val="00D621DE"/>
    <w:rsid w:val="00D623A5"/>
    <w:rsid w:val="00D6240A"/>
    <w:rsid w:val="00D6256B"/>
    <w:rsid w:val="00D62B75"/>
    <w:rsid w:val="00D62B79"/>
    <w:rsid w:val="00D62E3C"/>
    <w:rsid w:val="00D62E71"/>
    <w:rsid w:val="00D6317F"/>
    <w:rsid w:val="00D631BB"/>
    <w:rsid w:val="00D63213"/>
    <w:rsid w:val="00D6329A"/>
    <w:rsid w:val="00D634EC"/>
    <w:rsid w:val="00D63795"/>
    <w:rsid w:val="00D6387F"/>
    <w:rsid w:val="00D638DE"/>
    <w:rsid w:val="00D63905"/>
    <w:rsid w:val="00D63E3D"/>
    <w:rsid w:val="00D63E78"/>
    <w:rsid w:val="00D63FF2"/>
    <w:rsid w:val="00D640EE"/>
    <w:rsid w:val="00D6430D"/>
    <w:rsid w:val="00D64462"/>
    <w:rsid w:val="00D64469"/>
    <w:rsid w:val="00D6449C"/>
    <w:rsid w:val="00D64776"/>
    <w:rsid w:val="00D6485A"/>
    <w:rsid w:val="00D64C27"/>
    <w:rsid w:val="00D64D5D"/>
    <w:rsid w:val="00D64D7C"/>
    <w:rsid w:val="00D64DBA"/>
    <w:rsid w:val="00D64DBC"/>
    <w:rsid w:val="00D65024"/>
    <w:rsid w:val="00D65131"/>
    <w:rsid w:val="00D6521C"/>
    <w:rsid w:val="00D6527E"/>
    <w:rsid w:val="00D652F3"/>
    <w:rsid w:val="00D6541E"/>
    <w:rsid w:val="00D654F0"/>
    <w:rsid w:val="00D65572"/>
    <w:rsid w:val="00D657A8"/>
    <w:rsid w:val="00D657D4"/>
    <w:rsid w:val="00D65A5F"/>
    <w:rsid w:val="00D65B51"/>
    <w:rsid w:val="00D65DD3"/>
    <w:rsid w:val="00D660E3"/>
    <w:rsid w:val="00D66188"/>
    <w:rsid w:val="00D661C8"/>
    <w:rsid w:val="00D661ED"/>
    <w:rsid w:val="00D661F3"/>
    <w:rsid w:val="00D6623D"/>
    <w:rsid w:val="00D66252"/>
    <w:rsid w:val="00D6634C"/>
    <w:rsid w:val="00D663B3"/>
    <w:rsid w:val="00D6671B"/>
    <w:rsid w:val="00D66A74"/>
    <w:rsid w:val="00D66AD5"/>
    <w:rsid w:val="00D66D44"/>
    <w:rsid w:val="00D66F21"/>
    <w:rsid w:val="00D67076"/>
    <w:rsid w:val="00D67162"/>
    <w:rsid w:val="00D6731F"/>
    <w:rsid w:val="00D673BC"/>
    <w:rsid w:val="00D673E7"/>
    <w:rsid w:val="00D67712"/>
    <w:rsid w:val="00D67A1C"/>
    <w:rsid w:val="00D67B3E"/>
    <w:rsid w:val="00D67F91"/>
    <w:rsid w:val="00D7008B"/>
    <w:rsid w:val="00D7030D"/>
    <w:rsid w:val="00D70465"/>
    <w:rsid w:val="00D704B6"/>
    <w:rsid w:val="00D706AF"/>
    <w:rsid w:val="00D70840"/>
    <w:rsid w:val="00D70C5B"/>
    <w:rsid w:val="00D7103B"/>
    <w:rsid w:val="00D7120B"/>
    <w:rsid w:val="00D71391"/>
    <w:rsid w:val="00D71478"/>
    <w:rsid w:val="00D71679"/>
    <w:rsid w:val="00D71787"/>
    <w:rsid w:val="00D71ABF"/>
    <w:rsid w:val="00D71AE3"/>
    <w:rsid w:val="00D71AF4"/>
    <w:rsid w:val="00D71B27"/>
    <w:rsid w:val="00D71C3A"/>
    <w:rsid w:val="00D7211E"/>
    <w:rsid w:val="00D7219A"/>
    <w:rsid w:val="00D72913"/>
    <w:rsid w:val="00D72D5E"/>
    <w:rsid w:val="00D72DC5"/>
    <w:rsid w:val="00D72E61"/>
    <w:rsid w:val="00D72E6B"/>
    <w:rsid w:val="00D72F16"/>
    <w:rsid w:val="00D72F29"/>
    <w:rsid w:val="00D731F6"/>
    <w:rsid w:val="00D734C9"/>
    <w:rsid w:val="00D73643"/>
    <w:rsid w:val="00D73701"/>
    <w:rsid w:val="00D73730"/>
    <w:rsid w:val="00D73861"/>
    <w:rsid w:val="00D73988"/>
    <w:rsid w:val="00D73BAC"/>
    <w:rsid w:val="00D73BEF"/>
    <w:rsid w:val="00D73D20"/>
    <w:rsid w:val="00D73D94"/>
    <w:rsid w:val="00D73F5A"/>
    <w:rsid w:val="00D73F76"/>
    <w:rsid w:val="00D740CA"/>
    <w:rsid w:val="00D740ED"/>
    <w:rsid w:val="00D74232"/>
    <w:rsid w:val="00D748EC"/>
    <w:rsid w:val="00D749E7"/>
    <w:rsid w:val="00D74BE8"/>
    <w:rsid w:val="00D74EBE"/>
    <w:rsid w:val="00D75208"/>
    <w:rsid w:val="00D75413"/>
    <w:rsid w:val="00D7583C"/>
    <w:rsid w:val="00D759BD"/>
    <w:rsid w:val="00D75A76"/>
    <w:rsid w:val="00D75A89"/>
    <w:rsid w:val="00D75EB4"/>
    <w:rsid w:val="00D75F74"/>
    <w:rsid w:val="00D75FEC"/>
    <w:rsid w:val="00D76033"/>
    <w:rsid w:val="00D760C5"/>
    <w:rsid w:val="00D7615E"/>
    <w:rsid w:val="00D7618B"/>
    <w:rsid w:val="00D761A6"/>
    <w:rsid w:val="00D763BE"/>
    <w:rsid w:val="00D764D3"/>
    <w:rsid w:val="00D76724"/>
    <w:rsid w:val="00D76757"/>
    <w:rsid w:val="00D76763"/>
    <w:rsid w:val="00D76830"/>
    <w:rsid w:val="00D768B2"/>
    <w:rsid w:val="00D768C6"/>
    <w:rsid w:val="00D76926"/>
    <w:rsid w:val="00D770EE"/>
    <w:rsid w:val="00D7719F"/>
    <w:rsid w:val="00D772EB"/>
    <w:rsid w:val="00D77320"/>
    <w:rsid w:val="00D7737E"/>
    <w:rsid w:val="00D7738D"/>
    <w:rsid w:val="00D77428"/>
    <w:rsid w:val="00D774D1"/>
    <w:rsid w:val="00D7758D"/>
    <w:rsid w:val="00D77640"/>
    <w:rsid w:val="00D779C5"/>
    <w:rsid w:val="00D80198"/>
    <w:rsid w:val="00D802FF"/>
    <w:rsid w:val="00D803C8"/>
    <w:rsid w:val="00D80461"/>
    <w:rsid w:val="00D804BD"/>
    <w:rsid w:val="00D8065C"/>
    <w:rsid w:val="00D8081F"/>
    <w:rsid w:val="00D8094C"/>
    <w:rsid w:val="00D80B95"/>
    <w:rsid w:val="00D80B9C"/>
    <w:rsid w:val="00D80DF7"/>
    <w:rsid w:val="00D80E3A"/>
    <w:rsid w:val="00D80F63"/>
    <w:rsid w:val="00D80F65"/>
    <w:rsid w:val="00D810BD"/>
    <w:rsid w:val="00D81387"/>
    <w:rsid w:val="00D8148C"/>
    <w:rsid w:val="00D816B7"/>
    <w:rsid w:val="00D817B4"/>
    <w:rsid w:val="00D8197D"/>
    <w:rsid w:val="00D81B7A"/>
    <w:rsid w:val="00D81D86"/>
    <w:rsid w:val="00D81E9F"/>
    <w:rsid w:val="00D820F7"/>
    <w:rsid w:val="00D8214A"/>
    <w:rsid w:val="00D82204"/>
    <w:rsid w:val="00D82336"/>
    <w:rsid w:val="00D82895"/>
    <w:rsid w:val="00D82B16"/>
    <w:rsid w:val="00D82BD3"/>
    <w:rsid w:val="00D82BFB"/>
    <w:rsid w:val="00D82C29"/>
    <w:rsid w:val="00D82CAE"/>
    <w:rsid w:val="00D82D38"/>
    <w:rsid w:val="00D82DF6"/>
    <w:rsid w:val="00D8305B"/>
    <w:rsid w:val="00D83170"/>
    <w:rsid w:val="00D833DA"/>
    <w:rsid w:val="00D83BF0"/>
    <w:rsid w:val="00D83D0C"/>
    <w:rsid w:val="00D83F42"/>
    <w:rsid w:val="00D83FA7"/>
    <w:rsid w:val="00D8431B"/>
    <w:rsid w:val="00D84391"/>
    <w:rsid w:val="00D844D2"/>
    <w:rsid w:val="00D84670"/>
    <w:rsid w:val="00D847D9"/>
    <w:rsid w:val="00D848DE"/>
    <w:rsid w:val="00D84A62"/>
    <w:rsid w:val="00D84BF2"/>
    <w:rsid w:val="00D84E0D"/>
    <w:rsid w:val="00D84EBB"/>
    <w:rsid w:val="00D84F35"/>
    <w:rsid w:val="00D84F7D"/>
    <w:rsid w:val="00D85220"/>
    <w:rsid w:val="00D8525D"/>
    <w:rsid w:val="00D856BA"/>
    <w:rsid w:val="00D85728"/>
    <w:rsid w:val="00D85951"/>
    <w:rsid w:val="00D85A97"/>
    <w:rsid w:val="00D85ABF"/>
    <w:rsid w:val="00D85DD6"/>
    <w:rsid w:val="00D85E78"/>
    <w:rsid w:val="00D85EE0"/>
    <w:rsid w:val="00D86147"/>
    <w:rsid w:val="00D86224"/>
    <w:rsid w:val="00D862B5"/>
    <w:rsid w:val="00D86349"/>
    <w:rsid w:val="00D86371"/>
    <w:rsid w:val="00D864B1"/>
    <w:rsid w:val="00D866F2"/>
    <w:rsid w:val="00D8675A"/>
    <w:rsid w:val="00D869DA"/>
    <w:rsid w:val="00D86B20"/>
    <w:rsid w:val="00D86B9E"/>
    <w:rsid w:val="00D86C11"/>
    <w:rsid w:val="00D86CB0"/>
    <w:rsid w:val="00D86CEA"/>
    <w:rsid w:val="00D86E0B"/>
    <w:rsid w:val="00D86F23"/>
    <w:rsid w:val="00D86F3A"/>
    <w:rsid w:val="00D86F87"/>
    <w:rsid w:val="00D871C5"/>
    <w:rsid w:val="00D87339"/>
    <w:rsid w:val="00D874DA"/>
    <w:rsid w:val="00D874DB"/>
    <w:rsid w:val="00D87A9F"/>
    <w:rsid w:val="00D87C3B"/>
    <w:rsid w:val="00D87E16"/>
    <w:rsid w:val="00D90083"/>
    <w:rsid w:val="00D902B5"/>
    <w:rsid w:val="00D905A6"/>
    <w:rsid w:val="00D90A4E"/>
    <w:rsid w:val="00D90CDB"/>
    <w:rsid w:val="00D9116B"/>
    <w:rsid w:val="00D91250"/>
    <w:rsid w:val="00D91393"/>
    <w:rsid w:val="00D913B7"/>
    <w:rsid w:val="00D915A1"/>
    <w:rsid w:val="00D916B6"/>
    <w:rsid w:val="00D9172B"/>
    <w:rsid w:val="00D917C1"/>
    <w:rsid w:val="00D9185A"/>
    <w:rsid w:val="00D91992"/>
    <w:rsid w:val="00D91C0B"/>
    <w:rsid w:val="00D9208F"/>
    <w:rsid w:val="00D920B9"/>
    <w:rsid w:val="00D92222"/>
    <w:rsid w:val="00D92379"/>
    <w:rsid w:val="00D925C4"/>
    <w:rsid w:val="00D92B65"/>
    <w:rsid w:val="00D92D22"/>
    <w:rsid w:val="00D93239"/>
    <w:rsid w:val="00D935CC"/>
    <w:rsid w:val="00D935E4"/>
    <w:rsid w:val="00D937DA"/>
    <w:rsid w:val="00D937F7"/>
    <w:rsid w:val="00D93831"/>
    <w:rsid w:val="00D93929"/>
    <w:rsid w:val="00D939DE"/>
    <w:rsid w:val="00D93ADD"/>
    <w:rsid w:val="00D93B4C"/>
    <w:rsid w:val="00D93CA2"/>
    <w:rsid w:val="00D93CAE"/>
    <w:rsid w:val="00D93D7E"/>
    <w:rsid w:val="00D93ED4"/>
    <w:rsid w:val="00D94142"/>
    <w:rsid w:val="00D9432E"/>
    <w:rsid w:val="00D9440A"/>
    <w:rsid w:val="00D94563"/>
    <w:rsid w:val="00D94690"/>
    <w:rsid w:val="00D9495C"/>
    <w:rsid w:val="00D94AAE"/>
    <w:rsid w:val="00D94ADA"/>
    <w:rsid w:val="00D94AE4"/>
    <w:rsid w:val="00D94BC1"/>
    <w:rsid w:val="00D94CB7"/>
    <w:rsid w:val="00D94ECD"/>
    <w:rsid w:val="00D94F0C"/>
    <w:rsid w:val="00D95206"/>
    <w:rsid w:val="00D952AC"/>
    <w:rsid w:val="00D95481"/>
    <w:rsid w:val="00D9560A"/>
    <w:rsid w:val="00D9595C"/>
    <w:rsid w:val="00D95B6E"/>
    <w:rsid w:val="00D95BA9"/>
    <w:rsid w:val="00D95F0F"/>
    <w:rsid w:val="00D9602B"/>
    <w:rsid w:val="00D96086"/>
    <w:rsid w:val="00D962A9"/>
    <w:rsid w:val="00D96379"/>
    <w:rsid w:val="00D96426"/>
    <w:rsid w:val="00D96435"/>
    <w:rsid w:val="00D96BD8"/>
    <w:rsid w:val="00D96C0B"/>
    <w:rsid w:val="00D96CE7"/>
    <w:rsid w:val="00D96D41"/>
    <w:rsid w:val="00D97017"/>
    <w:rsid w:val="00D9712B"/>
    <w:rsid w:val="00D97466"/>
    <w:rsid w:val="00D9789A"/>
    <w:rsid w:val="00D979B3"/>
    <w:rsid w:val="00D97AD4"/>
    <w:rsid w:val="00D97DFB"/>
    <w:rsid w:val="00D97E0C"/>
    <w:rsid w:val="00DA01F9"/>
    <w:rsid w:val="00DA0296"/>
    <w:rsid w:val="00DA02E7"/>
    <w:rsid w:val="00DA064D"/>
    <w:rsid w:val="00DA0D8D"/>
    <w:rsid w:val="00DA0E28"/>
    <w:rsid w:val="00DA0E91"/>
    <w:rsid w:val="00DA0F05"/>
    <w:rsid w:val="00DA0F08"/>
    <w:rsid w:val="00DA10E9"/>
    <w:rsid w:val="00DA11DB"/>
    <w:rsid w:val="00DA12E8"/>
    <w:rsid w:val="00DA1380"/>
    <w:rsid w:val="00DA1708"/>
    <w:rsid w:val="00DA17CC"/>
    <w:rsid w:val="00DA1821"/>
    <w:rsid w:val="00DA1A36"/>
    <w:rsid w:val="00DA1A67"/>
    <w:rsid w:val="00DA1AA1"/>
    <w:rsid w:val="00DA1AA7"/>
    <w:rsid w:val="00DA1ADA"/>
    <w:rsid w:val="00DA1C68"/>
    <w:rsid w:val="00DA1D0B"/>
    <w:rsid w:val="00DA1E0D"/>
    <w:rsid w:val="00DA1F36"/>
    <w:rsid w:val="00DA2151"/>
    <w:rsid w:val="00DA23AC"/>
    <w:rsid w:val="00DA248E"/>
    <w:rsid w:val="00DA24DC"/>
    <w:rsid w:val="00DA253C"/>
    <w:rsid w:val="00DA25D9"/>
    <w:rsid w:val="00DA266C"/>
    <w:rsid w:val="00DA2747"/>
    <w:rsid w:val="00DA29CE"/>
    <w:rsid w:val="00DA2EC9"/>
    <w:rsid w:val="00DA32C8"/>
    <w:rsid w:val="00DA341E"/>
    <w:rsid w:val="00DA342F"/>
    <w:rsid w:val="00DA3530"/>
    <w:rsid w:val="00DA359B"/>
    <w:rsid w:val="00DA3644"/>
    <w:rsid w:val="00DA37EA"/>
    <w:rsid w:val="00DA3B04"/>
    <w:rsid w:val="00DA3B17"/>
    <w:rsid w:val="00DA3E03"/>
    <w:rsid w:val="00DA3E34"/>
    <w:rsid w:val="00DA3E52"/>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538"/>
    <w:rsid w:val="00DA57ED"/>
    <w:rsid w:val="00DA5D30"/>
    <w:rsid w:val="00DA5EEC"/>
    <w:rsid w:val="00DA6272"/>
    <w:rsid w:val="00DA62F1"/>
    <w:rsid w:val="00DA6337"/>
    <w:rsid w:val="00DA63E9"/>
    <w:rsid w:val="00DA6412"/>
    <w:rsid w:val="00DA6425"/>
    <w:rsid w:val="00DA6458"/>
    <w:rsid w:val="00DA64FB"/>
    <w:rsid w:val="00DA64FF"/>
    <w:rsid w:val="00DA68D9"/>
    <w:rsid w:val="00DA699D"/>
    <w:rsid w:val="00DA69C1"/>
    <w:rsid w:val="00DA6ADE"/>
    <w:rsid w:val="00DA6B1B"/>
    <w:rsid w:val="00DA6EA2"/>
    <w:rsid w:val="00DA6F99"/>
    <w:rsid w:val="00DA6FD6"/>
    <w:rsid w:val="00DA72EA"/>
    <w:rsid w:val="00DA7478"/>
    <w:rsid w:val="00DA777D"/>
    <w:rsid w:val="00DA7BCB"/>
    <w:rsid w:val="00DA7BF7"/>
    <w:rsid w:val="00DA7EEA"/>
    <w:rsid w:val="00DB0058"/>
    <w:rsid w:val="00DB01D6"/>
    <w:rsid w:val="00DB03A2"/>
    <w:rsid w:val="00DB0545"/>
    <w:rsid w:val="00DB0939"/>
    <w:rsid w:val="00DB09A0"/>
    <w:rsid w:val="00DB09FC"/>
    <w:rsid w:val="00DB09FF"/>
    <w:rsid w:val="00DB0A51"/>
    <w:rsid w:val="00DB0B61"/>
    <w:rsid w:val="00DB0BBE"/>
    <w:rsid w:val="00DB0DAF"/>
    <w:rsid w:val="00DB10AD"/>
    <w:rsid w:val="00DB115A"/>
    <w:rsid w:val="00DB1273"/>
    <w:rsid w:val="00DB128B"/>
    <w:rsid w:val="00DB1520"/>
    <w:rsid w:val="00DB15DF"/>
    <w:rsid w:val="00DB17B1"/>
    <w:rsid w:val="00DB1CD7"/>
    <w:rsid w:val="00DB1D1B"/>
    <w:rsid w:val="00DB1D9F"/>
    <w:rsid w:val="00DB1F0D"/>
    <w:rsid w:val="00DB2094"/>
    <w:rsid w:val="00DB2234"/>
    <w:rsid w:val="00DB234C"/>
    <w:rsid w:val="00DB2429"/>
    <w:rsid w:val="00DB245A"/>
    <w:rsid w:val="00DB251F"/>
    <w:rsid w:val="00DB27BA"/>
    <w:rsid w:val="00DB2825"/>
    <w:rsid w:val="00DB28B8"/>
    <w:rsid w:val="00DB2B0A"/>
    <w:rsid w:val="00DB2B5A"/>
    <w:rsid w:val="00DB2C1E"/>
    <w:rsid w:val="00DB2C8A"/>
    <w:rsid w:val="00DB2DD4"/>
    <w:rsid w:val="00DB305F"/>
    <w:rsid w:val="00DB31B8"/>
    <w:rsid w:val="00DB33F5"/>
    <w:rsid w:val="00DB3448"/>
    <w:rsid w:val="00DB34C4"/>
    <w:rsid w:val="00DB34F3"/>
    <w:rsid w:val="00DB36A1"/>
    <w:rsid w:val="00DB3A24"/>
    <w:rsid w:val="00DB3B65"/>
    <w:rsid w:val="00DB3E4E"/>
    <w:rsid w:val="00DB3EB6"/>
    <w:rsid w:val="00DB432D"/>
    <w:rsid w:val="00DB43A6"/>
    <w:rsid w:val="00DB45B6"/>
    <w:rsid w:val="00DB4665"/>
    <w:rsid w:val="00DB4898"/>
    <w:rsid w:val="00DB4B8C"/>
    <w:rsid w:val="00DB4C97"/>
    <w:rsid w:val="00DB4DC6"/>
    <w:rsid w:val="00DB4E60"/>
    <w:rsid w:val="00DB4F52"/>
    <w:rsid w:val="00DB4FB3"/>
    <w:rsid w:val="00DB5210"/>
    <w:rsid w:val="00DB5391"/>
    <w:rsid w:val="00DB5418"/>
    <w:rsid w:val="00DB555A"/>
    <w:rsid w:val="00DB5A98"/>
    <w:rsid w:val="00DB5B3F"/>
    <w:rsid w:val="00DB5C7E"/>
    <w:rsid w:val="00DB5F1F"/>
    <w:rsid w:val="00DB6108"/>
    <w:rsid w:val="00DB61D1"/>
    <w:rsid w:val="00DB63DE"/>
    <w:rsid w:val="00DB64A5"/>
    <w:rsid w:val="00DB66CE"/>
    <w:rsid w:val="00DB66F4"/>
    <w:rsid w:val="00DB672B"/>
    <w:rsid w:val="00DB682E"/>
    <w:rsid w:val="00DB6CC0"/>
    <w:rsid w:val="00DB6CF5"/>
    <w:rsid w:val="00DB6E80"/>
    <w:rsid w:val="00DB74A3"/>
    <w:rsid w:val="00DB77CE"/>
    <w:rsid w:val="00DB7937"/>
    <w:rsid w:val="00DB7D92"/>
    <w:rsid w:val="00DB7FEB"/>
    <w:rsid w:val="00DC00CF"/>
    <w:rsid w:val="00DC01F6"/>
    <w:rsid w:val="00DC03BF"/>
    <w:rsid w:val="00DC066E"/>
    <w:rsid w:val="00DC0717"/>
    <w:rsid w:val="00DC0785"/>
    <w:rsid w:val="00DC0A1A"/>
    <w:rsid w:val="00DC0AE5"/>
    <w:rsid w:val="00DC0E10"/>
    <w:rsid w:val="00DC137D"/>
    <w:rsid w:val="00DC138C"/>
    <w:rsid w:val="00DC1407"/>
    <w:rsid w:val="00DC14CE"/>
    <w:rsid w:val="00DC14F4"/>
    <w:rsid w:val="00DC15AC"/>
    <w:rsid w:val="00DC1791"/>
    <w:rsid w:val="00DC17FB"/>
    <w:rsid w:val="00DC1850"/>
    <w:rsid w:val="00DC1A1B"/>
    <w:rsid w:val="00DC1C7B"/>
    <w:rsid w:val="00DC1D2D"/>
    <w:rsid w:val="00DC1E1F"/>
    <w:rsid w:val="00DC225B"/>
    <w:rsid w:val="00DC2413"/>
    <w:rsid w:val="00DC2550"/>
    <w:rsid w:val="00DC2576"/>
    <w:rsid w:val="00DC259E"/>
    <w:rsid w:val="00DC2625"/>
    <w:rsid w:val="00DC2728"/>
    <w:rsid w:val="00DC29C7"/>
    <w:rsid w:val="00DC2EF8"/>
    <w:rsid w:val="00DC3135"/>
    <w:rsid w:val="00DC31A5"/>
    <w:rsid w:val="00DC32B5"/>
    <w:rsid w:val="00DC3722"/>
    <w:rsid w:val="00DC374A"/>
    <w:rsid w:val="00DC38B6"/>
    <w:rsid w:val="00DC38D9"/>
    <w:rsid w:val="00DC39E7"/>
    <w:rsid w:val="00DC3D48"/>
    <w:rsid w:val="00DC3E93"/>
    <w:rsid w:val="00DC3F05"/>
    <w:rsid w:val="00DC42D7"/>
    <w:rsid w:val="00DC455B"/>
    <w:rsid w:val="00DC45C9"/>
    <w:rsid w:val="00DC4659"/>
    <w:rsid w:val="00DC4664"/>
    <w:rsid w:val="00DC473E"/>
    <w:rsid w:val="00DC4768"/>
    <w:rsid w:val="00DC4832"/>
    <w:rsid w:val="00DC4C86"/>
    <w:rsid w:val="00DC4EE8"/>
    <w:rsid w:val="00DC4F1F"/>
    <w:rsid w:val="00DC525B"/>
    <w:rsid w:val="00DC530F"/>
    <w:rsid w:val="00DC54F2"/>
    <w:rsid w:val="00DC5547"/>
    <w:rsid w:val="00DC5585"/>
    <w:rsid w:val="00DC55C2"/>
    <w:rsid w:val="00DC5AA1"/>
    <w:rsid w:val="00DC5D00"/>
    <w:rsid w:val="00DC5D5B"/>
    <w:rsid w:val="00DC5D85"/>
    <w:rsid w:val="00DC5E6F"/>
    <w:rsid w:val="00DC5F96"/>
    <w:rsid w:val="00DC6099"/>
    <w:rsid w:val="00DC615B"/>
    <w:rsid w:val="00DC62A3"/>
    <w:rsid w:val="00DC64BB"/>
    <w:rsid w:val="00DC664D"/>
    <w:rsid w:val="00DC6674"/>
    <w:rsid w:val="00DC6683"/>
    <w:rsid w:val="00DC6773"/>
    <w:rsid w:val="00DC67C1"/>
    <w:rsid w:val="00DC69F5"/>
    <w:rsid w:val="00DC6A73"/>
    <w:rsid w:val="00DC6AF4"/>
    <w:rsid w:val="00DC6EB5"/>
    <w:rsid w:val="00DC701D"/>
    <w:rsid w:val="00DC71B3"/>
    <w:rsid w:val="00DC7455"/>
    <w:rsid w:val="00DC7474"/>
    <w:rsid w:val="00DC76EF"/>
    <w:rsid w:val="00DC7745"/>
    <w:rsid w:val="00DC7A13"/>
    <w:rsid w:val="00DC7A3C"/>
    <w:rsid w:val="00DC7AC0"/>
    <w:rsid w:val="00DC7E39"/>
    <w:rsid w:val="00DC7EAD"/>
    <w:rsid w:val="00DD0194"/>
    <w:rsid w:val="00DD01AC"/>
    <w:rsid w:val="00DD08C9"/>
    <w:rsid w:val="00DD0D7B"/>
    <w:rsid w:val="00DD0E44"/>
    <w:rsid w:val="00DD0ECE"/>
    <w:rsid w:val="00DD1233"/>
    <w:rsid w:val="00DD1351"/>
    <w:rsid w:val="00DD146D"/>
    <w:rsid w:val="00DD1491"/>
    <w:rsid w:val="00DD15C5"/>
    <w:rsid w:val="00DD1645"/>
    <w:rsid w:val="00DD1B3C"/>
    <w:rsid w:val="00DD1BAE"/>
    <w:rsid w:val="00DD1BCB"/>
    <w:rsid w:val="00DD1EE7"/>
    <w:rsid w:val="00DD2176"/>
    <w:rsid w:val="00DD221D"/>
    <w:rsid w:val="00DD24C3"/>
    <w:rsid w:val="00DD28A5"/>
    <w:rsid w:val="00DD28C2"/>
    <w:rsid w:val="00DD2A84"/>
    <w:rsid w:val="00DD2D0F"/>
    <w:rsid w:val="00DD2D38"/>
    <w:rsid w:val="00DD2F63"/>
    <w:rsid w:val="00DD30E2"/>
    <w:rsid w:val="00DD3311"/>
    <w:rsid w:val="00DD3390"/>
    <w:rsid w:val="00DD33BA"/>
    <w:rsid w:val="00DD368B"/>
    <w:rsid w:val="00DD3ADE"/>
    <w:rsid w:val="00DD3AF1"/>
    <w:rsid w:val="00DD3D0C"/>
    <w:rsid w:val="00DD3F6C"/>
    <w:rsid w:val="00DD4092"/>
    <w:rsid w:val="00DD4287"/>
    <w:rsid w:val="00DD42F9"/>
    <w:rsid w:val="00DD4318"/>
    <w:rsid w:val="00DD435B"/>
    <w:rsid w:val="00DD441A"/>
    <w:rsid w:val="00DD4616"/>
    <w:rsid w:val="00DD46DB"/>
    <w:rsid w:val="00DD4710"/>
    <w:rsid w:val="00DD4E3B"/>
    <w:rsid w:val="00DD4FBA"/>
    <w:rsid w:val="00DD50AD"/>
    <w:rsid w:val="00DD50E5"/>
    <w:rsid w:val="00DD5494"/>
    <w:rsid w:val="00DD54C4"/>
    <w:rsid w:val="00DD55CB"/>
    <w:rsid w:val="00DD5806"/>
    <w:rsid w:val="00DD5917"/>
    <w:rsid w:val="00DD598A"/>
    <w:rsid w:val="00DD5C2F"/>
    <w:rsid w:val="00DD5DBD"/>
    <w:rsid w:val="00DD5E30"/>
    <w:rsid w:val="00DD60EB"/>
    <w:rsid w:val="00DD6199"/>
    <w:rsid w:val="00DD630E"/>
    <w:rsid w:val="00DD6349"/>
    <w:rsid w:val="00DD6471"/>
    <w:rsid w:val="00DD6687"/>
    <w:rsid w:val="00DD66D3"/>
    <w:rsid w:val="00DD6971"/>
    <w:rsid w:val="00DD69EC"/>
    <w:rsid w:val="00DD6A43"/>
    <w:rsid w:val="00DD6B14"/>
    <w:rsid w:val="00DD6DA9"/>
    <w:rsid w:val="00DD6EF5"/>
    <w:rsid w:val="00DD6F10"/>
    <w:rsid w:val="00DD6F15"/>
    <w:rsid w:val="00DD70B0"/>
    <w:rsid w:val="00DD7184"/>
    <w:rsid w:val="00DD7259"/>
    <w:rsid w:val="00DD73F4"/>
    <w:rsid w:val="00DD749B"/>
    <w:rsid w:val="00DD7527"/>
    <w:rsid w:val="00DD7990"/>
    <w:rsid w:val="00DD7995"/>
    <w:rsid w:val="00DD7E26"/>
    <w:rsid w:val="00DE0033"/>
    <w:rsid w:val="00DE03EE"/>
    <w:rsid w:val="00DE0419"/>
    <w:rsid w:val="00DE0584"/>
    <w:rsid w:val="00DE0684"/>
    <w:rsid w:val="00DE06AE"/>
    <w:rsid w:val="00DE0830"/>
    <w:rsid w:val="00DE08CC"/>
    <w:rsid w:val="00DE0ADF"/>
    <w:rsid w:val="00DE0B69"/>
    <w:rsid w:val="00DE0B8F"/>
    <w:rsid w:val="00DE0BA7"/>
    <w:rsid w:val="00DE0CBC"/>
    <w:rsid w:val="00DE116C"/>
    <w:rsid w:val="00DE11A4"/>
    <w:rsid w:val="00DE128C"/>
    <w:rsid w:val="00DE1361"/>
    <w:rsid w:val="00DE198B"/>
    <w:rsid w:val="00DE1B0F"/>
    <w:rsid w:val="00DE1B87"/>
    <w:rsid w:val="00DE1D41"/>
    <w:rsid w:val="00DE1F02"/>
    <w:rsid w:val="00DE1F06"/>
    <w:rsid w:val="00DE207C"/>
    <w:rsid w:val="00DE2085"/>
    <w:rsid w:val="00DE223C"/>
    <w:rsid w:val="00DE24A1"/>
    <w:rsid w:val="00DE2694"/>
    <w:rsid w:val="00DE2B4C"/>
    <w:rsid w:val="00DE2CC1"/>
    <w:rsid w:val="00DE2CC9"/>
    <w:rsid w:val="00DE30C2"/>
    <w:rsid w:val="00DE31C7"/>
    <w:rsid w:val="00DE337A"/>
    <w:rsid w:val="00DE365A"/>
    <w:rsid w:val="00DE3705"/>
    <w:rsid w:val="00DE3E1D"/>
    <w:rsid w:val="00DE3EC8"/>
    <w:rsid w:val="00DE3FB7"/>
    <w:rsid w:val="00DE42CC"/>
    <w:rsid w:val="00DE4310"/>
    <w:rsid w:val="00DE461D"/>
    <w:rsid w:val="00DE47BC"/>
    <w:rsid w:val="00DE47E2"/>
    <w:rsid w:val="00DE4907"/>
    <w:rsid w:val="00DE4A30"/>
    <w:rsid w:val="00DE4B71"/>
    <w:rsid w:val="00DE4BFD"/>
    <w:rsid w:val="00DE4C8E"/>
    <w:rsid w:val="00DE4D1F"/>
    <w:rsid w:val="00DE4EF3"/>
    <w:rsid w:val="00DE507B"/>
    <w:rsid w:val="00DE561A"/>
    <w:rsid w:val="00DE564F"/>
    <w:rsid w:val="00DE56C4"/>
    <w:rsid w:val="00DE584C"/>
    <w:rsid w:val="00DE587C"/>
    <w:rsid w:val="00DE5932"/>
    <w:rsid w:val="00DE5C91"/>
    <w:rsid w:val="00DE5D86"/>
    <w:rsid w:val="00DE5E80"/>
    <w:rsid w:val="00DE5E87"/>
    <w:rsid w:val="00DE6048"/>
    <w:rsid w:val="00DE6177"/>
    <w:rsid w:val="00DE61D8"/>
    <w:rsid w:val="00DE6285"/>
    <w:rsid w:val="00DE6439"/>
    <w:rsid w:val="00DE6450"/>
    <w:rsid w:val="00DE6916"/>
    <w:rsid w:val="00DE7064"/>
    <w:rsid w:val="00DE70E1"/>
    <w:rsid w:val="00DE73AD"/>
    <w:rsid w:val="00DE75D3"/>
    <w:rsid w:val="00DE768C"/>
    <w:rsid w:val="00DE785A"/>
    <w:rsid w:val="00DE7888"/>
    <w:rsid w:val="00DE7AF5"/>
    <w:rsid w:val="00DE7B33"/>
    <w:rsid w:val="00DE7C85"/>
    <w:rsid w:val="00DE7E26"/>
    <w:rsid w:val="00DE7E93"/>
    <w:rsid w:val="00DE7EB4"/>
    <w:rsid w:val="00DF0308"/>
    <w:rsid w:val="00DF04B0"/>
    <w:rsid w:val="00DF072F"/>
    <w:rsid w:val="00DF087D"/>
    <w:rsid w:val="00DF0CDA"/>
    <w:rsid w:val="00DF0E1D"/>
    <w:rsid w:val="00DF1080"/>
    <w:rsid w:val="00DF11DF"/>
    <w:rsid w:val="00DF1236"/>
    <w:rsid w:val="00DF13BB"/>
    <w:rsid w:val="00DF15F4"/>
    <w:rsid w:val="00DF16ED"/>
    <w:rsid w:val="00DF1AA8"/>
    <w:rsid w:val="00DF1D3E"/>
    <w:rsid w:val="00DF1D74"/>
    <w:rsid w:val="00DF1E29"/>
    <w:rsid w:val="00DF1E62"/>
    <w:rsid w:val="00DF1E91"/>
    <w:rsid w:val="00DF1F66"/>
    <w:rsid w:val="00DF1F8F"/>
    <w:rsid w:val="00DF208A"/>
    <w:rsid w:val="00DF211C"/>
    <w:rsid w:val="00DF21D8"/>
    <w:rsid w:val="00DF22FA"/>
    <w:rsid w:val="00DF2339"/>
    <w:rsid w:val="00DF26EB"/>
    <w:rsid w:val="00DF27E5"/>
    <w:rsid w:val="00DF28C1"/>
    <w:rsid w:val="00DF2903"/>
    <w:rsid w:val="00DF2997"/>
    <w:rsid w:val="00DF2A29"/>
    <w:rsid w:val="00DF2AC9"/>
    <w:rsid w:val="00DF2DDF"/>
    <w:rsid w:val="00DF2EE9"/>
    <w:rsid w:val="00DF318A"/>
    <w:rsid w:val="00DF33B4"/>
    <w:rsid w:val="00DF3400"/>
    <w:rsid w:val="00DF36D0"/>
    <w:rsid w:val="00DF3835"/>
    <w:rsid w:val="00DF3943"/>
    <w:rsid w:val="00DF39A6"/>
    <w:rsid w:val="00DF39D1"/>
    <w:rsid w:val="00DF3A08"/>
    <w:rsid w:val="00DF4697"/>
    <w:rsid w:val="00DF47C8"/>
    <w:rsid w:val="00DF4800"/>
    <w:rsid w:val="00DF482F"/>
    <w:rsid w:val="00DF4921"/>
    <w:rsid w:val="00DF49CB"/>
    <w:rsid w:val="00DF4A04"/>
    <w:rsid w:val="00DF4BBD"/>
    <w:rsid w:val="00DF4C69"/>
    <w:rsid w:val="00DF52C6"/>
    <w:rsid w:val="00DF5717"/>
    <w:rsid w:val="00DF5C00"/>
    <w:rsid w:val="00DF5C98"/>
    <w:rsid w:val="00DF5DB9"/>
    <w:rsid w:val="00DF62E4"/>
    <w:rsid w:val="00DF63E3"/>
    <w:rsid w:val="00DF6525"/>
    <w:rsid w:val="00DF67E9"/>
    <w:rsid w:val="00DF6CA3"/>
    <w:rsid w:val="00DF7167"/>
    <w:rsid w:val="00DF7445"/>
    <w:rsid w:val="00DF762C"/>
    <w:rsid w:val="00DF7728"/>
    <w:rsid w:val="00DF779C"/>
    <w:rsid w:val="00DF782E"/>
    <w:rsid w:val="00DF785C"/>
    <w:rsid w:val="00DF7924"/>
    <w:rsid w:val="00DF7ADC"/>
    <w:rsid w:val="00DF7AEF"/>
    <w:rsid w:val="00DF7B84"/>
    <w:rsid w:val="00DF7D34"/>
    <w:rsid w:val="00DF7F98"/>
    <w:rsid w:val="00E000C6"/>
    <w:rsid w:val="00E0018C"/>
    <w:rsid w:val="00E002E2"/>
    <w:rsid w:val="00E003E9"/>
    <w:rsid w:val="00E004AE"/>
    <w:rsid w:val="00E005CA"/>
    <w:rsid w:val="00E0066A"/>
    <w:rsid w:val="00E00670"/>
    <w:rsid w:val="00E0070C"/>
    <w:rsid w:val="00E00768"/>
    <w:rsid w:val="00E007BE"/>
    <w:rsid w:val="00E00A73"/>
    <w:rsid w:val="00E00B7D"/>
    <w:rsid w:val="00E00D0A"/>
    <w:rsid w:val="00E00E82"/>
    <w:rsid w:val="00E011A0"/>
    <w:rsid w:val="00E01269"/>
    <w:rsid w:val="00E016D5"/>
    <w:rsid w:val="00E01851"/>
    <w:rsid w:val="00E0195C"/>
    <w:rsid w:val="00E01CA4"/>
    <w:rsid w:val="00E01E0C"/>
    <w:rsid w:val="00E01E76"/>
    <w:rsid w:val="00E02374"/>
    <w:rsid w:val="00E02450"/>
    <w:rsid w:val="00E0271B"/>
    <w:rsid w:val="00E02A55"/>
    <w:rsid w:val="00E02BC6"/>
    <w:rsid w:val="00E02C9F"/>
    <w:rsid w:val="00E02E0D"/>
    <w:rsid w:val="00E02F69"/>
    <w:rsid w:val="00E02F7B"/>
    <w:rsid w:val="00E02F93"/>
    <w:rsid w:val="00E030A8"/>
    <w:rsid w:val="00E0313C"/>
    <w:rsid w:val="00E0365B"/>
    <w:rsid w:val="00E036A7"/>
    <w:rsid w:val="00E037F9"/>
    <w:rsid w:val="00E03AED"/>
    <w:rsid w:val="00E03BFF"/>
    <w:rsid w:val="00E03C06"/>
    <w:rsid w:val="00E03C2B"/>
    <w:rsid w:val="00E03CBF"/>
    <w:rsid w:val="00E03FD5"/>
    <w:rsid w:val="00E04505"/>
    <w:rsid w:val="00E04585"/>
    <w:rsid w:val="00E045D3"/>
    <w:rsid w:val="00E04801"/>
    <w:rsid w:val="00E04BA1"/>
    <w:rsid w:val="00E04DFD"/>
    <w:rsid w:val="00E04F95"/>
    <w:rsid w:val="00E04FBD"/>
    <w:rsid w:val="00E05074"/>
    <w:rsid w:val="00E052E8"/>
    <w:rsid w:val="00E05667"/>
    <w:rsid w:val="00E0598E"/>
    <w:rsid w:val="00E05C3D"/>
    <w:rsid w:val="00E05EC5"/>
    <w:rsid w:val="00E06082"/>
    <w:rsid w:val="00E06130"/>
    <w:rsid w:val="00E062A2"/>
    <w:rsid w:val="00E062A6"/>
    <w:rsid w:val="00E068BA"/>
    <w:rsid w:val="00E06976"/>
    <w:rsid w:val="00E06B77"/>
    <w:rsid w:val="00E06C58"/>
    <w:rsid w:val="00E06CCB"/>
    <w:rsid w:val="00E06EDE"/>
    <w:rsid w:val="00E06F55"/>
    <w:rsid w:val="00E07285"/>
    <w:rsid w:val="00E072DF"/>
    <w:rsid w:val="00E072F4"/>
    <w:rsid w:val="00E073B3"/>
    <w:rsid w:val="00E073C6"/>
    <w:rsid w:val="00E07473"/>
    <w:rsid w:val="00E074F5"/>
    <w:rsid w:val="00E075E7"/>
    <w:rsid w:val="00E07937"/>
    <w:rsid w:val="00E07AC0"/>
    <w:rsid w:val="00E07B04"/>
    <w:rsid w:val="00E07C8E"/>
    <w:rsid w:val="00E10403"/>
    <w:rsid w:val="00E10472"/>
    <w:rsid w:val="00E10A01"/>
    <w:rsid w:val="00E10B23"/>
    <w:rsid w:val="00E10BC4"/>
    <w:rsid w:val="00E10D75"/>
    <w:rsid w:val="00E10F77"/>
    <w:rsid w:val="00E10FE2"/>
    <w:rsid w:val="00E111BB"/>
    <w:rsid w:val="00E112F6"/>
    <w:rsid w:val="00E11430"/>
    <w:rsid w:val="00E1166B"/>
    <w:rsid w:val="00E1190D"/>
    <w:rsid w:val="00E11985"/>
    <w:rsid w:val="00E11AD5"/>
    <w:rsid w:val="00E11B5A"/>
    <w:rsid w:val="00E11EB4"/>
    <w:rsid w:val="00E11FC1"/>
    <w:rsid w:val="00E11FE7"/>
    <w:rsid w:val="00E1202B"/>
    <w:rsid w:val="00E12264"/>
    <w:rsid w:val="00E122B8"/>
    <w:rsid w:val="00E1257D"/>
    <w:rsid w:val="00E12EB7"/>
    <w:rsid w:val="00E13229"/>
    <w:rsid w:val="00E133D2"/>
    <w:rsid w:val="00E1359D"/>
    <w:rsid w:val="00E1371D"/>
    <w:rsid w:val="00E138A8"/>
    <w:rsid w:val="00E138AF"/>
    <w:rsid w:val="00E138BF"/>
    <w:rsid w:val="00E138EB"/>
    <w:rsid w:val="00E139A8"/>
    <w:rsid w:val="00E13A57"/>
    <w:rsid w:val="00E13AB1"/>
    <w:rsid w:val="00E13B48"/>
    <w:rsid w:val="00E13D31"/>
    <w:rsid w:val="00E13DB7"/>
    <w:rsid w:val="00E13E04"/>
    <w:rsid w:val="00E13EF0"/>
    <w:rsid w:val="00E13F20"/>
    <w:rsid w:val="00E1415D"/>
    <w:rsid w:val="00E14211"/>
    <w:rsid w:val="00E14336"/>
    <w:rsid w:val="00E143D4"/>
    <w:rsid w:val="00E1459A"/>
    <w:rsid w:val="00E1472C"/>
    <w:rsid w:val="00E14A32"/>
    <w:rsid w:val="00E14AE0"/>
    <w:rsid w:val="00E14DC0"/>
    <w:rsid w:val="00E14FEE"/>
    <w:rsid w:val="00E15156"/>
    <w:rsid w:val="00E15361"/>
    <w:rsid w:val="00E154DE"/>
    <w:rsid w:val="00E15544"/>
    <w:rsid w:val="00E15610"/>
    <w:rsid w:val="00E156CD"/>
    <w:rsid w:val="00E15712"/>
    <w:rsid w:val="00E1571A"/>
    <w:rsid w:val="00E15B14"/>
    <w:rsid w:val="00E15E0D"/>
    <w:rsid w:val="00E15E12"/>
    <w:rsid w:val="00E1600A"/>
    <w:rsid w:val="00E161B9"/>
    <w:rsid w:val="00E162E7"/>
    <w:rsid w:val="00E16591"/>
    <w:rsid w:val="00E1672A"/>
    <w:rsid w:val="00E16B16"/>
    <w:rsid w:val="00E16B17"/>
    <w:rsid w:val="00E16B24"/>
    <w:rsid w:val="00E16C5C"/>
    <w:rsid w:val="00E16F87"/>
    <w:rsid w:val="00E170AE"/>
    <w:rsid w:val="00E170D5"/>
    <w:rsid w:val="00E174D4"/>
    <w:rsid w:val="00E1760D"/>
    <w:rsid w:val="00E17610"/>
    <w:rsid w:val="00E1777B"/>
    <w:rsid w:val="00E17800"/>
    <w:rsid w:val="00E17804"/>
    <w:rsid w:val="00E17835"/>
    <w:rsid w:val="00E1785F"/>
    <w:rsid w:val="00E178A0"/>
    <w:rsid w:val="00E1790D"/>
    <w:rsid w:val="00E17920"/>
    <w:rsid w:val="00E17B8D"/>
    <w:rsid w:val="00E17E68"/>
    <w:rsid w:val="00E17FDB"/>
    <w:rsid w:val="00E20009"/>
    <w:rsid w:val="00E20014"/>
    <w:rsid w:val="00E20362"/>
    <w:rsid w:val="00E203EE"/>
    <w:rsid w:val="00E20465"/>
    <w:rsid w:val="00E20603"/>
    <w:rsid w:val="00E20746"/>
    <w:rsid w:val="00E20B13"/>
    <w:rsid w:val="00E20BB7"/>
    <w:rsid w:val="00E20C28"/>
    <w:rsid w:val="00E20D6E"/>
    <w:rsid w:val="00E20D93"/>
    <w:rsid w:val="00E20E62"/>
    <w:rsid w:val="00E20F99"/>
    <w:rsid w:val="00E21152"/>
    <w:rsid w:val="00E21223"/>
    <w:rsid w:val="00E21393"/>
    <w:rsid w:val="00E213BD"/>
    <w:rsid w:val="00E2140C"/>
    <w:rsid w:val="00E215B3"/>
    <w:rsid w:val="00E2183C"/>
    <w:rsid w:val="00E218B8"/>
    <w:rsid w:val="00E21933"/>
    <w:rsid w:val="00E2195E"/>
    <w:rsid w:val="00E21A9C"/>
    <w:rsid w:val="00E21EF3"/>
    <w:rsid w:val="00E22052"/>
    <w:rsid w:val="00E2230B"/>
    <w:rsid w:val="00E2234F"/>
    <w:rsid w:val="00E22358"/>
    <w:rsid w:val="00E223B9"/>
    <w:rsid w:val="00E22773"/>
    <w:rsid w:val="00E228B7"/>
    <w:rsid w:val="00E22ACB"/>
    <w:rsid w:val="00E22DD4"/>
    <w:rsid w:val="00E22EA3"/>
    <w:rsid w:val="00E230C3"/>
    <w:rsid w:val="00E2318F"/>
    <w:rsid w:val="00E231C0"/>
    <w:rsid w:val="00E23271"/>
    <w:rsid w:val="00E233E7"/>
    <w:rsid w:val="00E23455"/>
    <w:rsid w:val="00E23605"/>
    <w:rsid w:val="00E23854"/>
    <w:rsid w:val="00E23B93"/>
    <w:rsid w:val="00E23C98"/>
    <w:rsid w:val="00E23D1B"/>
    <w:rsid w:val="00E23D99"/>
    <w:rsid w:val="00E23F0B"/>
    <w:rsid w:val="00E24004"/>
    <w:rsid w:val="00E2400E"/>
    <w:rsid w:val="00E2418D"/>
    <w:rsid w:val="00E24234"/>
    <w:rsid w:val="00E2427D"/>
    <w:rsid w:val="00E2451C"/>
    <w:rsid w:val="00E246CF"/>
    <w:rsid w:val="00E2476B"/>
    <w:rsid w:val="00E249ED"/>
    <w:rsid w:val="00E24CC9"/>
    <w:rsid w:val="00E24D67"/>
    <w:rsid w:val="00E24FC9"/>
    <w:rsid w:val="00E250F7"/>
    <w:rsid w:val="00E25126"/>
    <w:rsid w:val="00E25280"/>
    <w:rsid w:val="00E252FB"/>
    <w:rsid w:val="00E25678"/>
    <w:rsid w:val="00E2589B"/>
    <w:rsid w:val="00E259A3"/>
    <w:rsid w:val="00E25C73"/>
    <w:rsid w:val="00E25DEC"/>
    <w:rsid w:val="00E25EAF"/>
    <w:rsid w:val="00E2601B"/>
    <w:rsid w:val="00E26441"/>
    <w:rsid w:val="00E26681"/>
    <w:rsid w:val="00E266DE"/>
    <w:rsid w:val="00E26883"/>
    <w:rsid w:val="00E268E4"/>
    <w:rsid w:val="00E2691D"/>
    <w:rsid w:val="00E269AE"/>
    <w:rsid w:val="00E26BD7"/>
    <w:rsid w:val="00E26CA6"/>
    <w:rsid w:val="00E26EA2"/>
    <w:rsid w:val="00E2701A"/>
    <w:rsid w:val="00E270E5"/>
    <w:rsid w:val="00E2710F"/>
    <w:rsid w:val="00E2714A"/>
    <w:rsid w:val="00E27190"/>
    <w:rsid w:val="00E27463"/>
    <w:rsid w:val="00E277CB"/>
    <w:rsid w:val="00E27854"/>
    <w:rsid w:val="00E27909"/>
    <w:rsid w:val="00E27A0B"/>
    <w:rsid w:val="00E27B92"/>
    <w:rsid w:val="00E27C3B"/>
    <w:rsid w:val="00E27C3E"/>
    <w:rsid w:val="00E27C4F"/>
    <w:rsid w:val="00E27D0B"/>
    <w:rsid w:val="00E27DA3"/>
    <w:rsid w:val="00E3032C"/>
    <w:rsid w:val="00E30381"/>
    <w:rsid w:val="00E3040A"/>
    <w:rsid w:val="00E304A3"/>
    <w:rsid w:val="00E30583"/>
    <w:rsid w:val="00E308EC"/>
    <w:rsid w:val="00E30B55"/>
    <w:rsid w:val="00E30E27"/>
    <w:rsid w:val="00E30E5A"/>
    <w:rsid w:val="00E30FCF"/>
    <w:rsid w:val="00E31049"/>
    <w:rsid w:val="00E31067"/>
    <w:rsid w:val="00E310F1"/>
    <w:rsid w:val="00E313BF"/>
    <w:rsid w:val="00E31730"/>
    <w:rsid w:val="00E31B54"/>
    <w:rsid w:val="00E31D4A"/>
    <w:rsid w:val="00E31D86"/>
    <w:rsid w:val="00E3215B"/>
    <w:rsid w:val="00E32279"/>
    <w:rsid w:val="00E323B0"/>
    <w:rsid w:val="00E323E9"/>
    <w:rsid w:val="00E325BF"/>
    <w:rsid w:val="00E325F9"/>
    <w:rsid w:val="00E326B1"/>
    <w:rsid w:val="00E328AF"/>
    <w:rsid w:val="00E32A4D"/>
    <w:rsid w:val="00E32A63"/>
    <w:rsid w:val="00E32FB6"/>
    <w:rsid w:val="00E330CE"/>
    <w:rsid w:val="00E3324D"/>
    <w:rsid w:val="00E33271"/>
    <w:rsid w:val="00E332E8"/>
    <w:rsid w:val="00E33336"/>
    <w:rsid w:val="00E33759"/>
    <w:rsid w:val="00E33774"/>
    <w:rsid w:val="00E3393F"/>
    <w:rsid w:val="00E33BA5"/>
    <w:rsid w:val="00E33CA3"/>
    <w:rsid w:val="00E33D56"/>
    <w:rsid w:val="00E33E91"/>
    <w:rsid w:val="00E33F4B"/>
    <w:rsid w:val="00E33FF8"/>
    <w:rsid w:val="00E34018"/>
    <w:rsid w:val="00E34019"/>
    <w:rsid w:val="00E340E5"/>
    <w:rsid w:val="00E341DF"/>
    <w:rsid w:val="00E34316"/>
    <w:rsid w:val="00E34471"/>
    <w:rsid w:val="00E34879"/>
    <w:rsid w:val="00E349E6"/>
    <w:rsid w:val="00E34EA0"/>
    <w:rsid w:val="00E34EA1"/>
    <w:rsid w:val="00E34EF1"/>
    <w:rsid w:val="00E34F26"/>
    <w:rsid w:val="00E350F9"/>
    <w:rsid w:val="00E351F5"/>
    <w:rsid w:val="00E3526B"/>
    <w:rsid w:val="00E35305"/>
    <w:rsid w:val="00E35444"/>
    <w:rsid w:val="00E3557A"/>
    <w:rsid w:val="00E35621"/>
    <w:rsid w:val="00E356F4"/>
    <w:rsid w:val="00E35B9A"/>
    <w:rsid w:val="00E35CBF"/>
    <w:rsid w:val="00E35E05"/>
    <w:rsid w:val="00E35EF3"/>
    <w:rsid w:val="00E36282"/>
    <w:rsid w:val="00E3633B"/>
    <w:rsid w:val="00E369C3"/>
    <w:rsid w:val="00E36ADF"/>
    <w:rsid w:val="00E36BF6"/>
    <w:rsid w:val="00E36F18"/>
    <w:rsid w:val="00E371D9"/>
    <w:rsid w:val="00E37341"/>
    <w:rsid w:val="00E37527"/>
    <w:rsid w:val="00E376CC"/>
    <w:rsid w:val="00E376EC"/>
    <w:rsid w:val="00E37C08"/>
    <w:rsid w:val="00E37CCE"/>
    <w:rsid w:val="00E37EF8"/>
    <w:rsid w:val="00E37F34"/>
    <w:rsid w:val="00E37F37"/>
    <w:rsid w:val="00E4015D"/>
    <w:rsid w:val="00E40259"/>
    <w:rsid w:val="00E4026E"/>
    <w:rsid w:val="00E40623"/>
    <w:rsid w:val="00E40730"/>
    <w:rsid w:val="00E40D74"/>
    <w:rsid w:val="00E40D84"/>
    <w:rsid w:val="00E40E25"/>
    <w:rsid w:val="00E4108C"/>
    <w:rsid w:val="00E4109B"/>
    <w:rsid w:val="00E413EB"/>
    <w:rsid w:val="00E4143E"/>
    <w:rsid w:val="00E41AFE"/>
    <w:rsid w:val="00E41B2D"/>
    <w:rsid w:val="00E41C68"/>
    <w:rsid w:val="00E41D65"/>
    <w:rsid w:val="00E41D82"/>
    <w:rsid w:val="00E41E7C"/>
    <w:rsid w:val="00E42021"/>
    <w:rsid w:val="00E42089"/>
    <w:rsid w:val="00E420EC"/>
    <w:rsid w:val="00E4227D"/>
    <w:rsid w:val="00E422F5"/>
    <w:rsid w:val="00E425AB"/>
    <w:rsid w:val="00E426DA"/>
    <w:rsid w:val="00E4272B"/>
    <w:rsid w:val="00E4276D"/>
    <w:rsid w:val="00E42AFF"/>
    <w:rsid w:val="00E42E52"/>
    <w:rsid w:val="00E42F75"/>
    <w:rsid w:val="00E430C3"/>
    <w:rsid w:val="00E432ED"/>
    <w:rsid w:val="00E432F2"/>
    <w:rsid w:val="00E432F4"/>
    <w:rsid w:val="00E4336B"/>
    <w:rsid w:val="00E43691"/>
    <w:rsid w:val="00E437D2"/>
    <w:rsid w:val="00E437F1"/>
    <w:rsid w:val="00E43826"/>
    <w:rsid w:val="00E43902"/>
    <w:rsid w:val="00E43BF9"/>
    <w:rsid w:val="00E43E65"/>
    <w:rsid w:val="00E43F96"/>
    <w:rsid w:val="00E43FCC"/>
    <w:rsid w:val="00E44143"/>
    <w:rsid w:val="00E4438C"/>
    <w:rsid w:val="00E4457C"/>
    <w:rsid w:val="00E44633"/>
    <w:rsid w:val="00E44A45"/>
    <w:rsid w:val="00E44E24"/>
    <w:rsid w:val="00E44E62"/>
    <w:rsid w:val="00E45170"/>
    <w:rsid w:val="00E454DD"/>
    <w:rsid w:val="00E45B2F"/>
    <w:rsid w:val="00E45B3D"/>
    <w:rsid w:val="00E45BC8"/>
    <w:rsid w:val="00E45BFB"/>
    <w:rsid w:val="00E45DD4"/>
    <w:rsid w:val="00E45EA8"/>
    <w:rsid w:val="00E45F54"/>
    <w:rsid w:val="00E45FA0"/>
    <w:rsid w:val="00E4618A"/>
    <w:rsid w:val="00E461BA"/>
    <w:rsid w:val="00E46222"/>
    <w:rsid w:val="00E46394"/>
    <w:rsid w:val="00E4643E"/>
    <w:rsid w:val="00E4650A"/>
    <w:rsid w:val="00E466E1"/>
    <w:rsid w:val="00E46801"/>
    <w:rsid w:val="00E468B3"/>
    <w:rsid w:val="00E4696C"/>
    <w:rsid w:val="00E469B1"/>
    <w:rsid w:val="00E469E1"/>
    <w:rsid w:val="00E46CAE"/>
    <w:rsid w:val="00E46DDB"/>
    <w:rsid w:val="00E46E8C"/>
    <w:rsid w:val="00E47130"/>
    <w:rsid w:val="00E474A2"/>
    <w:rsid w:val="00E475F9"/>
    <w:rsid w:val="00E476E9"/>
    <w:rsid w:val="00E47BC6"/>
    <w:rsid w:val="00E47F1D"/>
    <w:rsid w:val="00E47FB6"/>
    <w:rsid w:val="00E50207"/>
    <w:rsid w:val="00E50260"/>
    <w:rsid w:val="00E504D2"/>
    <w:rsid w:val="00E50536"/>
    <w:rsid w:val="00E50559"/>
    <w:rsid w:val="00E507AD"/>
    <w:rsid w:val="00E508D0"/>
    <w:rsid w:val="00E50A6D"/>
    <w:rsid w:val="00E50BCC"/>
    <w:rsid w:val="00E50C6B"/>
    <w:rsid w:val="00E50D95"/>
    <w:rsid w:val="00E50E9F"/>
    <w:rsid w:val="00E511F9"/>
    <w:rsid w:val="00E512F4"/>
    <w:rsid w:val="00E514B4"/>
    <w:rsid w:val="00E51518"/>
    <w:rsid w:val="00E517D3"/>
    <w:rsid w:val="00E517D7"/>
    <w:rsid w:val="00E5181E"/>
    <w:rsid w:val="00E5188E"/>
    <w:rsid w:val="00E51930"/>
    <w:rsid w:val="00E51AA1"/>
    <w:rsid w:val="00E51B2B"/>
    <w:rsid w:val="00E51D6A"/>
    <w:rsid w:val="00E51E25"/>
    <w:rsid w:val="00E5206C"/>
    <w:rsid w:val="00E52080"/>
    <w:rsid w:val="00E5219A"/>
    <w:rsid w:val="00E527F6"/>
    <w:rsid w:val="00E528F2"/>
    <w:rsid w:val="00E52910"/>
    <w:rsid w:val="00E52A7C"/>
    <w:rsid w:val="00E52AC4"/>
    <w:rsid w:val="00E52AD2"/>
    <w:rsid w:val="00E52B3E"/>
    <w:rsid w:val="00E52D4A"/>
    <w:rsid w:val="00E52E6E"/>
    <w:rsid w:val="00E52EAE"/>
    <w:rsid w:val="00E52EFA"/>
    <w:rsid w:val="00E52F7D"/>
    <w:rsid w:val="00E53146"/>
    <w:rsid w:val="00E53440"/>
    <w:rsid w:val="00E53443"/>
    <w:rsid w:val="00E5375A"/>
    <w:rsid w:val="00E53804"/>
    <w:rsid w:val="00E53B4D"/>
    <w:rsid w:val="00E53C7E"/>
    <w:rsid w:val="00E53CF0"/>
    <w:rsid w:val="00E53D94"/>
    <w:rsid w:val="00E53DA3"/>
    <w:rsid w:val="00E53F61"/>
    <w:rsid w:val="00E53F67"/>
    <w:rsid w:val="00E53FF8"/>
    <w:rsid w:val="00E540F8"/>
    <w:rsid w:val="00E544DA"/>
    <w:rsid w:val="00E5494D"/>
    <w:rsid w:val="00E549B3"/>
    <w:rsid w:val="00E54AC5"/>
    <w:rsid w:val="00E54C21"/>
    <w:rsid w:val="00E54E3E"/>
    <w:rsid w:val="00E552D6"/>
    <w:rsid w:val="00E553BF"/>
    <w:rsid w:val="00E5544C"/>
    <w:rsid w:val="00E5564F"/>
    <w:rsid w:val="00E55751"/>
    <w:rsid w:val="00E55A14"/>
    <w:rsid w:val="00E55A2B"/>
    <w:rsid w:val="00E55A2C"/>
    <w:rsid w:val="00E55A50"/>
    <w:rsid w:val="00E55C0E"/>
    <w:rsid w:val="00E55D88"/>
    <w:rsid w:val="00E55E5E"/>
    <w:rsid w:val="00E56200"/>
    <w:rsid w:val="00E5626B"/>
    <w:rsid w:val="00E566F5"/>
    <w:rsid w:val="00E5670E"/>
    <w:rsid w:val="00E569D3"/>
    <w:rsid w:val="00E56A6D"/>
    <w:rsid w:val="00E56AC1"/>
    <w:rsid w:val="00E56B07"/>
    <w:rsid w:val="00E56CA2"/>
    <w:rsid w:val="00E56E69"/>
    <w:rsid w:val="00E56E84"/>
    <w:rsid w:val="00E570D6"/>
    <w:rsid w:val="00E570EC"/>
    <w:rsid w:val="00E57255"/>
    <w:rsid w:val="00E572DC"/>
    <w:rsid w:val="00E57343"/>
    <w:rsid w:val="00E574E0"/>
    <w:rsid w:val="00E57524"/>
    <w:rsid w:val="00E575C4"/>
    <w:rsid w:val="00E57801"/>
    <w:rsid w:val="00E57832"/>
    <w:rsid w:val="00E57843"/>
    <w:rsid w:val="00E578F9"/>
    <w:rsid w:val="00E57A13"/>
    <w:rsid w:val="00E57F71"/>
    <w:rsid w:val="00E6033F"/>
    <w:rsid w:val="00E603FF"/>
    <w:rsid w:val="00E60544"/>
    <w:rsid w:val="00E605AA"/>
    <w:rsid w:val="00E60670"/>
    <w:rsid w:val="00E60B05"/>
    <w:rsid w:val="00E60F35"/>
    <w:rsid w:val="00E611A3"/>
    <w:rsid w:val="00E61293"/>
    <w:rsid w:val="00E61326"/>
    <w:rsid w:val="00E61701"/>
    <w:rsid w:val="00E61DC5"/>
    <w:rsid w:val="00E61E66"/>
    <w:rsid w:val="00E62177"/>
    <w:rsid w:val="00E6217D"/>
    <w:rsid w:val="00E62338"/>
    <w:rsid w:val="00E6258D"/>
    <w:rsid w:val="00E6279A"/>
    <w:rsid w:val="00E627A4"/>
    <w:rsid w:val="00E62A58"/>
    <w:rsid w:val="00E62C98"/>
    <w:rsid w:val="00E62C9A"/>
    <w:rsid w:val="00E62D59"/>
    <w:rsid w:val="00E62D8C"/>
    <w:rsid w:val="00E62F16"/>
    <w:rsid w:val="00E62F30"/>
    <w:rsid w:val="00E62FC4"/>
    <w:rsid w:val="00E63019"/>
    <w:rsid w:val="00E6313C"/>
    <w:rsid w:val="00E63155"/>
    <w:rsid w:val="00E631DE"/>
    <w:rsid w:val="00E6359B"/>
    <w:rsid w:val="00E638B3"/>
    <w:rsid w:val="00E638FE"/>
    <w:rsid w:val="00E63973"/>
    <w:rsid w:val="00E63B36"/>
    <w:rsid w:val="00E63F4C"/>
    <w:rsid w:val="00E6426B"/>
    <w:rsid w:val="00E6442F"/>
    <w:rsid w:val="00E644AE"/>
    <w:rsid w:val="00E64691"/>
    <w:rsid w:val="00E64AE0"/>
    <w:rsid w:val="00E64EF1"/>
    <w:rsid w:val="00E65130"/>
    <w:rsid w:val="00E65404"/>
    <w:rsid w:val="00E655EE"/>
    <w:rsid w:val="00E65AC9"/>
    <w:rsid w:val="00E66395"/>
    <w:rsid w:val="00E663B6"/>
    <w:rsid w:val="00E665CC"/>
    <w:rsid w:val="00E66826"/>
    <w:rsid w:val="00E668E0"/>
    <w:rsid w:val="00E669BB"/>
    <w:rsid w:val="00E66E24"/>
    <w:rsid w:val="00E6712B"/>
    <w:rsid w:val="00E672BB"/>
    <w:rsid w:val="00E672D6"/>
    <w:rsid w:val="00E673A7"/>
    <w:rsid w:val="00E673F3"/>
    <w:rsid w:val="00E677F4"/>
    <w:rsid w:val="00E678E0"/>
    <w:rsid w:val="00E67A80"/>
    <w:rsid w:val="00E67BE7"/>
    <w:rsid w:val="00E67CEC"/>
    <w:rsid w:val="00E67FC6"/>
    <w:rsid w:val="00E7015C"/>
    <w:rsid w:val="00E70276"/>
    <w:rsid w:val="00E70431"/>
    <w:rsid w:val="00E704E1"/>
    <w:rsid w:val="00E70612"/>
    <w:rsid w:val="00E70633"/>
    <w:rsid w:val="00E70C14"/>
    <w:rsid w:val="00E70CF9"/>
    <w:rsid w:val="00E70D7C"/>
    <w:rsid w:val="00E70E64"/>
    <w:rsid w:val="00E70ED1"/>
    <w:rsid w:val="00E70EDC"/>
    <w:rsid w:val="00E70F14"/>
    <w:rsid w:val="00E7119F"/>
    <w:rsid w:val="00E712DC"/>
    <w:rsid w:val="00E71345"/>
    <w:rsid w:val="00E71727"/>
    <w:rsid w:val="00E71792"/>
    <w:rsid w:val="00E71967"/>
    <w:rsid w:val="00E719F9"/>
    <w:rsid w:val="00E71C66"/>
    <w:rsid w:val="00E71CD8"/>
    <w:rsid w:val="00E71FBA"/>
    <w:rsid w:val="00E727C8"/>
    <w:rsid w:val="00E7287D"/>
    <w:rsid w:val="00E7294C"/>
    <w:rsid w:val="00E72CE5"/>
    <w:rsid w:val="00E730DF"/>
    <w:rsid w:val="00E730FE"/>
    <w:rsid w:val="00E73366"/>
    <w:rsid w:val="00E734E0"/>
    <w:rsid w:val="00E73664"/>
    <w:rsid w:val="00E73733"/>
    <w:rsid w:val="00E73779"/>
    <w:rsid w:val="00E73783"/>
    <w:rsid w:val="00E73790"/>
    <w:rsid w:val="00E737F8"/>
    <w:rsid w:val="00E7398E"/>
    <w:rsid w:val="00E73C8A"/>
    <w:rsid w:val="00E73D38"/>
    <w:rsid w:val="00E73DBC"/>
    <w:rsid w:val="00E73F21"/>
    <w:rsid w:val="00E74099"/>
    <w:rsid w:val="00E740F7"/>
    <w:rsid w:val="00E74134"/>
    <w:rsid w:val="00E74268"/>
    <w:rsid w:val="00E74302"/>
    <w:rsid w:val="00E74391"/>
    <w:rsid w:val="00E744CA"/>
    <w:rsid w:val="00E74613"/>
    <w:rsid w:val="00E74653"/>
    <w:rsid w:val="00E746C0"/>
    <w:rsid w:val="00E747C9"/>
    <w:rsid w:val="00E747D4"/>
    <w:rsid w:val="00E747E0"/>
    <w:rsid w:val="00E747F1"/>
    <w:rsid w:val="00E74886"/>
    <w:rsid w:val="00E748EE"/>
    <w:rsid w:val="00E74B20"/>
    <w:rsid w:val="00E74C75"/>
    <w:rsid w:val="00E74C83"/>
    <w:rsid w:val="00E74EED"/>
    <w:rsid w:val="00E74F29"/>
    <w:rsid w:val="00E74F78"/>
    <w:rsid w:val="00E750C7"/>
    <w:rsid w:val="00E757D5"/>
    <w:rsid w:val="00E75983"/>
    <w:rsid w:val="00E759C9"/>
    <w:rsid w:val="00E75A2B"/>
    <w:rsid w:val="00E75A99"/>
    <w:rsid w:val="00E75B0F"/>
    <w:rsid w:val="00E75B21"/>
    <w:rsid w:val="00E75B28"/>
    <w:rsid w:val="00E75DE9"/>
    <w:rsid w:val="00E76291"/>
    <w:rsid w:val="00E76384"/>
    <w:rsid w:val="00E76478"/>
    <w:rsid w:val="00E764EC"/>
    <w:rsid w:val="00E76553"/>
    <w:rsid w:val="00E765DD"/>
    <w:rsid w:val="00E7673D"/>
    <w:rsid w:val="00E76D8E"/>
    <w:rsid w:val="00E76E96"/>
    <w:rsid w:val="00E76FDE"/>
    <w:rsid w:val="00E7709C"/>
    <w:rsid w:val="00E773C6"/>
    <w:rsid w:val="00E7743F"/>
    <w:rsid w:val="00E775A1"/>
    <w:rsid w:val="00E779A6"/>
    <w:rsid w:val="00E779D8"/>
    <w:rsid w:val="00E77A30"/>
    <w:rsid w:val="00E77AB7"/>
    <w:rsid w:val="00E77DFA"/>
    <w:rsid w:val="00E77EF5"/>
    <w:rsid w:val="00E8003F"/>
    <w:rsid w:val="00E80161"/>
    <w:rsid w:val="00E80400"/>
    <w:rsid w:val="00E80674"/>
    <w:rsid w:val="00E808C2"/>
    <w:rsid w:val="00E80A3A"/>
    <w:rsid w:val="00E80D1D"/>
    <w:rsid w:val="00E80FA2"/>
    <w:rsid w:val="00E811A0"/>
    <w:rsid w:val="00E813FB"/>
    <w:rsid w:val="00E81765"/>
    <w:rsid w:val="00E81791"/>
    <w:rsid w:val="00E81813"/>
    <w:rsid w:val="00E81AD9"/>
    <w:rsid w:val="00E81DA1"/>
    <w:rsid w:val="00E81F34"/>
    <w:rsid w:val="00E81FF3"/>
    <w:rsid w:val="00E821E2"/>
    <w:rsid w:val="00E823D6"/>
    <w:rsid w:val="00E828DA"/>
    <w:rsid w:val="00E82930"/>
    <w:rsid w:val="00E82979"/>
    <w:rsid w:val="00E82B94"/>
    <w:rsid w:val="00E8304D"/>
    <w:rsid w:val="00E8311F"/>
    <w:rsid w:val="00E8312B"/>
    <w:rsid w:val="00E83327"/>
    <w:rsid w:val="00E83808"/>
    <w:rsid w:val="00E838F3"/>
    <w:rsid w:val="00E83B50"/>
    <w:rsid w:val="00E83DCC"/>
    <w:rsid w:val="00E83EB3"/>
    <w:rsid w:val="00E83FD8"/>
    <w:rsid w:val="00E8400B"/>
    <w:rsid w:val="00E8416B"/>
    <w:rsid w:val="00E841D2"/>
    <w:rsid w:val="00E841E2"/>
    <w:rsid w:val="00E8436C"/>
    <w:rsid w:val="00E84590"/>
    <w:rsid w:val="00E845F5"/>
    <w:rsid w:val="00E849AD"/>
    <w:rsid w:val="00E84E7D"/>
    <w:rsid w:val="00E850FD"/>
    <w:rsid w:val="00E8582C"/>
    <w:rsid w:val="00E85863"/>
    <w:rsid w:val="00E85A93"/>
    <w:rsid w:val="00E85B8C"/>
    <w:rsid w:val="00E85C68"/>
    <w:rsid w:val="00E85CB7"/>
    <w:rsid w:val="00E85F99"/>
    <w:rsid w:val="00E860C0"/>
    <w:rsid w:val="00E8619B"/>
    <w:rsid w:val="00E862E8"/>
    <w:rsid w:val="00E863FC"/>
    <w:rsid w:val="00E865B5"/>
    <w:rsid w:val="00E86629"/>
    <w:rsid w:val="00E867FE"/>
    <w:rsid w:val="00E8680C"/>
    <w:rsid w:val="00E86C1A"/>
    <w:rsid w:val="00E86C90"/>
    <w:rsid w:val="00E8729D"/>
    <w:rsid w:val="00E873D0"/>
    <w:rsid w:val="00E8740C"/>
    <w:rsid w:val="00E87419"/>
    <w:rsid w:val="00E8748A"/>
    <w:rsid w:val="00E87676"/>
    <w:rsid w:val="00E876ED"/>
    <w:rsid w:val="00E8775C"/>
    <w:rsid w:val="00E87774"/>
    <w:rsid w:val="00E8777D"/>
    <w:rsid w:val="00E87CE4"/>
    <w:rsid w:val="00E87E03"/>
    <w:rsid w:val="00E9007D"/>
    <w:rsid w:val="00E900B7"/>
    <w:rsid w:val="00E901FE"/>
    <w:rsid w:val="00E903FE"/>
    <w:rsid w:val="00E904A2"/>
    <w:rsid w:val="00E90532"/>
    <w:rsid w:val="00E90753"/>
    <w:rsid w:val="00E90883"/>
    <w:rsid w:val="00E90889"/>
    <w:rsid w:val="00E90940"/>
    <w:rsid w:val="00E90CC3"/>
    <w:rsid w:val="00E90E1B"/>
    <w:rsid w:val="00E90FEC"/>
    <w:rsid w:val="00E911B3"/>
    <w:rsid w:val="00E911C8"/>
    <w:rsid w:val="00E914F5"/>
    <w:rsid w:val="00E915B5"/>
    <w:rsid w:val="00E91F7C"/>
    <w:rsid w:val="00E9236A"/>
    <w:rsid w:val="00E924B3"/>
    <w:rsid w:val="00E924EF"/>
    <w:rsid w:val="00E926FF"/>
    <w:rsid w:val="00E92803"/>
    <w:rsid w:val="00E928E1"/>
    <w:rsid w:val="00E92B67"/>
    <w:rsid w:val="00E92D8E"/>
    <w:rsid w:val="00E92DD9"/>
    <w:rsid w:val="00E92F63"/>
    <w:rsid w:val="00E93089"/>
    <w:rsid w:val="00E9318A"/>
    <w:rsid w:val="00E9324E"/>
    <w:rsid w:val="00E932CA"/>
    <w:rsid w:val="00E932F6"/>
    <w:rsid w:val="00E93414"/>
    <w:rsid w:val="00E934F8"/>
    <w:rsid w:val="00E93595"/>
    <w:rsid w:val="00E93718"/>
    <w:rsid w:val="00E93788"/>
    <w:rsid w:val="00E93847"/>
    <w:rsid w:val="00E939CA"/>
    <w:rsid w:val="00E942CA"/>
    <w:rsid w:val="00E944BE"/>
    <w:rsid w:val="00E94598"/>
    <w:rsid w:val="00E949DE"/>
    <w:rsid w:val="00E94C83"/>
    <w:rsid w:val="00E94EA8"/>
    <w:rsid w:val="00E951E7"/>
    <w:rsid w:val="00E951FE"/>
    <w:rsid w:val="00E954CA"/>
    <w:rsid w:val="00E956AD"/>
    <w:rsid w:val="00E95959"/>
    <w:rsid w:val="00E95D92"/>
    <w:rsid w:val="00E95F36"/>
    <w:rsid w:val="00E96144"/>
    <w:rsid w:val="00E96190"/>
    <w:rsid w:val="00E96197"/>
    <w:rsid w:val="00E962B4"/>
    <w:rsid w:val="00E96510"/>
    <w:rsid w:val="00E966B2"/>
    <w:rsid w:val="00E9671F"/>
    <w:rsid w:val="00E96916"/>
    <w:rsid w:val="00E96957"/>
    <w:rsid w:val="00E9695C"/>
    <w:rsid w:val="00E96CD5"/>
    <w:rsid w:val="00E96D68"/>
    <w:rsid w:val="00E96DAD"/>
    <w:rsid w:val="00E96FB9"/>
    <w:rsid w:val="00E97009"/>
    <w:rsid w:val="00E97108"/>
    <w:rsid w:val="00E974F6"/>
    <w:rsid w:val="00E97D43"/>
    <w:rsid w:val="00EA0199"/>
    <w:rsid w:val="00EA021F"/>
    <w:rsid w:val="00EA03B3"/>
    <w:rsid w:val="00EA03E2"/>
    <w:rsid w:val="00EA05E1"/>
    <w:rsid w:val="00EA0831"/>
    <w:rsid w:val="00EA09B2"/>
    <w:rsid w:val="00EA0C84"/>
    <w:rsid w:val="00EA0C97"/>
    <w:rsid w:val="00EA0DF0"/>
    <w:rsid w:val="00EA1039"/>
    <w:rsid w:val="00EA12F2"/>
    <w:rsid w:val="00EA144C"/>
    <w:rsid w:val="00EA155C"/>
    <w:rsid w:val="00EA1A5D"/>
    <w:rsid w:val="00EA1BA9"/>
    <w:rsid w:val="00EA1BFA"/>
    <w:rsid w:val="00EA1D2A"/>
    <w:rsid w:val="00EA1E79"/>
    <w:rsid w:val="00EA1EB1"/>
    <w:rsid w:val="00EA2112"/>
    <w:rsid w:val="00EA2311"/>
    <w:rsid w:val="00EA244C"/>
    <w:rsid w:val="00EA26B0"/>
    <w:rsid w:val="00EA28B9"/>
    <w:rsid w:val="00EA28D4"/>
    <w:rsid w:val="00EA2B65"/>
    <w:rsid w:val="00EA2C34"/>
    <w:rsid w:val="00EA2EDB"/>
    <w:rsid w:val="00EA3034"/>
    <w:rsid w:val="00EA3246"/>
    <w:rsid w:val="00EA3256"/>
    <w:rsid w:val="00EA343C"/>
    <w:rsid w:val="00EA350E"/>
    <w:rsid w:val="00EA3565"/>
    <w:rsid w:val="00EA3665"/>
    <w:rsid w:val="00EA390A"/>
    <w:rsid w:val="00EA3A57"/>
    <w:rsid w:val="00EA3ADA"/>
    <w:rsid w:val="00EA3C66"/>
    <w:rsid w:val="00EA3E16"/>
    <w:rsid w:val="00EA3FDC"/>
    <w:rsid w:val="00EA404F"/>
    <w:rsid w:val="00EA40A9"/>
    <w:rsid w:val="00EA43B3"/>
    <w:rsid w:val="00EA4438"/>
    <w:rsid w:val="00EA460B"/>
    <w:rsid w:val="00EA46FC"/>
    <w:rsid w:val="00EA476F"/>
    <w:rsid w:val="00EA4910"/>
    <w:rsid w:val="00EA4918"/>
    <w:rsid w:val="00EA4B8A"/>
    <w:rsid w:val="00EA4BD5"/>
    <w:rsid w:val="00EA4BD7"/>
    <w:rsid w:val="00EA4BE9"/>
    <w:rsid w:val="00EA4CE5"/>
    <w:rsid w:val="00EA4D1D"/>
    <w:rsid w:val="00EA4D93"/>
    <w:rsid w:val="00EA4F2F"/>
    <w:rsid w:val="00EA4FC5"/>
    <w:rsid w:val="00EA549A"/>
    <w:rsid w:val="00EA596F"/>
    <w:rsid w:val="00EA5A0B"/>
    <w:rsid w:val="00EA5A4F"/>
    <w:rsid w:val="00EA5B3E"/>
    <w:rsid w:val="00EA5B80"/>
    <w:rsid w:val="00EA5BF2"/>
    <w:rsid w:val="00EA5E1C"/>
    <w:rsid w:val="00EA5EB1"/>
    <w:rsid w:val="00EA6203"/>
    <w:rsid w:val="00EA630F"/>
    <w:rsid w:val="00EA63A9"/>
    <w:rsid w:val="00EA6612"/>
    <w:rsid w:val="00EA67C4"/>
    <w:rsid w:val="00EA686F"/>
    <w:rsid w:val="00EA6951"/>
    <w:rsid w:val="00EA6BF0"/>
    <w:rsid w:val="00EA6CEF"/>
    <w:rsid w:val="00EA7027"/>
    <w:rsid w:val="00EA71A5"/>
    <w:rsid w:val="00EA7354"/>
    <w:rsid w:val="00EA739B"/>
    <w:rsid w:val="00EA74F3"/>
    <w:rsid w:val="00EA754E"/>
    <w:rsid w:val="00EA76CB"/>
    <w:rsid w:val="00EA78AB"/>
    <w:rsid w:val="00EA7A70"/>
    <w:rsid w:val="00EA7A86"/>
    <w:rsid w:val="00EA7CAF"/>
    <w:rsid w:val="00EA7CE5"/>
    <w:rsid w:val="00EA7D9F"/>
    <w:rsid w:val="00EA7DB7"/>
    <w:rsid w:val="00EA7F3A"/>
    <w:rsid w:val="00EB0008"/>
    <w:rsid w:val="00EB0029"/>
    <w:rsid w:val="00EB00E0"/>
    <w:rsid w:val="00EB0193"/>
    <w:rsid w:val="00EB0439"/>
    <w:rsid w:val="00EB0709"/>
    <w:rsid w:val="00EB0780"/>
    <w:rsid w:val="00EB0A8E"/>
    <w:rsid w:val="00EB0BED"/>
    <w:rsid w:val="00EB0D03"/>
    <w:rsid w:val="00EB0D1C"/>
    <w:rsid w:val="00EB0ECD"/>
    <w:rsid w:val="00EB11B8"/>
    <w:rsid w:val="00EB12CE"/>
    <w:rsid w:val="00EB1342"/>
    <w:rsid w:val="00EB13EF"/>
    <w:rsid w:val="00EB1485"/>
    <w:rsid w:val="00EB15E4"/>
    <w:rsid w:val="00EB16F4"/>
    <w:rsid w:val="00EB1716"/>
    <w:rsid w:val="00EB1AA3"/>
    <w:rsid w:val="00EB1E28"/>
    <w:rsid w:val="00EB1FAF"/>
    <w:rsid w:val="00EB1FCD"/>
    <w:rsid w:val="00EB22A3"/>
    <w:rsid w:val="00EB2330"/>
    <w:rsid w:val="00EB26FD"/>
    <w:rsid w:val="00EB27DD"/>
    <w:rsid w:val="00EB28DF"/>
    <w:rsid w:val="00EB29F9"/>
    <w:rsid w:val="00EB2C71"/>
    <w:rsid w:val="00EB2CAB"/>
    <w:rsid w:val="00EB3181"/>
    <w:rsid w:val="00EB322C"/>
    <w:rsid w:val="00EB326B"/>
    <w:rsid w:val="00EB3305"/>
    <w:rsid w:val="00EB3345"/>
    <w:rsid w:val="00EB3376"/>
    <w:rsid w:val="00EB33B3"/>
    <w:rsid w:val="00EB3433"/>
    <w:rsid w:val="00EB358D"/>
    <w:rsid w:val="00EB35D1"/>
    <w:rsid w:val="00EB391C"/>
    <w:rsid w:val="00EB39E4"/>
    <w:rsid w:val="00EB39E7"/>
    <w:rsid w:val="00EB3B15"/>
    <w:rsid w:val="00EB3B21"/>
    <w:rsid w:val="00EB3D0B"/>
    <w:rsid w:val="00EB415B"/>
    <w:rsid w:val="00EB41D2"/>
    <w:rsid w:val="00EB4414"/>
    <w:rsid w:val="00EB448D"/>
    <w:rsid w:val="00EB4898"/>
    <w:rsid w:val="00EB4BFC"/>
    <w:rsid w:val="00EB4C5D"/>
    <w:rsid w:val="00EB4CAB"/>
    <w:rsid w:val="00EB4DE2"/>
    <w:rsid w:val="00EB4F60"/>
    <w:rsid w:val="00EB5038"/>
    <w:rsid w:val="00EB530B"/>
    <w:rsid w:val="00EB5319"/>
    <w:rsid w:val="00EB53D2"/>
    <w:rsid w:val="00EB5521"/>
    <w:rsid w:val="00EB55FD"/>
    <w:rsid w:val="00EB5612"/>
    <w:rsid w:val="00EB569E"/>
    <w:rsid w:val="00EB56D9"/>
    <w:rsid w:val="00EB5973"/>
    <w:rsid w:val="00EB599B"/>
    <w:rsid w:val="00EB5A19"/>
    <w:rsid w:val="00EB5B79"/>
    <w:rsid w:val="00EB5C29"/>
    <w:rsid w:val="00EB5C51"/>
    <w:rsid w:val="00EB5CAE"/>
    <w:rsid w:val="00EB5F51"/>
    <w:rsid w:val="00EB617A"/>
    <w:rsid w:val="00EB618F"/>
    <w:rsid w:val="00EB61A3"/>
    <w:rsid w:val="00EB63B6"/>
    <w:rsid w:val="00EB6544"/>
    <w:rsid w:val="00EB6603"/>
    <w:rsid w:val="00EB6738"/>
    <w:rsid w:val="00EB67C3"/>
    <w:rsid w:val="00EB6810"/>
    <w:rsid w:val="00EB6871"/>
    <w:rsid w:val="00EB6C2D"/>
    <w:rsid w:val="00EB6DA4"/>
    <w:rsid w:val="00EB6DF9"/>
    <w:rsid w:val="00EB7012"/>
    <w:rsid w:val="00EB701C"/>
    <w:rsid w:val="00EB759F"/>
    <w:rsid w:val="00EB75B7"/>
    <w:rsid w:val="00EB7DEF"/>
    <w:rsid w:val="00EB7E60"/>
    <w:rsid w:val="00EB7F45"/>
    <w:rsid w:val="00EB7FAE"/>
    <w:rsid w:val="00EB7FF2"/>
    <w:rsid w:val="00EC024F"/>
    <w:rsid w:val="00EC03AF"/>
    <w:rsid w:val="00EC046F"/>
    <w:rsid w:val="00EC06EC"/>
    <w:rsid w:val="00EC0947"/>
    <w:rsid w:val="00EC09FF"/>
    <w:rsid w:val="00EC0A08"/>
    <w:rsid w:val="00EC0AD4"/>
    <w:rsid w:val="00EC0BAC"/>
    <w:rsid w:val="00EC0D43"/>
    <w:rsid w:val="00EC10A4"/>
    <w:rsid w:val="00EC1460"/>
    <w:rsid w:val="00EC180D"/>
    <w:rsid w:val="00EC18D2"/>
    <w:rsid w:val="00EC18DD"/>
    <w:rsid w:val="00EC19CD"/>
    <w:rsid w:val="00EC1F60"/>
    <w:rsid w:val="00EC1F7C"/>
    <w:rsid w:val="00EC2002"/>
    <w:rsid w:val="00EC2114"/>
    <w:rsid w:val="00EC22BC"/>
    <w:rsid w:val="00EC2405"/>
    <w:rsid w:val="00EC2520"/>
    <w:rsid w:val="00EC27B0"/>
    <w:rsid w:val="00EC2875"/>
    <w:rsid w:val="00EC2EF5"/>
    <w:rsid w:val="00EC32FF"/>
    <w:rsid w:val="00EC3547"/>
    <w:rsid w:val="00EC3770"/>
    <w:rsid w:val="00EC38FE"/>
    <w:rsid w:val="00EC3910"/>
    <w:rsid w:val="00EC3984"/>
    <w:rsid w:val="00EC3D07"/>
    <w:rsid w:val="00EC4106"/>
    <w:rsid w:val="00EC436C"/>
    <w:rsid w:val="00EC44DD"/>
    <w:rsid w:val="00EC45AD"/>
    <w:rsid w:val="00EC4668"/>
    <w:rsid w:val="00EC47DE"/>
    <w:rsid w:val="00EC49D0"/>
    <w:rsid w:val="00EC4CBD"/>
    <w:rsid w:val="00EC4CC0"/>
    <w:rsid w:val="00EC4D59"/>
    <w:rsid w:val="00EC4E09"/>
    <w:rsid w:val="00EC4FB3"/>
    <w:rsid w:val="00EC505A"/>
    <w:rsid w:val="00EC5205"/>
    <w:rsid w:val="00EC5748"/>
    <w:rsid w:val="00EC599D"/>
    <w:rsid w:val="00EC5A02"/>
    <w:rsid w:val="00EC5D3B"/>
    <w:rsid w:val="00EC5D43"/>
    <w:rsid w:val="00EC5DD0"/>
    <w:rsid w:val="00EC5E10"/>
    <w:rsid w:val="00EC6119"/>
    <w:rsid w:val="00EC6127"/>
    <w:rsid w:val="00EC6195"/>
    <w:rsid w:val="00EC61DF"/>
    <w:rsid w:val="00EC6253"/>
    <w:rsid w:val="00EC62A0"/>
    <w:rsid w:val="00EC62DF"/>
    <w:rsid w:val="00EC6389"/>
    <w:rsid w:val="00EC6431"/>
    <w:rsid w:val="00EC666C"/>
    <w:rsid w:val="00EC6B2F"/>
    <w:rsid w:val="00EC6F60"/>
    <w:rsid w:val="00EC6FF0"/>
    <w:rsid w:val="00EC7126"/>
    <w:rsid w:val="00EC7199"/>
    <w:rsid w:val="00EC736A"/>
    <w:rsid w:val="00EC7454"/>
    <w:rsid w:val="00EC74D1"/>
    <w:rsid w:val="00EC7588"/>
    <w:rsid w:val="00EC7807"/>
    <w:rsid w:val="00EC794B"/>
    <w:rsid w:val="00EC7BC3"/>
    <w:rsid w:val="00EC7E58"/>
    <w:rsid w:val="00ED0293"/>
    <w:rsid w:val="00ED031B"/>
    <w:rsid w:val="00ED03AC"/>
    <w:rsid w:val="00ED064A"/>
    <w:rsid w:val="00ED0682"/>
    <w:rsid w:val="00ED06AD"/>
    <w:rsid w:val="00ED083E"/>
    <w:rsid w:val="00ED0D3E"/>
    <w:rsid w:val="00ED11D5"/>
    <w:rsid w:val="00ED1344"/>
    <w:rsid w:val="00ED152E"/>
    <w:rsid w:val="00ED1774"/>
    <w:rsid w:val="00ED18DE"/>
    <w:rsid w:val="00ED1B05"/>
    <w:rsid w:val="00ED1B77"/>
    <w:rsid w:val="00ED1CFE"/>
    <w:rsid w:val="00ED1D61"/>
    <w:rsid w:val="00ED1E86"/>
    <w:rsid w:val="00ED1EA5"/>
    <w:rsid w:val="00ED2103"/>
    <w:rsid w:val="00ED2306"/>
    <w:rsid w:val="00ED233B"/>
    <w:rsid w:val="00ED263A"/>
    <w:rsid w:val="00ED27F6"/>
    <w:rsid w:val="00ED2B01"/>
    <w:rsid w:val="00ED2C57"/>
    <w:rsid w:val="00ED2C98"/>
    <w:rsid w:val="00ED2E73"/>
    <w:rsid w:val="00ED2F0F"/>
    <w:rsid w:val="00ED2FBE"/>
    <w:rsid w:val="00ED3102"/>
    <w:rsid w:val="00ED310E"/>
    <w:rsid w:val="00ED323A"/>
    <w:rsid w:val="00ED3756"/>
    <w:rsid w:val="00ED3AF7"/>
    <w:rsid w:val="00ED3BA5"/>
    <w:rsid w:val="00ED3DD0"/>
    <w:rsid w:val="00ED4054"/>
    <w:rsid w:val="00ED421D"/>
    <w:rsid w:val="00ED4288"/>
    <w:rsid w:val="00ED482D"/>
    <w:rsid w:val="00ED4922"/>
    <w:rsid w:val="00ED4943"/>
    <w:rsid w:val="00ED4A08"/>
    <w:rsid w:val="00ED4E74"/>
    <w:rsid w:val="00ED4F77"/>
    <w:rsid w:val="00ED5251"/>
    <w:rsid w:val="00ED530F"/>
    <w:rsid w:val="00ED5335"/>
    <w:rsid w:val="00ED5423"/>
    <w:rsid w:val="00ED54A4"/>
    <w:rsid w:val="00ED5952"/>
    <w:rsid w:val="00ED5AFC"/>
    <w:rsid w:val="00ED6403"/>
    <w:rsid w:val="00ED6417"/>
    <w:rsid w:val="00ED646D"/>
    <w:rsid w:val="00ED68B0"/>
    <w:rsid w:val="00ED6945"/>
    <w:rsid w:val="00ED6C84"/>
    <w:rsid w:val="00ED6F5E"/>
    <w:rsid w:val="00ED7216"/>
    <w:rsid w:val="00ED7414"/>
    <w:rsid w:val="00ED7600"/>
    <w:rsid w:val="00ED78D7"/>
    <w:rsid w:val="00ED78F8"/>
    <w:rsid w:val="00ED78FD"/>
    <w:rsid w:val="00ED79EA"/>
    <w:rsid w:val="00ED7A22"/>
    <w:rsid w:val="00ED7A7B"/>
    <w:rsid w:val="00ED7DDF"/>
    <w:rsid w:val="00ED7DF5"/>
    <w:rsid w:val="00EE02E1"/>
    <w:rsid w:val="00EE0330"/>
    <w:rsid w:val="00EE0578"/>
    <w:rsid w:val="00EE05EB"/>
    <w:rsid w:val="00EE0646"/>
    <w:rsid w:val="00EE076C"/>
    <w:rsid w:val="00EE07C1"/>
    <w:rsid w:val="00EE08D7"/>
    <w:rsid w:val="00EE0952"/>
    <w:rsid w:val="00EE09BF"/>
    <w:rsid w:val="00EE0DCF"/>
    <w:rsid w:val="00EE0F20"/>
    <w:rsid w:val="00EE1465"/>
    <w:rsid w:val="00EE1485"/>
    <w:rsid w:val="00EE1487"/>
    <w:rsid w:val="00EE166C"/>
    <w:rsid w:val="00EE1A0E"/>
    <w:rsid w:val="00EE1F1D"/>
    <w:rsid w:val="00EE1F46"/>
    <w:rsid w:val="00EE2805"/>
    <w:rsid w:val="00EE2819"/>
    <w:rsid w:val="00EE2834"/>
    <w:rsid w:val="00EE2F38"/>
    <w:rsid w:val="00EE310D"/>
    <w:rsid w:val="00EE3120"/>
    <w:rsid w:val="00EE312C"/>
    <w:rsid w:val="00EE31C3"/>
    <w:rsid w:val="00EE343F"/>
    <w:rsid w:val="00EE346E"/>
    <w:rsid w:val="00EE351A"/>
    <w:rsid w:val="00EE356D"/>
    <w:rsid w:val="00EE3667"/>
    <w:rsid w:val="00EE366C"/>
    <w:rsid w:val="00EE37CB"/>
    <w:rsid w:val="00EE37DB"/>
    <w:rsid w:val="00EE38DC"/>
    <w:rsid w:val="00EE3E0B"/>
    <w:rsid w:val="00EE3FE5"/>
    <w:rsid w:val="00EE422B"/>
    <w:rsid w:val="00EE4356"/>
    <w:rsid w:val="00EE43A7"/>
    <w:rsid w:val="00EE45E9"/>
    <w:rsid w:val="00EE46E5"/>
    <w:rsid w:val="00EE488E"/>
    <w:rsid w:val="00EE4B43"/>
    <w:rsid w:val="00EE4DC2"/>
    <w:rsid w:val="00EE4F48"/>
    <w:rsid w:val="00EE4F79"/>
    <w:rsid w:val="00EE508D"/>
    <w:rsid w:val="00EE5511"/>
    <w:rsid w:val="00EE55E1"/>
    <w:rsid w:val="00EE56FD"/>
    <w:rsid w:val="00EE58A2"/>
    <w:rsid w:val="00EE58AE"/>
    <w:rsid w:val="00EE5B35"/>
    <w:rsid w:val="00EE5BA4"/>
    <w:rsid w:val="00EE5C92"/>
    <w:rsid w:val="00EE5CE1"/>
    <w:rsid w:val="00EE5D1C"/>
    <w:rsid w:val="00EE6183"/>
    <w:rsid w:val="00EE63D3"/>
    <w:rsid w:val="00EE6592"/>
    <w:rsid w:val="00EE6692"/>
    <w:rsid w:val="00EE66C3"/>
    <w:rsid w:val="00EE6A21"/>
    <w:rsid w:val="00EE6A48"/>
    <w:rsid w:val="00EE6B6A"/>
    <w:rsid w:val="00EE6C51"/>
    <w:rsid w:val="00EE73A0"/>
    <w:rsid w:val="00EE7CB3"/>
    <w:rsid w:val="00EE7EFB"/>
    <w:rsid w:val="00EF010B"/>
    <w:rsid w:val="00EF01D1"/>
    <w:rsid w:val="00EF04DD"/>
    <w:rsid w:val="00EF0500"/>
    <w:rsid w:val="00EF0610"/>
    <w:rsid w:val="00EF0655"/>
    <w:rsid w:val="00EF0681"/>
    <w:rsid w:val="00EF073C"/>
    <w:rsid w:val="00EF08C4"/>
    <w:rsid w:val="00EF0A5D"/>
    <w:rsid w:val="00EF0B06"/>
    <w:rsid w:val="00EF0B9A"/>
    <w:rsid w:val="00EF0DCD"/>
    <w:rsid w:val="00EF0E1B"/>
    <w:rsid w:val="00EF1018"/>
    <w:rsid w:val="00EF1257"/>
    <w:rsid w:val="00EF1380"/>
    <w:rsid w:val="00EF151C"/>
    <w:rsid w:val="00EF1553"/>
    <w:rsid w:val="00EF159E"/>
    <w:rsid w:val="00EF1714"/>
    <w:rsid w:val="00EF183E"/>
    <w:rsid w:val="00EF18BC"/>
    <w:rsid w:val="00EF18E5"/>
    <w:rsid w:val="00EF19D2"/>
    <w:rsid w:val="00EF1AA7"/>
    <w:rsid w:val="00EF1B0C"/>
    <w:rsid w:val="00EF1CBD"/>
    <w:rsid w:val="00EF1F02"/>
    <w:rsid w:val="00EF1F60"/>
    <w:rsid w:val="00EF1F8A"/>
    <w:rsid w:val="00EF20C6"/>
    <w:rsid w:val="00EF21BD"/>
    <w:rsid w:val="00EF2259"/>
    <w:rsid w:val="00EF22DE"/>
    <w:rsid w:val="00EF22FD"/>
    <w:rsid w:val="00EF23CB"/>
    <w:rsid w:val="00EF23DA"/>
    <w:rsid w:val="00EF242E"/>
    <w:rsid w:val="00EF25A7"/>
    <w:rsid w:val="00EF278E"/>
    <w:rsid w:val="00EF2A86"/>
    <w:rsid w:val="00EF2EC2"/>
    <w:rsid w:val="00EF2FA8"/>
    <w:rsid w:val="00EF315E"/>
    <w:rsid w:val="00EF32A5"/>
    <w:rsid w:val="00EF330A"/>
    <w:rsid w:val="00EF3402"/>
    <w:rsid w:val="00EF352E"/>
    <w:rsid w:val="00EF3594"/>
    <w:rsid w:val="00EF35C3"/>
    <w:rsid w:val="00EF3805"/>
    <w:rsid w:val="00EF3B7A"/>
    <w:rsid w:val="00EF3E6F"/>
    <w:rsid w:val="00EF3E7D"/>
    <w:rsid w:val="00EF3ECE"/>
    <w:rsid w:val="00EF3F7D"/>
    <w:rsid w:val="00EF3F9A"/>
    <w:rsid w:val="00EF41F0"/>
    <w:rsid w:val="00EF4432"/>
    <w:rsid w:val="00EF445C"/>
    <w:rsid w:val="00EF44C4"/>
    <w:rsid w:val="00EF45C4"/>
    <w:rsid w:val="00EF46C7"/>
    <w:rsid w:val="00EF481D"/>
    <w:rsid w:val="00EF4B34"/>
    <w:rsid w:val="00EF4BD0"/>
    <w:rsid w:val="00EF4CCF"/>
    <w:rsid w:val="00EF4D14"/>
    <w:rsid w:val="00EF4D83"/>
    <w:rsid w:val="00EF4F69"/>
    <w:rsid w:val="00EF511F"/>
    <w:rsid w:val="00EF531D"/>
    <w:rsid w:val="00EF539D"/>
    <w:rsid w:val="00EF53DC"/>
    <w:rsid w:val="00EF5533"/>
    <w:rsid w:val="00EF57C3"/>
    <w:rsid w:val="00EF57D8"/>
    <w:rsid w:val="00EF5820"/>
    <w:rsid w:val="00EF5EAB"/>
    <w:rsid w:val="00EF6073"/>
    <w:rsid w:val="00EF60FA"/>
    <w:rsid w:val="00EF6416"/>
    <w:rsid w:val="00EF6470"/>
    <w:rsid w:val="00EF6587"/>
    <w:rsid w:val="00EF66BE"/>
    <w:rsid w:val="00EF6847"/>
    <w:rsid w:val="00EF6864"/>
    <w:rsid w:val="00EF697E"/>
    <w:rsid w:val="00EF698B"/>
    <w:rsid w:val="00EF6A05"/>
    <w:rsid w:val="00EF6A74"/>
    <w:rsid w:val="00EF6B7F"/>
    <w:rsid w:val="00EF6B83"/>
    <w:rsid w:val="00EF6D3D"/>
    <w:rsid w:val="00EF6DC2"/>
    <w:rsid w:val="00EF6FE6"/>
    <w:rsid w:val="00EF7098"/>
    <w:rsid w:val="00EF7377"/>
    <w:rsid w:val="00EF73F7"/>
    <w:rsid w:val="00EF7605"/>
    <w:rsid w:val="00EF760D"/>
    <w:rsid w:val="00EF778B"/>
    <w:rsid w:val="00EF7991"/>
    <w:rsid w:val="00EF7A8B"/>
    <w:rsid w:val="00EF7BD8"/>
    <w:rsid w:val="00EF7C0C"/>
    <w:rsid w:val="00F0021E"/>
    <w:rsid w:val="00F002C8"/>
    <w:rsid w:val="00F002D3"/>
    <w:rsid w:val="00F0057B"/>
    <w:rsid w:val="00F009F5"/>
    <w:rsid w:val="00F00A54"/>
    <w:rsid w:val="00F00A8C"/>
    <w:rsid w:val="00F00AF2"/>
    <w:rsid w:val="00F00AF4"/>
    <w:rsid w:val="00F00E48"/>
    <w:rsid w:val="00F00F29"/>
    <w:rsid w:val="00F0117C"/>
    <w:rsid w:val="00F012AB"/>
    <w:rsid w:val="00F0153F"/>
    <w:rsid w:val="00F015C6"/>
    <w:rsid w:val="00F019A5"/>
    <w:rsid w:val="00F019F1"/>
    <w:rsid w:val="00F01B39"/>
    <w:rsid w:val="00F01B5C"/>
    <w:rsid w:val="00F01B71"/>
    <w:rsid w:val="00F01DE7"/>
    <w:rsid w:val="00F01E7D"/>
    <w:rsid w:val="00F01ED2"/>
    <w:rsid w:val="00F02572"/>
    <w:rsid w:val="00F02675"/>
    <w:rsid w:val="00F026F7"/>
    <w:rsid w:val="00F02AFE"/>
    <w:rsid w:val="00F02C9C"/>
    <w:rsid w:val="00F02FF9"/>
    <w:rsid w:val="00F0306C"/>
    <w:rsid w:val="00F0307F"/>
    <w:rsid w:val="00F03103"/>
    <w:rsid w:val="00F03228"/>
    <w:rsid w:val="00F03452"/>
    <w:rsid w:val="00F03492"/>
    <w:rsid w:val="00F03776"/>
    <w:rsid w:val="00F03BCF"/>
    <w:rsid w:val="00F03BD3"/>
    <w:rsid w:val="00F03C48"/>
    <w:rsid w:val="00F03FB4"/>
    <w:rsid w:val="00F04066"/>
    <w:rsid w:val="00F04088"/>
    <w:rsid w:val="00F04206"/>
    <w:rsid w:val="00F0422C"/>
    <w:rsid w:val="00F0432C"/>
    <w:rsid w:val="00F044A2"/>
    <w:rsid w:val="00F044A8"/>
    <w:rsid w:val="00F046E8"/>
    <w:rsid w:val="00F04793"/>
    <w:rsid w:val="00F0482D"/>
    <w:rsid w:val="00F04A45"/>
    <w:rsid w:val="00F05171"/>
    <w:rsid w:val="00F05544"/>
    <w:rsid w:val="00F0554A"/>
    <w:rsid w:val="00F056F7"/>
    <w:rsid w:val="00F05793"/>
    <w:rsid w:val="00F05825"/>
    <w:rsid w:val="00F05A97"/>
    <w:rsid w:val="00F05FFF"/>
    <w:rsid w:val="00F062DE"/>
    <w:rsid w:val="00F063C2"/>
    <w:rsid w:val="00F063DE"/>
    <w:rsid w:val="00F0641E"/>
    <w:rsid w:val="00F065D4"/>
    <w:rsid w:val="00F0693F"/>
    <w:rsid w:val="00F06B46"/>
    <w:rsid w:val="00F06C60"/>
    <w:rsid w:val="00F06E86"/>
    <w:rsid w:val="00F06F1F"/>
    <w:rsid w:val="00F06F56"/>
    <w:rsid w:val="00F06F8F"/>
    <w:rsid w:val="00F070AE"/>
    <w:rsid w:val="00F070D8"/>
    <w:rsid w:val="00F071A8"/>
    <w:rsid w:val="00F0745F"/>
    <w:rsid w:val="00F075AF"/>
    <w:rsid w:val="00F0774F"/>
    <w:rsid w:val="00F0786B"/>
    <w:rsid w:val="00F079AD"/>
    <w:rsid w:val="00F07A63"/>
    <w:rsid w:val="00F07D75"/>
    <w:rsid w:val="00F07FDA"/>
    <w:rsid w:val="00F10031"/>
    <w:rsid w:val="00F10094"/>
    <w:rsid w:val="00F100CB"/>
    <w:rsid w:val="00F101CC"/>
    <w:rsid w:val="00F10250"/>
    <w:rsid w:val="00F10589"/>
    <w:rsid w:val="00F10637"/>
    <w:rsid w:val="00F10699"/>
    <w:rsid w:val="00F107C1"/>
    <w:rsid w:val="00F108EA"/>
    <w:rsid w:val="00F1094F"/>
    <w:rsid w:val="00F10A6D"/>
    <w:rsid w:val="00F10C31"/>
    <w:rsid w:val="00F10CE0"/>
    <w:rsid w:val="00F10D1F"/>
    <w:rsid w:val="00F10DAE"/>
    <w:rsid w:val="00F10FAD"/>
    <w:rsid w:val="00F10FED"/>
    <w:rsid w:val="00F11084"/>
    <w:rsid w:val="00F110BB"/>
    <w:rsid w:val="00F1118A"/>
    <w:rsid w:val="00F112A7"/>
    <w:rsid w:val="00F113B8"/>
    <w:rsid w:val="00F11617"/>
    <w:rsid w:val="00F117D1"/>
    <w:rsid w:val="00F117DA"/>
    <w:rsid w:val="00F1182E"/>
    <w:rsid w:val="00F119B2"/>
    <w:rsid w:val="00F11A21"/>
    <w:rsid w:val="00F11AD2"/>
    <w:rsid w:val="00F11C31"/>
    <w:rsid w:val="00F11D0C"/>
    <w:rsid w:val="00F120A8"/>
    <w:rsid w:val="00F121C3"/>
    <w:rsid w:val="00F121C7"/>
    <w:rsid w:val="00F12213"/>
    <w:rsid w:val="00F12260"/>
    <w:rsid w:val="00F1242D"/>
    <w:rsid w:val="00F1266A"/>
    <w:rsid w:val="00F126DC"/>
    <w:rsid w:val="00F12786"/>
    <w:rsid w:val="00F12874"/>
    <w:rsid w:val="00F1287A"/>
    <w:rsid w:val="00F128EE"/>
    <w:rsid w:val="00F1290F"/>
    <w:rsid w:val="00F12951"/>
    <w:rsid w:val="00F12A06"/>
    <w:rsid w:val="00F12B83"/>
    <w:rsid w:val="00F12CDF"/>
    <w:rsid w:val="00F130E4"/>
    <w:rsid w:val="00F1362C"/>
    <w:rsid w:val="00F1365F"/>
    <w:rsid w:val="00F13854"/>
    <w:rsid w:val="00F13A62"/>
    <w:rsid w:val="00F13BAA"/>
    <w:rsid w:val="00F13CDA"/>
    <w:rsid w:val="00F1409C"/>
    <w:rsid w:val="00F141FF"/>
    <w:rsid w:val="00F14313"/>
    <w:rsid w:val="00F1435B"/>
    <w:rsid w:val="00F143C4"/>
    <w:rsid w:val="00F143CF"/>
    <w:rsid w:val="00F14621"/>
    <w:rsid w:val="00F146BE"/>
    <w:rsid w:val="00F14738"/>
    <w:rsid w:val="00F14D1D"/>
    <w:rsid w:val="00F14F08"/>
    <w:rsid w:val="00F1502E"/>
    <w:rsid w:val="00F1529E"/>
    <w:rsid w:val="00F15685"/>
    <w:rsid w:val="00F156F7"/>
    <w:rsid w:val="00F15726"/>
    <w:rsid w:val="00F15859"/>
    <w:rsid w:val="00F158BD"/>
    <w:rsid w:val="00F158D9"/>
    <w:rsid w:val="00F15981"/>
    <w:rsid w:val="00F15B6A"/>
    <w:rsid w:val="00F15DEF"/>
    <w:rsid w:val="00F15E53"/>
    <w:rsid w:val="00F15ED1"/>
    <w:rsid w:val="00F161F3"/>
    <w:rsid w:val="00F163D9"/>
    <w:rsid w:val="00F1646E"/>
    <w:rsid w:val="00F16652"/>
    <w:rsid w:val="00F167B9"/>
    <w:rsid w:val="00F168DC"/>
    <w:rsid w:val="00F168FB"/>
    <w:rsid w:val="00F16B0A"/>
    <w:rsid w:val="00F16C76"/>
    <w:rsid w:val="00F16CF4"/>
    <w:rsid w:val="00F16D99"/>
    <w:rsid w:val="00F16DF9"/>
    <w:rsid w:val="00F16E0C"/>
    <w:rsid w:val="00F1701C"/>
    <w:rsid w:val="00F17372"/>
    <w:rsid w:val="00F1758B"/>
    <w:rsid w:val="00F1773B"/>
    <w:rsid w:val="00F17899"/>
    <w:rsid w:val="00F17AD5"/>
    <w:rsid w:val="00F17DAA"/>
    <w:rsid w:val="00F17F4F"/>
    <w:rsid w:val="00F17F93"/>
    <w:rsid w:val="00F17FE6"/>
    <w:rsid w:val="00F20185"/>
    <w:rsid w:val="00F201D8"/>
    <w:rsid w:val="00F20228"/>
    <w:rsid w:val="00F20462"/>
    <w:rsid w:val="00F2076D"/>
    <w:rsid w:val="00F208B2"/>
    <w:rsid w:val="00F20B4C"/>
    <w:rsid w:val="00F20B76"/>
    <w:rsid w:val="00F20E2C"/>
    <w:rsid w:val="00F2102C"/>
    <w:rsid w:val="00F21108"/>
    <w:rsid w:val="00F21111"/>
    <w:rsid w:val="00F212A5"/>
    <w:rsid w:val="00F21394"/>
    <w:rsid w:val="00F21514"/>
    <w:rsid w:val="00F2160A"/>
    <w:rsid w:val="00F21722"/>
    <w:rsid w:val="00F21937"/>
    <w:rsid w:val="00F21992"/>
    <w:rsid w:val="00F21BB6"/>
    <w:rsid w:val="00F21D36"/>
    <w:rsid w:val="00F21EE4"/>
    <w:rsid w:val="00F21EE8"/>
    <w:rsid w:val="00F21F41"/>
    <w:rsid w:val="00F22097"/>
    <w:rsid w:val="00F2215D"/>
    <w:rsid w:val="00F221E0"/>
    <w:rsid w:val="00F221FD"/>
    <w:rsid w:val="00F222C0"/>
    <w:rsid w:val="00F223D5"/>
    <w:rsid w:val="00F22475"/>
    <w:rsid w:val="00F2257B"/>
    <w:rsid w:val="00F22D26"/>
    <w:rsid w:val="00F22F0F"/>
    <w:rsid w:val="00F23031"/>
    <w:rsid w:val="00F23147"/>
    <w:rsid w:val="00F231DD"/>
    <w:rsid w:val="00F2324A"/>
    <w:rsid w:val="00F2348A"/>
    <w:rsid w:val="00F23504"/>
    <w:rsid w:val="00F23540"/>
    <w:rsid w:val="00F23742"/>
    <w:rsid w:val="00F2378E"/>
    <w:rsid w:val="00F239BA"/>
    <w:rsid w:val="00F23BEA"/>
    <w:rsid w:val="00F23C31"/>
    <w:rsid w:val="00F240DE"/>
    <w:rsid w:val="00F242CA"/>
    <w:rsid w:val="00F2457E"/>
    <w:rsid w:val="00F24804"/>
    <w:rsid w:val="00F2482A"/>
    <w:rsid w:val="00F24884"/>
    <w:rsid w:val="00F24A94"/>
    <w:rsid w:val="00F24C53"/>
    <w:rsid w:val="00F24C6C"/>
    <w:rsid w:val="00F24C7D"/>
    <w:rsid w:val="00F24C9F"/>
    <w:rsid w:val="00F24F54"/>
    <w:rsid w:val="00F250F2"/>
    <w:rsid w:val="00F251EA"/>
    <w:rsid w:val="00F25281"/>
    <w:rsid w:val="00F2537E"/>
    <w:rsid w:val="00F253FC"/>
    <w:rsid w:val="00F2548C"/>
    <w:rsid w:val="00F254C9"/>
    <w:rsid w:val="00F2564E"/>
    <w:rsid w:val="00F25696"/>
    <w:rsid w:val="00F25897"/>
    <w:rsid w:val="00F25A2F"/>
    <w:rsid w:val="00F25A8A"/>
    <w:rsid w:val="00F25ADC"/>
    <w:rsid w:val="00F25BBA"/>
    <w:rsid w:val="00F25D3A"/>
    <w:rsid w:val="00F25E40"/>
    <w:rsid w:val="00F25F83"/>
    <w:rsid w:val="00F2600C"/>
    <w:rsid w:val="00F2606D"/>
    <w:rsid w:val="00F26555"/>
    <w:rsid w:val="00F26745"/>
    <w:rsid w:val="00F267D7"/>
    <w:rsid w:val="00F26A54"/>
    <w:rsid w:val="00F26B42"/>
    <w:rsid w:val="00F26CEA"/>
    <w:rsid w:val="00F26D2C"/>
    <w:rsid w:val="00F26F4F"/>
    <w:rsid w:val="00F27185"/>
    <w:rsid w:val="00F2738F"/>
    <w:rsid w:val="00F2769A"/>
    <w:rsid w:val="00F2791B"/>
    <w:rsid w:val="00F27B87"/>
    <w:rsid w:val="00F27BB8"/>
    <w:rsid w:val="00F27D1C"/>
    <w:rsid w:val="00F27E80"/>
    <w:rsid w:val="00F30410"/>
    <w:rsid w:val="00F30654"/>
    <w:rsid w:val="00F30766"/>
    <w:rsid w:val="00F30ACD"/>
    <w:rsid w:val="00F30B89"/>
    <w:rsid w:val="00F30DEC"/>
    <w:rsid w:val="00F31928"/>
    <w:rsid w:val="00F31C5B"/>
    <w:rsid w:val="00F31C8E"/>
    <w:rsid w:val="00F31DD7"/>
    <w:rsid w:val="00F32140"/>
    <w:rsid w:val="00F32279"/>
    <w:rsid w:val="00F322D4"/>
    <w:rsid w:val="00F3239A"/>
    <w:rsid w:val="00F323D6"/>
    <w:rsid w:val="00F32519"/>
    <w:rsid w:val="00F3258D"/>
    <w:rsid w:val="00F32718"/>
    <w:rsid w:val="00F32746"/>
    <w:rsid w:val="00F32CD9"/>
    <w:rsid w:val="00F32CFC"/>
    <w:rsid w:val="00F32FC8"/>
    <w:rsid w:val="00F333B6"/>
    <w:rsid w:val="00F33595"/>
    <w:rsid w:val="00F335BC"/>
    <w:rsid w:val="00F338EF"/>
    <w:rsid w:val="00F3395F"/>
    <w:rsid w:val="00F33A8F"/>
    <w:rsid w:val="00F33B18"/>
    <w:rsid w:val="00F33B7B"/>
    <w:rsid w:val="00F33CCD"/>
    <w:rsid w:val="00F33D95"/>
    <w:rsid w:val="00F33DF6"/>
    <w:rsid w:val="00F33E55"/>
    <w:rsid w:val="00F3403B"/>
    <w:rsid w:val="00F341A9"/>
    <w:rsid w:val="00F3444F"/>
    <w:rsid w:val="00F3489E"/>
    <w:rsid w:val="00F349A9"/>
    <w:rsid w:val="00F34A8E"/>
    <w:rsid w:val="00F34B40"/>
    <w:rsid w:val="00F34C34"/>
    <w:rsid w:val="00F34F29"/>
    <w:rsid w:val="00F3507B"/>
    <w:rsid w:val="00F351CC"/>
    <w:rsid w:val="00F35828"/>
    <w:rsid w:val="00F35857"/>
    <w:rsid w:val="00F3588E"/>
    <w:rsid w:val="00F35914"/>
    <w:rsid w:val="00F35C49"/>
    <w:rsid w:val="00F35CF2"/>
    <w:rsid w:val="00F36009"/>
    <w:rsid w:val="00F3625B"/>
    <w:rsid w:val="00F36272"/>
    <w:rsid w:val="00F3664E"/>
    <w:rsid w:val="00F36695"/>
    <w:rsid w:val="00F368AE"/>
    <w:rsid w:val="00F36AD5"/>
    <w:rsid w:val="00F36EE2"/>
    <w:rsid w:val="00F36FAB"/>
    <w:rsid w:val="00F3701A"/>
    <w:rsid w:val="00F3707E"/>
    <w:rsid w:val="00F370FC"/>
    <w:rsid w:val="00F37152"/>
    <w:rsid w:val="00F37324"/>
    <w:rsid w:val="00F37351"/>
    <w:rsid w:val="00F3740A"/>
    <w:rsid w:val="00F376AC"/>
    <w:rsid w:val="00F37731"/>
    <w:rsid w:val="00F378A3"/>
    <w:rsid w:val="00F37B50"/>
    <w:rsid w:val="00F37B78"/>
    <w:rsid w:val="00F37C26"/>
    <w:rsid w:val="00F37E90"/>
    <w:rsid w:val="00F37FCD"/>
    <w:rsid w:val="00F40014"/>
    <w:rsid w:val="00F40322"/>
    <w:rsid w:val="00F40361"/>
    <w:rsid w:val="00F4050B"/>
    <w:rsid w:val="00F407B9"/>
    <w:rsid w:val="00F40934"/>
    <w:rsid w:val="00F41052"/>
    <w:rsid w:val="00F4107D"/>
    <w:rsid w:val="00F410C9"/>
    <w:rsid w:val="00F414AE"/>
    <w:rsid w:val="00F414F1"/>
    <w:rsid w:val="00F41583"/>
    <w:rsid w:val="00F4166A"/>
    <w:rsid w:val="00F41963"/>
    <w:rsid w:val="00F419A3"/>
    <w:rsid w:val="00F41C7B"/>
    <w:rsid w:val="00F41E30"/>
    <w:rsid w:val="00F41F09"/>
    <w:rsid w:val="00F41F5F"/>
    <w:rsid w:val="00F42033"/>
    <w:rsid w:val="00F420AC"/>
    <w:rsid w:val="00F42141"/>
    <w:rsid w:val="00F42148"/>
    <w:rsid w:val="00F42240"/>
    <w:rsid w:val="00F42256"/>
    <w:rsid w:val="00F422A0"/>
    <w:rsid w:val="00F423AD"/>
    <w:rsid w:val="00F423E7"/>
    <w:rsid w:val="00F423FB"/>
    <w:rsid w:val="00F425C0"/>
    <w:rsid w:val="00F425F5"/>
    <w:rsid w:val="00F4263C"/>
    <w:rsid w:val="00F42657"/>
    <w:rsid w:val="00F42847"/>
    <w:rsid w:val="00F42882"/>
    <w:rsid w:val="00F42A49"/>
    <w:rsid w:val="00F42A7B"/>
    <w:rsid w:val="00F42BEE"/>
    <w:rsid w:val="00F42C08"/>
    <w:rsid w:val="00F42C35"/>
    <w:rsid w:val="00F42CD5"/>
    <w:rsid w:val="00F42EAA"/>
    <w:rsid w:val="00F43528"/>
    <w:rsid w:val="00F43A0E"/>
    <w:rsid w:val="00F43A29"/>
    <w:rsid w:val="00F43ABA"/>
    <w:rsid w:val="00F43B42"/>
    <w:rsid w:val="00F43C90"/>
    <w:rsid w:val="00F43F7F"/>
    <w:rsid w:val="00F44112"/>
    <w:rsid w:val="00F44401"/>
    <w:rsid w:val="00F445C2"/>
    <w:rsid w:val="00F44714"/>
    <w:rsid w:val="00F4496C"/>
    <w:rsid w:val="00F449C0"/>
    <w:rsid w:val="00F44ABD"/>
    <w:rsid w:val="00F44CF2"/>
    <w:rsid w:val="00F44CFC"/>
    <w:rsid w:val="00F44D59"/>
    <w:rsid w:val="00F44EBF"/>
    <w:rsid w:val="00F4501B"/>
    <w:rsid w:val="00F4529B"/>
    <w:rsid w:val="00F4546E"/>
    <w:rsid w:val="00F455F1"/>
    <w:rsid w:val="00F45A66"/>
    <w:rsid w:val="00F45DC3"/>
    <w:rsid w:val="00F45E19"/>
    <w:rsid w:val="00F45EA6"/>
    <w:rsid w:val="00F45EFC"/>
    <w:rsid w:val="00F45F42"/>
    <w:rsid w:val="00F46103"/>
    <w:rsid w:val="00F46127"/>
    <w:rsid w:val="00F468DA"/>
    <w:rsid w:val="00F468EA"/>
    <w:rsid w:val="00F46925"/>
    <w:rsid w:val="00F46C33"/>
    <w:rsid w:val="00F46F33"/>
    <w:rsid w:val="00F474BC"/>
    <w:rsid w:val="00F47595"/>
    <w:rsid w:val="00F47631"/>
    <w:rsid w:val="00F47897"/>
    <w:rsid w:val="00F478E1"/>
    <w:rsid w:val="00F47A63"/>
    <w:rsid w:val="00F47B85"/>
    <w:rsid w:val="00F47E9B"/>
    <w:rsid w:val="00F47F6D"/>
    <w:rsid w:val="00F50069"/>
    <w:rsid w:val="00F50100"/>
    <w:rsid w:val="00F50249"/>
    <w:rsid w:val="00F502EC"/>
    <w:rsid w:val="00F50332"/>
    <w:rsid w:val="00F50592"/>
    <w:rsid w:val="00F50650"/>
    <w:rsid w:val="00F50687"/>
    <w:rsid w:val="00F5073F"/>
    <w:rsid w:val="00F508B8"/>
    <w:rsid w:val="00F50DFA"/>
    <w:rsid w:val="00F50E89"/>
    <w:rsid w:val="00F511DD"/>
    <w:rsid w:val="00F514D1"/>
    <w:rsid w:val="00F514E6"/>
    <w:rsid w:val="00F51605"/>
    <w:rsid w:val="00F516C4"/>
    <w:rsid w:val="00F5188C"/>
    <w:rsid w:val="00F51924"/>
    <w:rsid w:val="00F519A8"/>
    <w:rsid w:val="00F51C15"/>
    <w:rsid w:val="00F51F78"/>
    <w:rsid w:val="00F51F9C"/>
    <w:rsid w:val="00F5201F"/>
    <w:rsid w:val="00F5203C"/>
    <w:rsid w:val="00F52156"/>
    <w:rsid w:val="00F52228"/>
    <w:rsid w:val="00F52262"/>
    <w:rsid w:val="00F526A3"/>
    <w:rsid w:val="00F52887"/>
    <w:rsid w:val="00F52896"/>
    <w:rsid w:val="00F529BC"/>
    <w:rsid w:val="00F52BF7"/>
    <w:rsid w:val="00F52CAF"/>
    <w:rsid w:val="00F52EA0"/>
    <w:rsid w:val="00F52EF2"/>
    <w:rsid w:val="00F52F89"/>
    <w:rsid w:val="00F53119"/>
    <w:rsid w:val="00F5325F"/>
    <w:rsid w:val="00F532ED"/>
    <w:rsid w:val="00F5351D"/>
    <w:rsid w:val="00F53581"/>
    <w:rsid w:val="00F53619"/>
    <w:rsid w:val="00F536EE"/>
    <w:rsid w:val="00F5376C"/>
    <w:rsid w:val="00F5377F"/>
    <w:rsid w:val="00F538D0"/>
    <w:rsid w:val="00F539CE"/>
    <w:rsid w:val="00F53BB0"/>
    <w:rsid w:val="00F53C19"/>
    <w:rsid w:val="00F53D44"/>
    <w:rsid w:val="00F54068"/>
    <w:rsid w:val="00F540FD"/>
    <w:rsid w:val="00F54647"/>
    <w:rsid w:val="00F5466F"/>
    <w:rsid w:val="00F546F8"/>
    <w:rsid w:val="00F54787"/>
    <w:rsid w:val="00F5479B"/>
    <w:rsid w:val="00F54920"/>
    <w:rsid w:val="00F54993"/>
    <w:rsid w:val="00F54BA6"/>
    <w:rsid w:val="00F54D1C"/>
    <w:rsid w:val="00F54D79"/>
    <w:rsid w:val="00F54E8F"/>
    <w:rsid w:val="00F5501F"/>
    <w:rsid w:val="00F55449"/>
    <w:rsid w:val="00F5555E"/>
    <w:rsid w:val="00F55607"/>
    <w:rsid w:val="00F55666"/>
    <w:rsid w:val="00F55732"/>
    <w:rsid w:val="00F5576E"/>
    <w:rsid w:val="00F55905"/>
    <w:rsid w:val="00F55C1E"/>
    <w:rsid w:val="00F55CC5"/>
    <w:rsid w:val="00F55EBA"/>
    <w:rsid w:val="00F55FA9"/>
    <w:rsid w:val="00F566DE"/>
    <w:rsid w:val="00F56733"/>
    <w:rsid w:val="00F56895"/>
    <w:rsid w:val="00F569C2"/>
    <w:rsid w:val="00F56A01"/>
    <w:rsid w:val="00F56A9B"/>
    <w:rsid w:val="00F56E1B"/>
    <w:rsid w:val="00F5700E"/>
    <w:rsid w:val="00F57017"/>
    <w:rsid w:val="00F57395"/>
    <w:rsid w:val="00F57CDA"/>
    <w:rsid w:val="00F57EAA"/>
    <w:rsid w:val="00F57F91"/>
    <w:rsid w:val="00F602A1"/>
    <w:rsid w:val="00F60659"/>
    <w:rsid w:val="00F606B8"/>
    <w:rsid w:val="00F60785"/>
    <w:rsid w:val="00F609E8"/>
    <w:rsid w:val="00F60A2A"/>
    <w:rsid w:val="00F60AF1"/>
    <w:rsid w:val="00F60C9E"/>
    <w:rsid w:val="00F60CE0"/>
    <w:rsid w:val="00F60DBE"/>
    <w:rsid w:val="00F61097"/>
    <w:rsid w:val="00F6112D"/>
    <w:rsid w:val="00F61137"/>
    <w:rsid w:val="00F6122A"/>
    <w:rsid w:val="00F6131E"/>
    <w:rsid w:val="00F6146A"/>
    <w:rsid w:val="00F614C0"/>
    <w:rsid w:val="00F615D5"/>
    <w:rsid w:val="00F616C7"/>
    <w:rsid w:val="00F619EE"/>
    <w:rsid w:val="00F61C3A"/>
    <w:rsid w:val="00F62147"/>
    <w:rsid w:val="00F6219D"/>
    <w:rsid w:val="00F621AA"/>
    <w:rsid w:val="00F6231E"/>
    <w:rsid w:val="00F62479"/>
    <w:rsid w:val="00F624C7"/>
    <w:rsid w:val="00F625A4"/>
    <w:rsid w:val="00F626F6"/>
    <w:rsid w:val="00F62753"/>
    <w:rsid w:val="00F62860"/>
    <w:rsid w:val="00F628A4"/>
    <w:rsid w:val="00F628BD"/>
    <w:rsid w:val="00F628EE"/>
    <w:rsid w:val="00F62A6C"/>
    <w:rsid w:val="00F62AD4"/>
    <w:rsid w:val="00F62D60"/>
    <w:rsid w:val="00F62FD5"/>
    <w:rsid w:val="00F6304C"/>
    <w:rsid w:val="00F635DF"/>
    <w:rsid w:val="00F63A34"/>
    <w:rsid w:val="00F63C3F"/>
    <w:rsid w:val="00F641C4"/>
    <w:rsid w:val="00F641FB"/>
    <w:rsid w:val="00F643A0"/>
    <w:rsid w:val="00F644A0"/>
    <w:rsid w:val="00F64812"/>
    <w:rsid w:val="00F64C64"/>
    <w:rsid w:val="00F64DE5"/>
    <w:rsid w:val="00F64DF7"/>
    <w:rsid w:val="00F64E6F"/>
    <w:rsid w:val="00F64F49"/>
    <w:rsid w:val="00F64F87"/>
    <w:rsid w:val="00F64FD3"/>
    <w:rsid w:val="00F65138"/>
    <w:rsid w:val="00F6559B"/>
    <w:rsid w:val="00F6568A"/>
    <w:rsid w:val="00F656D9"/>
    <w:rsid w:val="00F65724"/>
    <w:rsid w:val="00F6581F"/>
    <w:rsid w:val="00F658CE"/>
    <w:rsid w:val="00F6591D"/>
    <w:rsid w:val="00F65A6D"/>
    <w:rsid w:val="00F65AAC"/>
    <w:rsid w:val="00F65B74"/>
    <w:rsid w:val="00F65C37"/>
    <w:rsid w:val="00F65DCA"/>
    <w:rsid w:val="00F660D4"/>
    <w:rsid w:val="00F66114"/>
    <w:rsid w:val="00F6625E"/>
    <w:rsid w:val="00F66482"/>
    <w:rsid w:val="00F664E2"/>
    <w:rsid w:val="00F665F0"/>
    <w:rsid w:val="00F6670C"/>
    <w:rsid w:val="00F66726"/>
    <w:rsid w:val="00F668CB"/>
    <w:rsid w:val="00F669C0"/>
    <w:rsid w:val="00F66A85"/>
    <w:rsid w:val="00F66B17"/>
    <w:rsid w:val="00F66BBF"/>
    <w:rsid w:val="00F66C17"/>
    <w:rsid w:val="00F66E64"/>
    <w:rsid w:val="00F66E9A"/>
    <w:rsid w:val="00F66F77"/>
    <w:rsid w:val="00F67093"/>
    <w:rsid w:val="00F6710B"/>
    <w:rsid w:val="00F67294"/>
    <w:rsid w:val="00F6735A"/>
    <w:rsid w:val="00F673B9"/>
    <w:rsid w:val="00F673DE"/>
    <w:rsid w:val="00F674C8"/>
    <w:rsid w:val="00F67CBB"/>
    <w:rsid w:val="00F67D7F"/>
    <w:rsid w:val="00F67FFA"/>
    <w:rsid w:val="00F70072"/>
    <w:rsid w:val="00F7024D"/>
    <w:rsid w:val="00F702BB"/>
    <w:rsid w:val="00F702E7"/>
    <w:rsid w:val="00F70409"/>
    <w:rsid w:val="00F707D6"/>
    <w:rsid w:val="00F7094F"/>
    <w:rsid w:val="00F7098C"/>
    <w:rsid w:val="00F70B57"/>
    <w:rsid w:val="00F70CC7"/>
    <w:rsid w:val="00F70CE3"/>
    <w:rsid w:val="00F70D59"/>
    <w:rsid w:val="00F70E0B"/>
    <w:rsid w:val="00F70F5D"/>
    <w:rsid w:val="00F7109C"/>
    <w:rsid w:val="00F710DB"/>
    <w:rsid w:val="00F71128"/>
    <w:rsid w:val="00F7124A"/>
    <w:rsid w:val="00F712D2"/>
    <w:rsid w:val="00F71492"/>
    <w:rsid w:val="00F71755"/>
    <w:rsid w:val="00F71BAF"/>
    <w:rsid w:val="00F71C6B"/>
    <w:rsid w:val="00F71CC1"/>
    <w:rsid w:val="00F71D96"/>
    <w:rsid w:val="00F71E71"/>
    <w:rsid w:val="00F71EBB"/>
    <w:rsid w:val="00F71F00"/>
    <w:rsid w:val="00F71F29"/>
    <w:rsid w:val="00F71F69"/>
    <w:rsid w:val="00F72071"/>
    <w:rsid w:val="00F7230E"/>
    <w:rsid w:val="00F725A8"/>
    <w:rsid w:val="00F7268E"/>
    <w:rsid w:val="00F72693"/>
    <w:rsid w:val="00F72799"/>
    <w:rsid w:val="00F7283C"/>
    <w:rsid w:val="00F728A9"/>
    <w:rsid w:val="00F72A2F"/>
    <w:rsid w:val="00F72AF5"/>
    <w:rsid w:val="00F72B4C"/>
    <w:rsid w:val="00F72CB1"/>
    <w:rsid w:val="00F72D2F"/>
    <w:rsid w:val="00F72E09"/>
    <w:rsid w:val="00F72E78"/>
    <w:rsid w:val="00F72F23"/>
    <w:rsid w:val="00F72FDC"/>
    <w:rsid w:val="00F7332B"/>
    <w:rsid w:val="00F735A3"/>
    <w:rsid w:val="00F736C7"/>
    <w:rsid w:val="00F738D4"/>
    <w:rsid w:val="00F73B5E"/>
    <w:rsid w:val="00F73C39"/>
    <w:rsid w:val="00F73C4A"/>
    <w:rsid w:val="00F73D36"/>
    <w:rsid w:val="00F73E09"/>
    <w:rsid w:val="00F74026"/>
    <w:rsid w:val="00F742CB"/>
    <w:rsid w:val="00F743E8"/>
    <w:rsid w:val="00F744F3"/>
    <w:rsid w:val="00F7460F"/>
    <w:rsid w:val="00F746C6"/>
    <w:rsid w:val="00F74D08"/>
    <w:rsid w:val="00F74F91"/>
    <w:rsid w:val="00F75073"/>
    <w:rsid w:val="00F751E1"/>
    <w:rsid w:val="00F75360"/>
    <w:rsid w:val="00F763C7"/>
    <w:rsid w:val="00F7647F"/>
    <w:rsid w:val="00F764D6"/>
    <w:rsid w:val="00F765C6"/>
    <w:rsid w:val="00F76706"/>
    <w:rsid w:val="00F767FF"/>
    <w:rsid w:val="00F76AA8"/>
    <w:rsid w:val="00F76F4C"/>
    <w:rsid w:val="00F77359"/>
    <w:rsid w:val="00F7751C"/>
    <w:rsid w:val="00F776BA"/>
    <w:rsid w:val="00F776EF"/>
    <w:rsid w:val="00F778FD"/>
    <w:rsid w:val="00F77C15"/>
    <w:rsid w:val="00F77D06"/>
    <w:rsid w:val="00F77DB4"/>
    <w:rsid w:val="00F77E0F"/>
    <w:rsid w:val="00F77E13"/>
    <w:rsid w:val="00F804C1"/>
    <w:rsid w:val="00F806B9"/>
    <w:rsid w:val="00F80785"/>
    <w:rsid w:val="00F80863"/>
    <w:rsid w:val="00F80C70"/>
    <w:rsid w:val="00F80D89"/>
    <w:rsid w:val="00F80F6D"/>
    <w:rsid w:val="00F811E6"/>
    <w:rsid w:val="00F8176A"/>
    <w:rsid w:val="00F8196A"/>
    <w:rsid w:val="00F8199F"/>
    <w:rsid w:val="00F81C12"/>
    <w:rsid w:val="00F81DA9"/>
    <w:rsid w:val="00F81F8C"/>
    <w:rsid w:val="00F81FF7"/>
    <w:rsid w:val="00F8200F"/>
    <w:rsid w:val="00F8209D"/>
    <w:rsid w:val="00F8215E"/>
    <w:rsid w:val="00F82228"/>
    <w:rsid w:val="00F82251"/>
    <w:rsid w:val="00F82430"/>
    <w:rsid w:val="00F824F5"/>
    <w:rsid w:val="00F8261A"/>
    <w:rsid w:val="00F8262E"/>
    <w:rsid w:val="00F82677"/>
    <w:rsid w:val="00F82687"/>
    <w:rsid w:val="00F827A2"/>
    <w:rsid w:val="00F82942"/>
    <w:rsid w:val="00F8299E"/>
    <w:rsid w:val="00F82B0C"/>
    <w:rsid w:val="00F8308B"/>
    <w:rsid w:val="00F83181"/>
    <w:rsid w:val="00F83196"/>
    <w:rsid w:val="00F83306"/>
    <w:rsid w:val="00F834A5"/>
    <w:rsid w:val="00F834B8"/>
    <w:rsid w:val="00F837EA"/>
    <w:rsid w:val="00F83891"/>
    <w:rsid w:val="00F83A51"/>
    <w:rsid w:val="00F83A55"/>
    <w:rsid w:val="00F83B27"/>
    <w:rsid w:val="00F83B52"/>
    <w:rsid w:val="00F83EF5"/>
    <w:rsid w:val="00F84342"/>
    <w:rsid w:val="00F844F2"/>
    <w:rsid w:val="00F846DE"/>
    <w:rsid w:val="00F847C1"/>
    <w:rsid w:val="00F849D8"/>
    <w:rsid w:val="00F849F3"/>
    <w:rsid w:val="00F84A59"/>
    <w:rsid w:val="00F84AB4"/>
    <w:rsid w:val="00F84AC1"/>
    <w:rsid w:val="00F84CAC"/>
    <w:rsid w:val="00F84DA5"/>
    <w:rsid w:val="00F84E6B"/>
    <w:rsid w:val="00F84F8A"/>
    <w:rsid w:val="00F850E6"/>
    <w:rsid w:val="00F8510F"/>
    <w:rsid w:val="00F85211"/>
    <w:rsid w:val="00F8521B"/>
    <w:rsid w:val="00F8529C"/>
    <w:rsid w:val="00F85408"/>
    <w:rsid w:val="00F85493"/>
    <w:rsid w:val="00F8558B"/>
    <w:rsid w:val="00F85736"/>
    <w:rsid w:val="00F8575D"/>
    <w:rsid w:val="00F8589B"/>
    <w:rsid w:val="00F85B00"/>
    <w:rsid w:val="00F85C0A"/>
    <w:rsid w:val="00F85CB7"/>
    <w:rsid w:val="00F85D77"/>
    <w:rsid w:val="00F85EE1"/>
    <w:rsid w:val="00F85F44"/>
    <w:rsid w:val="00F85F8E"/>
    <w:rsid w:val="00F86113"/>
    <w:rsid w:val="00F861C4"/>
    <w:rsid w:val="00F862A4"/>
    <w:rsid w:val="00F862BE"/>
    <w:rsid w:val="00F86438"/>
    <w:rsid w:val="00F86954"/>
    <w:rsid w:val="00F86A09"/>
    <w:rsid w:val="00F86A21"/>
    <w:rsid w:val="00F86C6D"/>
    <w:rsid w:val="00F86CE7"/>
    <w:rsid w:val="00F86D3E"/>
    <w:rsid w:val="00F86E6D"/>
    <w:rsid w:val="00F86E75"/>
    <w:rsid w:val="00F86EE3"/>
    <w:rsid w:val="00F8717A"/>
    <w:rsid w:val="00F87580"/>
    <w:rsid w:val="00F876AC"/>
    <w:rsid w:val="00F879B1"/>
    <w:rsid w:val="00F87BA9"/>
    <w:rsid w:val="00F87BCC"/>
    <w:rsid w:val="00F87C95"/>
    <w:rsid w:val="00F90495"/>
    <w:rsid w:val="00F904B3"/>
    <w:rsid w:val="00F9067E"/>
    <w:rsid w:val="00F9076B"/>
    <w:rsid w:val="00F90964"/>
    <w:rsid w:val="00F909F1"/>
    <w:rsid w:val="00F90B16"/>
    <w:rsid w:val="00F90C78"/>
    <w:rsid w:val="00F90CEB"/>
    <w:rsid w:val="00F90D82"/>
    <w:rsid w:val="00F90FAB"/>
    <w:rsid w:val="00F9118B"/>
    <w:rsid w:val="00F91206"/>
    <w:rsid w:val="00F91309"/>
    <w:rsid w:val="00F91327"/>
    <w:rsid w:val="00F913E9"/>
    <w:rsid w:val="00F91420"/>
    <w:rsid w:val="00F91491"/>
    <w:rsid w:val="00F914CD"/>
    <w:rsid w:val="00F91511"/>
    <w:rsid w:val="00F91A7D"/>
    <w:rsid w:val="00F91C25"/>
    <w:rsid w:val="00F91D7E"/>
    <w:rsid w:val="00F92103"/>
    <w:rsid w:val="00F922F6"/>
    <w:rsid w:val="00F923B7"/>
    <w:rsid w:val="00F92495"/>
    <w:rsid w:val="00F92605"/>
    <w:rsid w:val="00F927A3"/>
    <w:rsid w:val="00F927A7"/>
    <w:rsid w:val="00F929CB"/>
    <w:rsid w:val="00F92B9B"/>
    <w:rsid w:val="00F92D91"/>
    <w:rsid w:val="00F92DF7"/>
    <w:rsid w:val="00F92E2F"/>
    <w:rsid w:val="00F92E56"/>
    <w:rsid w:val="00F931A1"/>
    <w:rsid w:val="00F934E2"/>
    <w:rsid w:val="00F9356F"/>
    <w:rsid w:val="00F9374D"/>
    <w:rsid w:val="00F93845"/>
    <w:rsid w:val="00F939F1"/>
    <w:rsid w:val="00F93AB3"/>
    <w:rsid w:val="00F93D6A"/>
    <w:rsid w:val="00F93D9C"/>
    <w:rsid w:val="00F93F4C"/>
    <w:rsid w:val="00F93F60"/>
    <w:rsid w:val="00F940FE"/>
    <w:rsid w:val="00F94225"/>
    <w:rsid w:val="00F94376"/>
    <w:rsid w:val="00F943AE"/>
    <w:rsid w:val="00F9447B"/>
    <w:rsid w:val="00F944A3"/>
    <w:rsid w:val="00F946BA"/>
    <w:rsid w:val="00F94D90"/>
    <w:rsid w:val="00F94F89"/>
    <w:rsid w:val="00F95338"/>
    <w:rsid w:val="00F9546B"/>
    <w:rsid w:val="00F9550E"/>
    <w:rsid w:val="00F9555D"/>
    <w:rsid w:val="00F95562"/>
    <w:rsid w:val="00F95A44"/>
    <w:rsid w:val="00F95AD9"/>
    <w:rsid w:val="00F95B4D"/>
    <w:rsid w:val="00F95D5C"/>
    <w:rsid w:val="00F95DF7"/>
    <w:rsid w:val="00F95EA2"/>
    <w:rsid w:val="00F95FA0"/>
    <w:rsid w:val="00F966C7"/>
    <w:rsid w:val="00F966D0"/>
    <w:rsid w:val="00F967DD"/>
    <w:rsid w:val="00F96831"/>
    <w:rsid w:val="00F968B6"/>
    <w:rsid w:val="00F969C1"/>
    <w:rsid w:val="00F96B73"/>
    <w:rsid w:val="00F96CC2"/>
    <w:rsid w:val="00F96E0D"/>
    <w:rsid w:val="00F96F52"/>
    <w:rsid w:val="00F9707D"/>
    <w:rsid w:val="00F9716F"/>
    <w:rsid w:val="00F974BC"/>
    <w:rsid w:val="00F97618"/>
    <w:rsid w:val="00F97641"/>
    <w:rsid w:val="00F977CB"/>
    <w:rsid w:val="00F9786F"/>
    <w:rsid w:val="00F97987"/>
    <w:rsid w:val="00F979D1"/>
    <w:rsid w:val="00F97A66"/>
    <w:rsid w:val="00F97C66"/>
    <w:rsid w:val="00F97DE6"/>
    <w:rsid w:val="00F97F7B"/>
    <w:rsid w:val="00F97FFE"/>
    <w:rsid w:val="00FA0111"/>
    <w:rsid w:val="00FA072F"/>
    <w:rsid w:val="00FA075F"/>
    <w:rsid w:val="00FA0781"/>
    <w:rsid w:val="00FA0A8E"/>
    <w:rsid w:val="00FA0D70"/>
    <w:rsid w:val="00FA0D96"/>
    <w:rsid w:val="00FA0FE9"/>
    <w:rsid w:val="00FA1170"/>
    <w:rsid w:val="00FA1198"/>
    <w:rsid w:val="00FA1328"/>
    <w:rsid w:val="00FA14BF"/>
    <w:rsid w:val="00FA14DF"/>
    <w:rsid w:val="00FA1597"/>
    <w:rsid w:val="00FA1638"/>
    <w:rsid w:val="00FA183E"/>
    <w:rsid w:val="00FA1945"/>
    <w:rsid w:val="00FA1D66"/>
    <w:rsid w:val="00FA1ED2"/>
    <w:rsid w:val="00FA1EE6"/>
    <w:rsid w:val="00FA20A7"/>
    <w:rsid w:val="00FA2230"/>
    <w:rsid w:val="00FA224A"/>
    <w:rsid w:val="00FA2777"/>
    <w:rsid w:val="00FA277E"/>
    <w:rsid w:val="00FA2C1F"/>
    <w:rsid w:val="00FA2C42"/>
    <w:rsid w:val="00FA2DF7"/>
    <w:rsid w:val="00FA2F5A"/>
    <w:rsid w:val="00FA3274"/>
    <w:rsid w:val="00FA329A"/>
    <w:rsid w:val="00FA34F1"/>
    <w:rsid w:val="00FA384B"/>
    <w:rsid w:val="00FA3A88"/>
    <w:rsid w:val="00FA3D06"/>
    <w:rsid w:val="00FA3DDB"/>
    <w:rsid w:val="00FA3F68"/>
    <w:rsid w:val="00FA42D1"/>
    <w:rsid w:val="00FA4393"/>
    <w:rsid w:val="00FA445D"/>
    <w:rsid w:val="00FA4490"/>
    <w:rsid w:val="00FA46D8"/>
    <w:rsid w:val="00FA4743"/>
    <w:rsid w:val="00FA4748"/>
    <w:rsid w:val="00FA4CC3"/>
    <w:rsid w:val="00FA4DF3"/>
    <w:rsid w:val="00FA508D"/>
    <w:rsid w:val="00FA5234"/>
    <w:rsid w:val="00FA5402"/>
    <w:rsid w:val="00FA54C1"/>
    <w:rsid w:val="00FA55F8"/>
    <w:rsid w:val="00FA5855"/>
    <w:rsid w:val="00FA5D67"/>
    <w:rsid w:val="00FA5F4C"/>
    <w:rsid w:val="00FA6190"/>
    <w:rsid w:val="00FA626C"/>
    <w:rsid w:val="00FA63FE"/>
    <w:rsid w:val="00FA6411"/>
    <w:rsid w:val="00FA66F4"/>
    <w:rsid w:val="00FA6A88"/>
    <w:rsid w:val="00FA6B21"/>
    <w:rsid w:val="00FA6B60"/>
    <w:rsid w:val="00FA6CA2"/>
    <w:rsid w:val="00FA6E37"/>
    <w:rsid w:val="00FA6E5A"/>
    <w:rsid w:val="00FA7115"/>
    <w:rsid w:val="00FA7293"/>
    <w:rsid w:val="00FA7340"/>
    <w:rsid w:val="00FA73A1"/>
    <w:rsid w:val="00FA749A"/>
    <w:rsid w:val="00FA7507"/>
    <w:rsid w:val="00FA7629"/>
    <w:rsid w:val="00FA769E"/>
    <w:rsid w:val="00FA772F"/>
    <w:rsid w:val="00FA7A33"/>
    <w:rsid w:val="00FA7AF6"/>
    <w:rsid w:val="00FA7B63"/>
    <w:rsid w:val="00FA7B72"/>
    <w:rsid w:val="00FA7F19"/>
    <w:rsid w:val="00FA7F3B"/>
    <w:rsid w:val="00FA7F5C"/>
    <w:rsid w:val="00FB0084"/>
    <w:rsid w:val="00FB0277"/>
    <w:rsid w:val="00FB037F"/>
    <w:rsid w:val="00FB04EE"/>
    <w:rsid w:val="00FB0566"/>
    <w:rsid w:val="00FB0609"/>
    <w:rsid w:val="00FB099D"/>
    <w:rsid w:val="00FB0AD3"/>
    <w:rsid w:val="00FB0BD0"/>
    <w:rsid w:val="00FB0D35"/>
    <w:rsid w:val="00FB0F92"/>
    <w:rsid w:val="00FB1021"/>
    <w:rsid w:val="00FB12EA"/>
    <w:rsid w:val="00FB131F"/>
    <w:rsid w:val="00FB154F"/>
    <w:rsid w:val="00FB161A"/>
    <w:rsid w:val="00FB1646"/>
    <w:rsid w:val="00FB1777"/>
    <w:rsid w:val="00FB17EC"/>
    <w:rsid w:val="00FB1A28"/>
    <w:rsid w:val="00FB1E53"/>
    <w:rsid w:val="00FB1F5C"/>
    <w:rsid w:val="00FB2348"/>
    <w:rsid w:val="00FB248E"/>
    <w:rsid w:val="00FB25AF"/>
    <w:rsid w:val="00FB26A2"/>
    <w:rsid w:val="00FB276D"/>
    <w:rsid w:val="00FB284E"/>
    <w:rsid w:val="00FB2878"/>
    <w:rsid w:val="00FB2887"/>
    <w:rsid w:val="00FB2A95"/>
    <w:rsid w:val="00FB2BE8"/>
    <w:rsid w:val="00FB3037"/>
    <w:rsid w:val="00FB30CB"/>
    <w:rsid w:val="00FB31AB"/>
    <w:rsid w:val="00FB3470"/>
    <w:rsid w:val="00FB37C7"/>
    <w:rsid w:val="00FB3845"/>
    <w:rsid w:val="00FB3A4E"/>
    <w:rsid w:val="00FB3B2D"/>
    <w:rsid w:val="00FB3CE6"/>
    <w:rsid w:val="00FB3E5A"/>
    <w:rsid w:val="00FB3F10"/>
    <w:rsid w:val="00FB42A0"/>
    <w:rsid w:val="00FB434A"/>
    <w:rsid w:val="00FB445C"/>
    <w:rsid w:val="00FB4699"/>
    <w:rsid w:val="00FB4709"/>
    <w:rsid w:val="00FB48B1"/>
    <w:rsid w:val="00FB4A09"/>
    <w:rsid w:val="00FB4A9A"/>
    <w:rsid w:val="00FB4B20"/>
    <w:rsid w:val="00FB4BB5"/>
    <w:rsid w:val="00FB4BF0"/>
    <w:rsid w:val="00FB4DE7"/>
    <w:rsid w:val="00FB4E1F"/>
    <w:rsid w:val="00FB4E2B"/>
    <w:rsid w:val="00FB5149"/>
    <w:rsid w:val="00FB5495"/>
    <w:rsid w:val="00FB54CB"/>
    <w:rsid w:val="00FB5625"/>
    <w:rsid w:val="00FB572D"/>
    <w:rsid w:val="00FB5746"/>
    <w:rsid w:val="00FB58C6"/>
    <w:rsid w:val="00FB5AE5"/>
    <w:rsid w:val="00FB5B05"/>
    <w:rsid w:val="00FB5C9A"/>
    <w:rsid w:val="00FB60F5"/>
    <w:rsid w:val="00FB63B6"/>
    <w:rsid w:val="00FB64DE"/>
    <w:rsid w:val="00FB66FE"/>
    <w:rsid w:val="00FB670B"/>
    <w:rsid w:val="00FB6768"/>
    <w:rsid w:val="00FB6855"/>
    <w:rsid w:val="00FB6924"/>
    <w:rsid w:val="00FB69C7"/>
    <w:rsid w:val="00FB6A48"/>
    <w:rsid w:val="00FB6BFD"/>
    <w:rsid w:val="00FB7C5B"/>
    <w:rsid w:val="00FB7CB8"/>
    <w:rsid w:val="00FB7E6B"/>
    <w:rsid w:val="00FC00E8"/>
    <w:rsid w:val="00FC05DB"/>
    <w:rsid w:val="00FC07FB"/>
    <w:rsid w:val="00FC0804"/>
    <w:rsid w:val="00FC08A3"/>
    <w:rsid w:val="00FC0DB4"/>
    <w:rsid w:val="00FC0F95"/>
    <w:rsid w:val="00FC1180"/>
    <w:rsid w:val="00FC1308"/>
    <w:rsid w:val="00FC1334"/>
    <w:rsid w:val="00FC1356"/>
    <w:rsid w:val="00FC144B"/>
    <w:rsid w:val="00FC1C05"/>
    <w:rsid w:val="00FC1C96"/>
    <w:rsid w:val="00FC1D4F"/>
    <w:rsid w:val="00FC1D66"/>
    <w:rsid w:val="00FC1DAB"/>
    <w:rsid w:val="00FC1F89"/>
    <w:rsid w:val="00FC229C"/>
    <w:rsid w:val="00FC26AD"/>
    <w:rsid w:val="00FC2802"/>
    <w:rsid w:val="00FC28DD"/>
    <w:rsid w:val="00FC29B9"/>
    <w:rsid w:val="00FC2AAD"/>
    <w:rsid w:val="00FC2AE5"/>
    <w:rsid w:val="00FC2AE8"/>
    <w:rsid w:val="00FC2B8C"/>
    <w:rsid w:val="00FC2D87"/>
    <w:rsid w:val="00FC318B"/>
    <w:rsid w:val="00FC31E9"/>
    <w:rsid w:val="00FC33C4"/>
    <w:rsid w:val="00FC345A"/>
    <w:rsid w:val="00FC3534"/>
    <w:rsid w:val="00FC35AD"/>
    <w:rsid w:val="00FC36D0"/>
    <w:rsid w:val="00FC3703"/>
    <w:rsid w:val="00FC3749"/>
    <w:rsid w:val="00FC3829"/>
    <w:rsid w:val="00FC3ADA"/>
    <w:rsid w:val="00FC3ADE"/>
    <w:rsid w:val="00FC3F60"/>
    <w:rsid w:val="00FC3F73"/>
    <w:rsid w:val="00FC4190"/>
    <w:rsid w:val="00FC4213"/>
    <w:rsid w:val="00FC4298"/>
    <w:rsid w:val="00FC42B5"/>
    <w:rsid w:val="00FC435D"/>
    <w:rsid w:val="00FC4409"/>
    <w:rsid w:val="00FC44B4"/>
    <w:rsid w:val="00FC48F7"/>
    <w:rsid w:val="00FC4903"/>
    <w:rsid w:val="00FC4C7B"/>
    <w:rsid w:val="00FC4EC6"/>
    <w:rsid w:val="00FC4F4A"/>
    <w:rsid w:val="00FC5002"/>
    <w:rsid w:val="00FC50DA"/>
    <w:rsid w:val="00FC52A7"/>
    <w:rsid w:val="00FC5555"/>
    <w:rsid w:val="00FC580B"/>
    <w:rsid w:val="00FC58DE"/>
    <w:rsid w:val="00FC5AFF"/>
    <w:rsid w:val="00FC5B7D"/>
    <w:rsid w:val="00FC5E12"/>
    <w:rsid w:val="00FC5F16"/>
    <w:rsid w:val="00FC5F82"/>
    <w:rsid w:val="00FC5FB8"/>
    <w:rsid w:val="00FC6151"/>
    <w:rsid w:val="00FC6205"/>
    <w:rsid w:val="00FC6231"/>
    <w:rsid w:val="00FC62A0"/>
    <w:rsid w:val="00FC6326"/>
    <w:rsid w:val="00FC639F"/>
    <w:rsid w:val="00FC64A3"/>
    <w:rsid w:val="00FC6526"/>
    <w:rsid w:val="00FC6574"/>
    <w:rsid w:val="00FC6710"/>
    <w:rsid w:val="00FC67CB"/>
    <w:rsid w:val="00FC6835"/>
    <w:rsid w:val="00FC6890"/>
    <w:rsid w:val="00FC69DD"/>
    <w:rsid w:val="00FC6D12"/>
    <w:rsid w:val="00FC6E71"/>
    <w:rsid w:val="00FC6FD3"/>
    <w:rsid w:val="00FC70A9"/>
    <w:rsid w:val="00FC7242"/>
    <w:rsid w:val="00FC7448"/>
    <w:rsid w:val="00FC74C0"/>
    <w:rsid w:val="00FC783B"/>
    <w:rsid w:val="00FC78B9"/>
    <w:rsid w:val="00FC7989"/>
    <w:rsid w:val="00FC7A70"/>
    <w:rsid w:val="00FC7B83"/>
    <w:rsid w:val="00FC7E12"/>
    <w:rsid w:val="00FC7F09"/>
    <w:rsid w:val="00FC7F40"/>
    <w:rsid w:val="00FD006B"/>
    <w:rsid w:val="00FD017E"/>
    <w:rsid w:val="00FD018F"/>
    <w:rsid w:val="00FD01FB"/>
    <w:rsid w:val="00FD05E6"/>
    <w:rsid w:val="00FD0624"/>
    <w:rsid w:val="00FD0642"/>
    <w:rsid w:val="00FD08A9"/>
    <w:rsid w:val="00FD0BBE"/>
    <w:rsid w:val="00FD0D70"/>
    <w:rsid w:val="00FD0EB1"/>
    <w:rsid w:val="00FD1073"/>
    <w:rsid w:val="00FD149A"/>
    <w:rsid w:val="00FD1580"/>
    <w:rsid w:val="00FD1592"/>
    <w:rsid w:val="00FD174C"/>
    <w:rsid w:val="00FD18E2"/>
    <w:rsid w:val="00FD1955"/>
    <w:rsid w:val="00FD1AA2"/>
    <w:rsid w:val="00FD1AF9"/>
    <w:rsid w:val="00FD1CB1"/>
    <w:rsid w:val="00FD222C"/>
    <w:rsid w:val="00FD24AD"/>
    <w:rsid w:val="00FD2597"/>
    <w:rsid w:val="00FD270A"/>
    <w:rsid w:val="00FD2872"/>
    <w:rsid w:val="00FD28C1"/>
    <w:rsid w:val="00FD28C5"/>
    <w:rsid w:val="00FD29E8"/>
    <w:rsid w:val="00FD2AA8"/>
    <w:rsid w:val="00FD2E16"/>
    <w:rsid w:val="00FD2EC9"/>
    <w:rsid w:val="00FD31BA"/>
    <w:rsid w:val="00FD323A"/>
    <w:rsid w:val="00FD3466"/>
    <w:rsid w:val="00FD38A4"/>
    <w:rsid w:val="00FD3902"/>
    <w:rsid w:val="00FD3B2A"/>
    <w:rsid w:val="00FD3C05"/>
    <w:rsid w:val="00FD3D32"/>
    <w:rsid w:val="00FD3DED"/>
    <w:rsid w:val="00FD3E63"/>
    <w:rsid w:val="00FD400A"/>
    <w:rsid w:val="00FD4278"/>
    <w:rsid w:val="00FD42AB"/>
    <w:rsid w:val="00FD4399"/>
    <w:rsid w:val="00FD45B8"/>
    <w:rsid w:val="00FD473B"/>
    <w:rsid w:val="00FD47F0"/>
    <w:rsid w:val="00FD4931"/>
    <w:rsid w:val="00FD495A"/>
    <w:rsid w:val="00FD4D19"/>
    <w:rsid w:val="00FD50F9"/>
    <w:rsid w:val="00FD5135"/>
    <w:rsid w:val="00FD52A5"/>
    <w:rsid w:val="00FD530C"/>
    <w:rsid w:val="00FD540E"/>
    <w:rsid w:val="00FD5416"/>
    <w:rsid w:val="00FD54C3"/>
    <w:rsid w:val="00FD5505"/>
    <w:rsid w:val="00FD553D"/>
    <w:rsid w:val="00FD5557"/>
    <w:rsid w:val="00FD55EB"/>
    <w:rsid w:val="00FD5829"/>
    <w:rsid w:val="00FD60DC"/>
    <w:rsid w:val="00FD6203"/>
    <w:rsid w:val="00FD64A9"/>
    <w:rsid w:val="00FD6949"/>
    <w:rsid w:val="00FD6A1B"/>
    <w:rsid w:val="00FD6A8F"/>
    <w:rsid w:val="00FD6BA6"/>
    <w:rsid w:val="00FD6D81"/>
    <w:rsid w:val="00FD6FAA"/>
    <w:rsid w:val="00FD7398"/>
    <w:rsid w:val="00FD7432"/>
    <w:rsid w:val="00FD7522"/>
    <w:rsid w:val="00FD76A4"/>
    <w:rsid w:val="00FD7773"/>
    <w:rsid w:val="00FD7CC7"/>
    <w:rsid w:val="00FD7CDB"/>
    <w:rsid w:val="00FD7E43"/>
    <w:rsid w:val="00FD7E8E"/>
    <w:rsid w:val="00FD7F55"/>
    <w:rsid w:val="00FE018B"/>
    <w:rsid w:val="00FE01C0"/>
    <w:rsid w:val="00FE0216"/>
    <w:rsid w:val="00FE03EF"/>
    <w:rsid w:val="00FE082A"/>
    <w:rsid w:val="00FE08E4"/>
    <w:rsid w:val="00FE0970"/>
    <w:rsid w:val="00FE0A48"/>
    <w:rsid w:val="00FE0D65"/>
    <w:rsid w:val="00FE1086"/>
    <w:rsid w:val="00FE10D3"/>
    <w:rsid w:val="00FE1185"/>
    <w:rsid w:val="00FE1276"/>
    <w:rsid w:val="00FE14A4"/>
    <w:rsid w:val="00FE15C9"/>
    <w:rsid w:val="00FE15CF"/>
    <w:rsid w:val="00FE179A"/>
    <w:rsid w:val="00FE1A16"/>
    <w:rsid w:val="00FE1CD6"/>
    <w:rsid w:val="00FE21AC"/>
    <w:rsid w:val="00FE21E3"/>
    <w:rsid w:val="00FE26E9"/>
    <w:rsid w:val="00FE2839"/>
    <w:rsid w:val="00FE28A1"/>
    <w:rsid w:val="00FE2A16"/>
    <w:rsid w:val="00FE2BE9"/>
    <w:rsid w:val="00FE2FA2"/>
    <w:rsid w:val="00FE305C"/>
    <w:rsid w:val="00FE3A9B"/>
    <w:rsid w:val="00FE3B1A"/>
    <w:rsid w:val="00FE3D30"/>
    <w:rsid w:val="00FE3E31"/>
    <w:rsid w:val="00FE3EE7"/>
    <w:rsid w:val="00FE3FF5"/>
    <w:rsid w:val="00FE4162"/>
    <w:rsid w:val="00FE4242"/>
    <w:rsid w:val="00FE4479"/>
    <w:rsid w:val="00FE47AC"/>
    <w:rsid w:val="00FE486F"/>
    <w:rsid w:val="00FE488B"/>
    <w:rsid w:val="00FE49AC"/>
    <w:rsid w:val="00FE4D1E"/>
    <w:rsid w:val="00FE50FC"/>
    <w:rsid w:val="00FE511C"/>
    <w:rsid w:val="00FE53C1"/>
    <w:rsid w:val="00FE55F6"/>
    <w:rsid w:val="00FE59F4"/>
    <w:rsid w:val="00FE5D94"/>
    <w:rsid w:val="00FE5EEC"/>
    <w:rsid w:val="00FE62EB"/>
    <w:rsid w:val="00FE6367"/>
    <w:rsid w:val="00FE63F6"/>
    <w:rsid w:val="00FE6460"/>
    <w:rsid w:val="00FE64C8"/>
    <w:rsid w:val="00FE6632"/>
    <w:rsid w:val="00FE675A"/>
    <w:rsid w:val="00FE68BD"/>
    <w:rsid w:val="00FE6BB3"/>
    <w:rsid w:val="00FE6C9C"/>
    <w:rsid w:val="00FE700D"/>
    <w:rsid w:val="00FE7061"/>
    <w:rsid w:val="00FE70EA"/>
    <w:rsid w:val="00FE72EB"/>
    <w:rsid w:val="00FE7432"/>
    <w:rsid w:val="00FE75E3"/>
    <w:rsid w:val="00FE7839"/>
    <w:rsid w:val="00FE7BF0"/>
    <w:rsid w:val="00FE7D10"/>
    <w:rsid w:val="00FE7E22"/>
    <w:rsid w:val="00FE7EED"/>
    <w:rsid w:val="00FE7F4B"/>
    <w:rsid w:val="00FF004B"/>
    <w:rsid w:val="00FF009A"/>
    <w:rsid w:val="00FF0301"/>
    <w:rsid w:val="00FF039C"/>
    <w:rsid w:val="00FF04D1"/>
    <w:rsid w:val="00FF04D7"/>
    <w:rsid w:val="00FF0519"/>
    <w:rsid w:val="00FF06E8"/>
    <w:rsid w:val="00FF08A6"/>
    <w:rsid w:val="00FF0AA9"/>
    <w:rsid w:val="00FF0B8B"/>
    <w:rsid w:val="00FF0DB7"/>
    <w:rsid w:val="00FF0DC4"/>
    <w:rsid w:val="00FF0F7C"/>
    <w:rsid w:val="00FF0FC0"/>
    <w:rsid w:val="00FF1143"/>
    <w:rsid w:val="00FF11C4"/>
    <w:rsid w:val="00FF126E"/>
    <w:rsid w:val="00FF136E"/>
    <w:rsid w:val="00FF14D7"/>
    <w:rsid w:val="00FF1663"/>
    <w:rsid w:val="00FF176F"/>
    <w:rsid w:val="00FF18BF"/>
    <w:rsid w:val="00FF1922"/>
    <w:rsid w:val="00FF1BCF"/>
    <w:rsid w:val="00FF1BE4"/>
    <w:rsid w:val="00FF1D3C"/>
    <w:rsid w:val="00FF1D86"/>
    <w:rsid w:val="00FF1E65"/>
    <w:rsid w:val="00FF1EC3"/>
    <w:rsid w:val="00FF21AE"/>
    <w:rsid w:val="00FF2236"/>
    <w:rsid w:val="00FF223E"/>
    <w:rsid w:val="00FF232E"/>
    <w:rsid w:val="00FF2746"/>
    <w:rsid w:val="00FF290C"/>
    <w:rsid w:val="00FF2A10"/>
    <w:rsid w:val="00FF2AF3"/>
    <w:rsid w:val="00FF2BF6"/>
    <w:rsid w:val="00FF2EB1"/>
    <w:rsid w:val="00FF2F3F"/>
    <w:rsid w:val="00FF30A0"/>
    <w:rsid w:val="00FF30D0"/>
    <w:rsid w:val="00FF3185"/>
    <w:rsid w:val="00FF33A9"/>
    <w:rsid w:val="00FF34BD"/>
    <w:rsid w:val="00FF37A1"/>
    <w:rsid w:val="00FF37DE"/>
    <w:rsid w:val="00FF3B73"/>
    <w:rsid w:val="00FF3C3D"/>
    <w:rsid w:val="00FF3D3F"/>
    <w:rsid w:val="00FF4028"/>
    <w:rsid w:val="00FF4533"/>
    <w:rsid w:val="00FF4534"/>
    <w:rsid w:val="00FF4DE6"/>
    <w:rsid w:val="00FF50FE"/>
    <w:rsid w:val="00FF5A13"/>
    <w:rsid w:val="00FF5AC0"/>
    <w:rsid w:val="00FF5BDF"/>
    <w:rsid w:val="00FF5CAD"/>
    <w:rsid w:val="00FF5CFD"/>
    <w:rsid w:val="00FF60D9"/>
    <w:rsid w:val="00FF627C"/>
    <w:rsid w:val="00FF6282"/>
    <w:rsid w:val="00FF658C"/>
    <w:rsid w:val="00FF68A3"/>
    <w:rsid w:val="00FF6917"/>
    <w:rsid w:val="00FF69CC"/>
    <w:rsid w:val="00FF6A04"/>
    <w:rsid w:val="00FF6D53"/>
    <w:rsid w:val="00FF6DE7"/>
    <w:rsid w:val="00FF6E1B"/>
    <w:rsid w:val="00FF6F30"/>
    <w:rsid w:val="00FF70AB"/>
    <w:rsid w:val="00FF73C4"/>
    <w:rsid w:val="00FF753E"/>
    <w:rsid w:val="00FF75DA"/>
    <w:rsid w:val="00FF7658"/>
    <w:rsid w:val="00FF7664"/>
    <w:rsid w:val="00FF76E2"/>
    <w:rsid w:val="00FF7917"/>
    <w:rsid w:val="00FF7B4C"/>
    <w:rsid w:val="00FF7D1D"/>
    <w:rsid w:val="00FF7E15"/>
    <w:rsid w:val="00FF7E51"/>
    <w:rsid w:val="00FF7E52"/>
    <w:rsid w:val="00FF7E6B"/>
    <w:rsid w:val="011097BD"/>
    <w:rsid w:val="0116A329"/>
    <w:rsid w:val="012CA1F7"/>
    <w:rsid w:val="014332DC"/>
    <w:rsid w:val="0176DBFE"/>
    <w:rsid w:val="0184E3C3"/>
    <w:rsid w:val="01EE7A60"/>
    <w:rsid w:val="023F28CD"/>
    <w:rsid w:val="02A453C7"/>
    <w:rsid w:val="02A52120"/>
    <w:rsid w:val="02ABFC9B"/>
    <w:rsid w:val="02B1418F"/>
    <w:rsid w:val="02C91D33"/>
    <w:rsid w:val="030A36CB"/>
    <w:rsid w:val="03474E69"/>
    <w:rsid w:val="034846B6"/>
    <w:rsid w:val="034A1385"/>
    <w:rsid w:val="03669028"/>
    <w:rsid w:val="03914B21"/>
    <w:rsid w:val="03C24BCD"/>
    <w:rsid w:val="03D3E074"/>
    <w:rsid w:val="03DBF4D6"/>
    <w:rsid w:val="042CEB04"/>
    <w:rsid w:val="042F5FA7"/>
    <w:rsid w:val="04488689"/>
    <w:rsid w:val="0454CB96"/>
    <w:rsid w:val="04679EB3"/>
    <w:rsid w:val="04719F4E"/>
    <w:rsid w:val="0478A8B5"/>
    <w:rsid w:val="04921DF4"/>
    <w:rsid w:val="04F83922"/>
    <w:rsid w:val="0510FAB7"/>
    <w:rsid w:val="051F0149"/>
    <w:rsid w:val="056EBE15"/>
    <w:rsid w:val="05766C21"/>
    <w:rsid w:val="05E21DED"/>
    <w:rsid w:val="05E33E66"/>
    <w:rsid w:val="0617DD0F"/>
    <w:rsid w:val="061BCBDA"/>
    <w:rsid w:val="065AE8BE"/>
    <w:rsid w:val="0667F2AD"/>
    <w:rsid w:val="06C70B29"/>
    <w:rsid w:val="06D88883"/>
    <w:rsid w:val="06F9B76A"/>
    <w:rsid w:val="06FA417F"/>
    <w:rsid w:val="07135D41"/>
    <w:rsid w:val="07619EE3"/>
    <w:rsid w:val="07ACC793"/>
    <w:rsid w:val="07FBC737"/>
    <w:rsid w:val="083AD028"/>
    <w:rsid w:val="083EE433"/>
    <w:rsid w:val="0851B61C"/>
    <w:rsid w:val="08535873"/>
    <w:rsid w:val="0865CD16"/>
    <w:rsid w:val="088D595D"/>
    <w:rsid w:val="08990FFB"/>
    <w:rsid w:val="089C65CB"/>
    <w:rsid w:val="08C3289B"/>
    <w:rsid w:val="0920058E"/>
    <w:rsid w:val="096B59F3"/>
    <w:rsid w:val="0A29CD0F"/>
    <w:rsid w:val="0A3906A8"/>
    <w:rsid w:val="0A62EACF"/>
    <w:rsid w:val="0A66B42D"/>
    <w:rsid w:val="0A9376BC"/>
    <w:rsid w:val="0A9911E3"/>
    <w:rsid w:val="0B50D0AB"/>
    <w:rsid w:val="0B5E17D5"/>
    <w:rsid w:val="0BADC530"/>
    <w:rsid w:val="0C5234C1"/>
    <w:rsid w:val="0C5BDD21"/>
    <w:rsid w:val="0C68A7E4"/>
    <w:rsid w:val="0C83A167"/>
    <w:rsid w:val="0CADBE16"/>
    <w:rsid w:val="0CB85E62"/>
    <w:rsid w:val="0CC0B010"/>
    <w:rsid w:val="0D1E142D"/>
    <w:rsid w:val="0D2366A0"/>
    <w:rsid w:val="0D31C3FE"/>
    <w:rsid w:val="0D3577B4"/>
    <w:rsid w:val="0D3E49C5"/>
    <w:rsid w:val="0D4EC065"/>
    <w:rsid w:val="0D538475"/>
    <w:rsid w:val="0D56701D"/>
    <w:rsid w:val="0D9FAF2F"/>
    <w:rsid w:val="0DAE0D14"/>
    <w:rsid w:val="0DCB9D77"/>
    <w:rsid w:val="0E24AD49"/>
    <w:rsid w:val="0E505A19"/>
    <w:rsid w:val="0E6ED5AD"/>
    <w:rsid w:val="0EA32FF5"/>
    <w:rsid w:val="0EED8E58"/>
    <w:rsid w:val="0EF7C3C2"/>
    <w:rsid w:val="0F424812"/>
    <w:rsid w:val="0F50107F"/>
    <w:rsid w:val="0F9126FB"/>
    <w:rsid w:val="0FC2BE8E"/>
    <w:rsid w:val="1071002C"/>
    <w:rsid w:val="10D89E4B"/>
    <w:rsid w:val="110F5BC2"/>
    <w:rsid w:val="116BEB87"/>
    <w:rsid w:val="1176950A"/>
    <w:rsid w:val="11816AF7"/>
    <w:rsid w:val="11879D9E"/>
    <w:rsid w:val="11895A8D"/>
    <w:rsid w:val="118AAF7D"/>
    <w:rsid w:val="118CDFF2"/>
    <w:rsid w:val="119A2ACF"/>
    <w:rsid w:val="11A1095B"/>
    <w:rsid w:val="11C82205"/>
    <w:rsid w:val="1201BF25"/>
    <w:rsid w:val="122323E1"/>
    <w:rsid w:val="122F6D26"/>
    <w:rsid w:val="12336D9E"/>
    <w:rsid w:val="1243FD98"/>
    <w:rsid w:val="12879C11"/>
    <w:rsid w:val="12959026"/>
    <w:rsid w:val="12C82B56"/>
    <w:rsid w:val="12DA6593"/>
    <w:rsid w:val="12DFE5AF"/>
    <w:rsid w:val="12E11547"/>
    <w:rsid w:val="12EB8994"/>
    <w:rsid w:val="1302E0B6"/>
    <w:rsid w:val="130C24AB"/>
    <w:rsid w:val="1328498E"/>
    <w:rsid w:val="13467CBB"/>
    <w:rsid w:val="134D707F"/>
    <w:rsid w:val="1369CFA7"/>
    <w:rsid w:val="1381F3EF"/>
    <w:rsid w:val="1392CF6B"/>
    <w:rsid w:val="13A684EE"/>
    <w:rsid w:val="13D3BC19"/>
    <w:rsid w:val="14098EEF"/>
    <w:rsid w:val="143F0769"/>
    <w:rsid w:val="14426863"/>
    <w:rsid w:val="149FB718"/>
    <w:rsid w:val="14BCFD61"/>
    <w:rsid w:val="14CE11EE"/>
    <w:rsid w:val="14D4615D"/>
    <w:rsid w:val="14D6148E"/>
    <w:rsid w:val="15024CE4"/>
    <w:rsid w:val="1506C465"/>
    <w:rsid w:val="155CEF6F"/>
    <w:rsid w:val="15692A0B"/>
    <w:rsid w:val="1588999F"/>
    <w:rsid w:val="1597DD69"/>
    <w:rsid w:val="15BE63AF"/>
    <w:rsid w:val="15E7D171"/>
    <w:rsid w:val="15EDB9A1"/>
    <w:rsid w:val="15FEDB34"/>
    <w:rsid w:val="1602CE80"/>
    <w:rsid w:val="161FD13F"/>
    <w:rsid w:val="16823773"/>
    <w:rsid w:val="1683690F"/>
    <w:rsid w:val="16D93258"/>
    <w:rsid w:val="17001DD9"/>
    <w:rsid w:val="17160313"/>
    <w:rsid w:val="174BE17B"/>
    <w:rsid w:val="174CA864"/>
    <w:rsid w:val="17553D21"/>
    <w:rsid w:val="175F76B1"/>
    <w:rsid w:val="178EE946"/>
    <w:rsid w:val="17B02778"/>
    <w:rsid w:val="17C28D07"/>
    <w:rsid w:val="17E2BA78"/>
    <w:rsid w:val="1802FDD8"/>
    <w:rsid w:val="18305393"/>
    <w:rsid w:val="1833BC49"/>
    <w:rsid w:val="183955B9"/>
    <w:rsid w:val="185D7AC7"/>
    <w:rsid w:val="18661D80"/>
    <w:rsid w:val="1888E44D"/>
    <w:rsid w:val="188B2E4F"/>
    <w:rsid w:val="1895AF3F"/>
    <w:rsid w:val="18ECEDF9"/>
    <w:rsid w:val="18FEAF88"/>
    <w:rsid w:val="1929F205"/>
    <w:rsid w:val="193A8D5F"/>
    <w:rsid w:val="1942156E"/>
    <w:rsid w:val="194BF501"/>
    <w:rsid w:val="1957A983"/>
    <w:rsid w:val="19649B90"/>
    <w:rsid w:val="19ADFA04"/>
    <w:rsid w:val="19E6837F"/>
    <w:rsid w:val="19EB8395"/>
    <w:rsid w:val="1A01024F"/>
    <w:rsid w:val="1A0C45D2"/>
    <w:rsid w:val="1A1377A5"/>
    <w:rsid w:val="1A175268"/>
    <w:rsid w:val="1A1853E6"/>
    <w:rsid w:val="1A34CA07"/>
    <w:rsid w:val="1A36634D"/>
    <w:rsid w:val="1A372BA5"/>
    <w:rsid w:val="1A53FB8A"/>
    <w:rsid w:val="1A544A6D"/>
    <w:rsid w:val="1A80A8FF"/>
    <w:rsid w:val="1AA6B37C"/>
    <w:rsid w:val="1AAD268E"/>
    <w:rsid w:val="1ADA952D"/>
    <w:rsid w:val="1AEC2D56"/>
    <w:rsid w:val="1AF20707"/>
    <w:rsid w:val="1B46D771"/>
    <w:rsid w:val="1B58114E"/>
    <w:rsid w:val="1B94F203"/>
    <w:rsid w:val="1BB3D165"/>
    <w:rsid w:val="1BD0D63B"/>
    <w:rsid w:val="1C201433"/>
    <w:rsid w:val="1C2D573C"/>
    <w:rsid w:val="1C403220"/>
    <w:rsid w:val="1C584849"/>
    <w:rsid w:val="1C59B46B"/>
    <w:rsid w:val="1C5E3B01"/>
    <w:rsid w:val="1C5E76DB"/>
    <w:rsid w:val="1C5ECE27"/>
    <w:rsid w:val="1C65C2AB"/>
    <w:rsid w:val="1C70CFE2"/>
    <w:rsid w:val="1C7732DD"/>
    <w:rsid w:val="1C9E9B06"/>
    <w:rsid w:val="1CAEF4A9"/>
    <w:rsid w:val="1CAF6EE3"/>
    <w:rsid w:val="1CBB62F7"/>
    <w:rsid w:val="1CBC6FA7"/>
    <w:rsid w:val="1CE2144C"/>
    <w:rsid w:val="1CFE7CF5"/>
    <w:rsid w:val="1D640FC6"/>
    <w:rsid w:val="1DB59380"/>
    <w:rsid w:val="1E464E6C"/>
    <w:rsid w:val="1E78417E"/>
    <w:rsid w:val="1EAAC0C2"/>
    <w:rsid w:val="1F057A77"/>
    <w:rsid w:val="1F1BCB82"/>
    <w:rsid w:val="1F26CBC5"/>
    <w:rsid w:val="1F2D187F"/>
    <w:rsid w:val="1F4774E7"/>
    <w:rsid w:val="1F7D3DFD"/>
    <w:rsid w:val="1FB714F7"/>
    <w:rsid w:val="1FDE21D7"/>
    <w:rsid w:val="1FE2EF2A"/>
    <w:rsid w:val="1FE4243B"/>
    <w:rsid w:val="1FF991CD"/>
    <w:rsid w:val="20189EFA"/>
    <w:rsid w:val="202EB44B"/>
    <w:rsid w:val="203B538A"/>
    <w:rsid w:val="204E71CB"/>
    <w:rsid w:val="205E4DF5"/>
    <w:rsid w:val="206EEE3F"/>
    <w:rsid w:val="2098DA26"/>
    <w:rsid w:val="20D536BD"/>
    <w:rsid w:val="2119270D"/>
    <w:rsid w:val="212886B1"/>
    <w:rsid w:val="21423AC6"/>
    <w:rsid w:val="216734A0"/>
    <w:rsid w:val="218071AE"/>
    <w:rsid w:val="2197AEF6"/>
    <w:rsid w:val="21DA6E31"/>
    <w:rsid w:val="2203F5E7"/>
    <w:rsid w:val="220BF4F8"/>
    <w:rsid w:val="221A5474"/>
    <w:rsid w:val="222DFE12"/>
    <w:rsid w:val="225E1491"/>
    <w:rsid w:val="2267336E"/>
    <w:rsid w:val="22774B39"/>
    <w:rsid w:val="229E4BCD"/>
    <w:rsid w:val="22EBF139"/>
    <w:rsid w:val="230E56AC"/>
    <w:rsid w:val="232D170C"/>
    <w:rsid w:val="233F4B1F"/>
    <w:rsid w:val="2356D441"/>
    <w:rsid w:val="237F0D8B"/>
    <w:rsid w:val="23BB0BB1"/>
    <w:rsid w:val="23CC2133"/>
    <w:rsid w:val="23DFEEDD"/>
    <w:rsid w:val="23EEBD1D"/>
    <w:rsid w:val="242A113C"/>
    <w:rsid w:val="24E9E116"/>
    <w:rsid w:val="24EC7E8A"/>
    <w:rsid w:val="24FDAF52"/>
    <w:rsid w:val="250062C1"/>
    <w:rsid w:val="250D9A17"/>
    <w:rsid w:val="252AD393"/>
    <w:rsid w:val="252BC9B6"/>
    <w:rsid w:val="25478ED2"/>
    <w:rsid w:val="257BF663"/>
    <w:rsid w:val="259823AC"/>
    <w:rsid w:val="25A9F35C"/>
    <w:rsid w:val="2610C2F8"/>
    <w:rsid w:val="26536CA0"/>
    <w:rsid w:val="268ED772"/>
    <w:rsid w:val="269C54A0"/>
    <w:rsid w:val="269E3F9E"/>
    <w:rsid w:val="26B86421"/>
    <w:rsid w:val="26BCDE15"/>
    <w:rsid w:val="26C83DD9"/>
    <w:rsid w:val="27223D39"/>
    <w:rsid w:val="273BEDE1"/>
    <w:rsid w:val="275B3FE0"/>
    <w:rsid w:val="277087B6"/>
    <w:rsid w:val="27A1B876"/>
    <w:rsid w:val="27C1455C"/>
    <w:rsid w:val="27C4A75D"/>
    <w:rsid w:val="27F285DA"/>
    <w:rsid w:val="28247F07"/>
    <w:rsid w:val="2859C53D"/>
    <w:rsid w:val="285F1806"/>
    <w:rsid w:val="289A45D4"/>
    <w:rsid w:val="28A22EA3"/>
    <w:rsid w:val="28A317A0"/>
    <w:rsid w:val="28A9770C"/>
    <w:rsid w:val="28B7BD50"/>
    <w:rsid w:val="28D88F78"/>
    <w:rsid w:val="290D7796"/>
    <w:rsid w:val="29471288"/>
    <w:rsid w:val="2966B0A6"/>
    <w:rsid w:val="299FA7EE"/>
    <w:rsid w:val="29A0E5D9"/>
    <w:rsid w:val="29DAD8D4"/>
    <w:rsid w:val="2A06780B"/>
    <w:rsid w:val="2A13143E"/>
    <w:rsid w:val="2A2BFBB0"/>
    <w:rsid w:val="2A77D19F"/>
    <w:rsid w:val="2A928DA6"/>
    <w:rsid w:val="2AB3A3BF"/>
    <w:rsid w:val="2AE1F6D8"/>
    <w:rsid w:val="2B07B368"/>
    <w:rsid w:val="2B169A06"/>
    <w:rsid w:val="2BEC3DEC"/>
    <w:rsid w:val="2C58E554"/>
    <w:rsid w:val="2C62348C"/>
    <w:rsid w:val="2C7744C1"/>
    <w:rsid w:val="2C87C18D"/>
    <w:rsid w:val="2CA5CB79"/>
    <w:rsid w:val="2CE0AC66"/>
    <w:rsid w:val="2D1182AF"/>
    <w:rsid w:val="2D755EBA"/>
    <w:rsid w:val="2D8F11BB"/>
    <w:rsid w:val="2DA6667B"/>
    <w:rsid w:val="2DD4916D"/>
    <w:rsid w:val="2DF507A3"/>
    <w:rsid w:val="2DF9E57C"/>
    <w:rsid w:val="2DFAB70F"/>
    <w:rsid w:val="2DFC1D56"/>
    <w:rsid w:val="2E216D4E"/>
    <w:rsid w:val="2E2B0E91"/>
    <w:rsid w:val="2E3419DC"/>
    <w:rsid w:val="2E5B01EE"/>
    <w:rsid w:val="2E645C0D"/>
    <w:rsid w:val="2E74BA14"/>
    <w:rsid w:val="2E8FA56C"/>
    <w:rsid w:val="2EB78F18"/>
    <w:rsid w:val="2EC154E2"/>
    <w:rsid w:val="2EE95C39"/>
    <w:rsid w:val="2F03F986"/>
    <w:rsid w:val="2F1367C2"/>
    <w:rsid w:val="2F2E0D47"/>
    <w:rsid w:val="2F34D7E2"/>
    <w:rsid w:val="2F58B577"/>
    <w:rsid w:val="2F5BBC44"/>
    <w:rsid w:val="2F672FF9"/>
    <w:rsid w:val="2F73537D"/>
    <w:rsid w:val="2F84AC58"/>
    <w:rsid w:val="2FAEBD24"/>
    <w:rsid w:val="2FBA29B8"/>
    <w:rsid w:val="2FC58546"/>
    <w:rsid w:val="2FC6EE64"/>
    <w:rsid w:val="305159AC"/>
    <w:rsid w:val="30607CF0"/>
    <w:rsid w:val="30762517"/>
    <w:rsid w:val="30BAB71F"/>
    <w:rsid w:val="30C3EDD5"/>
    <w:rsid w:val="30E3BAFF"/>
    <w:rsid w:val="30EE7478"/>
    <w:rsid w:val="314EBA5A"/>
    <w:rsid w:val="3169A721"/>
    <w:rsid w:val="31BBD573"/>
    <w:rsid w:val="31DA11E6"/>
    <w:rsid w:val="31F44F67"/>
    <w:rsid w:val="3209E223"/>
    <w:rsid w:val="32136135"/>
    <w:rsid w:val="32DBAB42"/>
    <w:rsid w:val="332F2C6F"/>
    <w:rsid w:val="33338076"/>
    <w:rsid w:val="3350B415"/>
    <w:rsid w:val="33854A02"/>
    <w:rsid w:val="33858BE3"/>
    <w:rsid w:val="338B0A71"/>
    <w:rsid w:val="3394BD12"/>
    <w:rsid w:val="3407624C"/>
    <w:rsid w:val="340F243E"/>
    <w:rsid w:val="3448363F"/>
    <w:rsid w:val="34662AB8"/>
    <w:rsid w:val="347886C4"/>
    <w:rsid w:val="34927324"/>
    <w:rsid w:val="34A4F873"/>
    <w:rsid w:val="34D04B36"/>
    <w:rsid w:val="34E34FF9"/>
    <w:rsid w:val="35519729"/>
    <w:rsid w:val="357B4651"/>
    <w:rsid w:val="3612814E"/>
    <w:rsid w:val="36251316"/>
    <w:rsid w:val="3638C91A"/>
    <w:rsid w:val="365E9AD9"/>
    <w:rsid w:val="366D10C0"/>
    <w:rsid w:val="368E7B90"/>
    <w:rsid w:val="369C0B79"/>
    <w:rsid w:val="36A57295"/>
    <w:rsid w:val="36BC0FA9"/>
    <w:rsid w:val="36D0D0AE"/>
    <w:rsid w:val="36D197B8"/>
    <w:rsid w:val="36E9FCCD"/>
    <w:rsid w:val="36ED611A"/>
    <w:rsid w:val="370229E1"/>
    <w:rsid w:val="370B7892"/>
    <w:rsid w:val="372663C8"/>
    <w:rsid w:val="374F54BA"/>
    <w:rsid w:val="378A7E5E"/>
    <w:rsid w:val="3798C6FD"/>
    <w:rsid w:val="37AAECB4"/>
    <w:rsid w:val="37E571E5"/>
    <w:rsid w:val="382328D7"/>
    <w:rsid w:val="383B80B1"/>
    <w:rsid w:val="38A24F96"/>
    <w:rsid w:val="38AB7086"/>
    <w:rsid w:val="38AF8DBD"/>
    <w:rsid w:val="38DA89FC"/>
    <w:rsid w:val="38ED91B2"/>
    <w:rsid w:val="39296DF1"/>
    <w:rsid w:val="392DD034"/>
    <w:rsid w:val="392F3447"/>
    <w:rsid w:val="3933D9A9"/>
    <w:rsid w:val="395633D3"/>
    <w:rsid w:val="39673D7E"/>
    <w:rsid w:val="3974809A"/>
    <w:rsid w:val="3984B091"/>
    <w:rsid w:val="39A73162"/>
    <w:rsid w:val="39E45451"/>
    <w:rsid w:val="3A008784"/>
    <w:rsid w:val="3A3A707A"/>
    <w:rsid w:val="3A402CF9"/>
    <w:rsid w:val="3A42496D"/>
    <w:rsid w:val="3A4AD52E"/>
    <w:rsid w:val="3A5DC420"/>
    <w:rsid w:val="3ABD9B42"/>
    <w:rsid w:val="3ABF0B3E"/>
    <w:rsid w:val="3AC50F20"/>
    <w:rsid w:val="3AE573EF"/>
    <w:rsid w:val="3B285941"/>
    <w:rsid w:val="3B2F871D"/>
    <w:rsid w:val="3B695C32"/>
    <w:rsid w:val="3B6F85FE"/>
    <w:rsid w:val="3B944308"/>
    <w:rsid w:val="3BEF94E2"/>
    <w:rsid w:val="3C0DA34B"/>
    <w:rsid w:val="3CA12EF7"/>
    <w:rsid w:val="3CB151CA"/>
    <w:rsid w:val="3CC1F50D"/>
    <w:rsid w:val="3CE946BD"/>
    <w:rsid w:val="3D2AB6B2"/>
    <w:rsid w:val="3D3DB244"/>
    <w:rsid w:val="3D814D2C"/>
    <w:rsid w:val="3D922E9A"/>
    <w:rsid w:val="3D93F67C"/>
    <w:rsid w:val="3DA13605"/>
    <w:rsid w:val="3DB01A46"/>
    <w:rsid w:val="3DB4561C"/>
    <w:rsid w:val="3DCD7728"/>
    <w:rsid w:val="3DFA0189"/>
    <w:rsid w:val="3E7156CB"/>
    <w:rsid w:val="3E78A36F"/>
    <w:rsid w:val="3E7E561F"/>
    <w:rsid w:val="3EE13565"/>
    <w:rsid w:val="3F042370"/>
    <w:rsid w:val="3F055910"/>
    <w:rsid w:val="3F0A77E8"/>
    <w:rsid w:val="3F1E7968"/>
    <w:rsid w:val="3F35C8FB"/>
    <w:rsid w:val="3F598844"/>
    <w:rsid w:val="3F661C8E"/>
    <w:rsid w:val="3F6971FA"/>
    <w:rsid w:val="3F805037"/>
    <w:rsid w:val="3F91BD59"/>
    <w:rsid w:val="3F9AC8B8"/>
    <w:rsid w:val="3FA32CD7"/>
    <w:rsid w:val="3FB579CC"/>
    <w:rsid w:val="3FC9D19B"/>
    <w:rsid w:val="40038967"/>
    <w:rsid w:val="4011657F"/>
    <w:rsid w:val="40283E15"/>
    <w:rsid w:val="4067CEAA"/>
    <w:rsid w:val="409F7A8E"/>
    <w:rsid w:val="40DB000A"/>
    <w:rsid w:val="40DB2DDC"/>
    <w:rsid w:val="41096BA5"/>
    <w:rsid w:val="4138F08A"/>
    <w:rsid w:val="414F2E56"/>
    <w:rsid w:val="41691EA5"/>
    <w:rsid w:val="416CA6EA"/>
    <w:rsid w:val="41D06CBD"/>
    <w:rsid w:val="41F17A72"/>
    <w:rsid w:val="421479D4"/>
    <w:rsid w:val="4225057D"/>
    <w:rsid w:val="4248005F"/>
    <w:rsid w:val="4283572F"/>
    <w:rsid w:val="42BD5C83"/>
    <w:rsid w:val="42C8C295"/>
    <w:rsid w:val="42CCD1E9"/>
    <w:rsid w:val="42CDDA4B"/>
    <w:rsid w:val="42E1F631"/>
    <w:rsid w:val="42E8F305"/>
    <w:rsid w:val="42EAAB85"/>
    <w:rsid w:val="42F3C920"/>
    <w:rsid w:val="435A09B4"/>
    <w:rsid w:val="435C5E27"/>
    <w:rsid w:val="436269C8"/>
    <w:rsid w:val="43874C34"/>
    <w:rsid w:val="438B1AD2"/>
    <w:rsid w:val="438EC74C"/>
    <w:rsid w:val="43E39035"/>
    <w:rsid w:val="43F1C608"/>
    <w:rsid w:val="43F7D317"/>
    <w:rsid w:val="440A288F"/>
    <w:rsid w:val="44840A16"/>
    <w:rsid w:val="44A9AE19"/>
    <w:rsid w:val="44BD4668"/>
    <w:rsid w:val="44C8E454"/>
    <w:rsid w:val="44EE859A"/>
    <w:rsid w:val="4519FFA7"/>
    <w:rsid w:val="453BCA5D"/>
    <w:rsid w:val="454B540E"/>
    <w:rsid w:val="455F8B40"/>
    <w:rsid w:val="45694493"/>
    <w:rsid w:val="45757020"/>
    <w:rsid w:val="458B206A"/>
    <w:rsid w:val="45D83311"/>
    <w:rsid w:val="45E416DB"/>
    <w:rsid w:val="460F4413"/>
    <w:rsid w:val="461D62F7"/>
    <w:rsid w:val="465A1947"/>
    <w:rsid w:val="46752708"/>
    <w:rsid w:val="46843A5F"/>
    <w:rsid w:val="4684B346"/>
    <w:rsid w:val="469BB243"/>
    <w:rsid w:val="46B024F6"/>
    <w:rsid w:val="46CC625E"/>
    <w:rsid w:val="46FAF674"/>
    <w:rsid w:val="47093A60"/>
    <w:rsid w:val="471AD493"/>
    <w:rsid w:val="473AE46B"/>
    <w:rsid w:val="47965A3F"/>
    <w:rsid w:val="47F74976"/>
    <w:rsid w:val="47FFB64D"/>
    <w:rsid w:val="480FA73F"/>
    <w:rsid w:val="481ED14A"/>
    <w:rsid w:val="48293BC6"/>
    <w:rsid w:val="48308B02"/>
    <w:rsid w:val="4863B6BD"/>
    <w:rsid w:val="487B37CE"/>
    <w:rsid w:val="4896F013"/>
    <w:rsid w:val="48F46CDC"/>
    <w:rsid w:val="4903D8A8"/>
    <w:rsid w:val="49371448"/>
    <w:rsid w:val="4942959E"/>
    <w:rsid w:val="49506647"/>
    <w:rsid w:val="49784933"/>
    <w:rsid w:val="49A96A8F"/>
    <w:rsid w:val="49D2D9C6"/>
    <w:rsid w:val="49F94ABA"/>
    <w:rsid w:val="4A14D20C"/>
    <w:rsid w:val="4A157EE9"/>
    <w:rsid w:val="4A1F827E"/>
    <w:rsid w:val="4A531C91"/>
    <w:rsid w:val="4A59689F"/>
    <w:rsid w:val="4A7E6FF1"/>
    <w:rsid w:val="4AAF0799"/>
    <w:rsid w:val="4AB93E9A"/>
    <w:rsid w:val="4AD3EC7A"/>
    <w:rsid w:val="4B00C29C"/>
    <w:rsid w:val="4B01A977"/>
    <w:rsid w:val="4B05D455"/>
    <w:rsid w:val="4B10300F"/>
    <w:rsid w:val="4B330EC4"/>
    <w:rsid w:val="4B38FAAE"/>
    <w:rsid w:val="4B3EDFE0"/>
    <w:rsid w:val="4B46E567"/>
    <w:rsid w:val="4B55AC76"/>
    <w:rsid w:val="4BA225FB"/>
    <w:rsid w:val="4BDB4B54"/>
    <w:rsid w:val="4C24903B"/>
    <w:rsid w:val="4C2C3F03"/>
    <w:rsid w:val="4CB5AFA0"/>
    <w:rsid w:val="4CECFE33"/>
    <w:rsid w:val="4D11C760"/>
    <w:rsid w:val="4D4D098B"/>
    <w:rsid w:val="4D7B9AB2"/>
    <w:rsid w:val="4D804F72"/>
    <w:rsid w:val="4D8508A1"/>
    <w:rsid w:val="4DA13997"/>
    <w:rsid w:val="4DA496C0"/>
    <w:rsid w:val="4DA4A7FC"/>
    <w:rsid w:val="4DBD87B3"/>
    <w:rsid w:val="4DDB78E1"/>
    <w:rsid w:val="4DFE7CF9"/>
    <w:rsid w:val="4E020C86"/>
    <w:rsid w:val="4E129492"/>
    <w:rsid w:val="4E299376"/>
    <w:rsid w:val="4E31ACFA"/>
    <w:rsid w:val="4E3CECE0"/>
    <w:rsid w:val="4E481721"/>
    <w:rsid w:val="4E4A8EC3"/>
    <w:rsid w:val="4E739BF5"/>
    <w:rsid w:val="4E86441A"/>
    <w:rsid w:val="4E8E8E85"/>
    <w:rsid w:val="4EC93B42"/>
    <w:rsid w:val="4EE77937"/>
    <w:rsid w:val="4F1A0660"/>
    <w:rsid w:val="4F32520B"/>
    <w:rsid w:val="4FA2804C"/>
    <w:rsid w:val="4FB8447C"/>
    <w:rsid w:val="4FD86A33"/>
    <w:rsid w:val="4FF904BA"/>
    <w:rsid w:val="501E818B"/>
    <w:rsid w:val="503D4F94"/>
    <w:rsid w:val="50AADF0F"/>
    <w:rsid w:val="50AB8F60"/>
    <w:rsid w:val="50FFE0F0"/>
    <w:rsid w:val="51168C39"/>
    <w:rsid w:val="512BC9FD"/>
    <w:rsid w:val="515B147E"/>
    <w:rsid w:val="51CEC781"/>
    <w:rsid w:val="51EFF743"/>
    <w:rsid w:val="51F3CAE1"/>
    <w:rsid w:val="5204A0F2"/>
    <w:rsid w:val="527071B0"/>
    <w:rsid w:val="52775431"/>
    <w:rsid w:val="52868363"/>
    <w:rsid w:val="5290F1EC"/>
    <w:rsid w:val="52B75EC8"/>
    <w:rsid w:val="530F7934"/>
    <w:rsid w:val="531787CC"/>
    <w:rsid w:val="5331E125"/>
    <w:rsid w:val="535C5345"/>
    <w:rsid w:val="538D6BF3"/>
    <w:rsid w:val="53A6D486"/>
    <w:rsid w:val="53DC8605"/>
    <w:rsid w:val="53E489F0"/>
    <w:rsid w:val="53EE9E7A"/>
    <w:rsid w:val="5407EEE4"/>
    <w:rsid w:val="54199E85"/>
    <w:rsid w:val="5426172E"/>
    <w:rsid w:val="545454A2"/>
    <w:rsid w:val="547DDBD4"/>
    <w:rsid w:val="54E01087"/>
    <w:rsid w:val="553F823E"/>
    <w:rsid w:val="5563DE7D"/>
    <w:rsid w:val="55B50B34"/>
    <w:rsid w:val="55CCF873"/>
    <w:rsid w:val="55DF5D4A"/>
    <w:rsid w:val="56038D2A"/>
    <w:rsid w:val="566F1F84"/>
    <w:rsid w:val="567FECF6"/>
    <w:rsid w:val="568032D7"/>
    <w:rsid w:val="56AAF1E0"/>
    <w:rsid w:val="56ADF3C4"/>
    <w:rsid w:val="56D52BE8"/>
    <w:rsid w:val="56D7BD5C"/>
    <w:rsid w:val="56EF6F4B"/>
    <w:rsid w:val="56F98AEE"/>
    <w:rsid w:val="56FD37C7"/>
    <w:rsid w:val="571F1DDB"/>
    <w:rsid w:val="5720FB0A"/>
    <w:rsid w:val="57431A41"/>
    <w:rsid w:val="57468A08"/>
    <w:rsid w:val="5751979B"/>
    <w:rsid w:val="5756A9EF"/>
    <w:rsid w:val="575E5BA1"/>
    <w:rsid w:val="578988C1"/>
    <w:rsid w:val="57A06A26"/>
    <w:rsid w:val="57A8E8FB"/>
    <w:rsid w:val="57BE364B"/>
    <w:rsid w:val="57C62036"/>
    <w:rsid w:val="57D0355B"/>
    <w:rsid w:val="5801F376"/>
    <w:rsid w:val="5806BAEF"/>
    <w:rsid w:val="583CDBD6"/>
    <w:rsid w:val="583D7432"/>
    <w:rsid w:val="58482701"/>
    <w:rsid w:val="58585F5C"/>
    <w:rsid w:val="587CE551"/>
    <w:rsid w:val="5882E194"/>
    <w:rsid w:val="588EF7AC"/>
    <w:rsid w:val="58C72687"/>
    <w:rsid w:val="58ED6974"/>
    <w:rsid w:val="591882E5"/>
    <w:rsid w:val="59402746"/>
    <w:rsid w:val="59636680"/>
    <w:rsid w:val="59666C2A"/>
    <w:rsid w:val="597F15CE"/>
    <w:rsid w:val="5986B3BA"/>
    <w:rsid w:val="598BE3B9"/>
    <w:rsid w:val="59E28776"/>
    <w:rsid w:val="5A3B0071"/>
    <w:rsid w:val="5A40D397"/>
    <w:rsid w:val="5A429E61"/>
    <w:rsid w:val="5A49311A"/>
    <w:rsid w:val="5A71A661"/>
    <w:rsid w:val="5AAECB13"/>
    <w:rsid w:val="5AE54F68"/>
    <w:rsid w:val="5B03B6D9"/>
    <w:rsid w:val="5B14065B"/>
    <w:rsid w:val="5B1F9C9D"/>
    <w:rsid w:val="5B28EBB7"/>
    <w:rsid w:val="5B733873"/>
    <w:rsid w:val="5B817E6D"/>
    <w:rsid w:val="5B884772"/>
    <w:rsid w:val="5B96AE5D"/>
    <w:rsid w:val="5B9D190D"/>
    <w:rsid w:val="5BBA1D3F"/>
    <w:rsid w:val="5BE9EBFB"/>
    <w:rsid w:val="5C38268E"/>
    <w:rsid w:val="5C696319"/>
    <w:rsid w:val="5C725964"/>
    <w:rsid w:val="5C7BFD08"/>
    <w:rsid w:val="5C814351"/>
    <w:rsid w:val="5CA52718"/>
    <w:rsid w:val="5CB671CF"/>
    <w:rsid w:val="5CD5C460"/>
    <w:rsid w:val="5CE405DE"/>
    <w:rsid w:val="5CEC9B93"/>
    <w:rsid w:val="5CFDD69E"/>
    <w:rsid w:val="5D795A33"/>
    <w:rsid w:val="5D887253"/>
    <w:rsid w:val="5D8EEA7A"/>
    <w:rsid w:val="5E304866"/>
    <w:rsid w:val="5E45EAE9"/>
    <w:rsid w:val="5E55CA6A"/>
    <w:rsid w:val="5E5F2560"/>
    <w:rsid w:val="5E8764B8"/>
    <w:rsid w:val="5E8C8D5F"/>
    <w:rsid w:val="5E8C9A8A"/>
    <w:rsid w:val="5ED23BDF"/>
    <w:rsid w:val="5EEF2540"/>
    <w:rsid w:val="5F325EC1"/>
    <w:rsid w:val="5F676EDB"/>
    <w:rsid w:val="5F89D567"/>
    <w:rsid w:val="5FB59ECF"/>
    <w:rsid w:val="5FC800F4"/>
    <w:rsid w:val="600E8EFB"/>
    <w:rsid w:val="6015E01C"/>
    <w:rsid w:val="6025469C"/>
    <w:rsid w:val="603AE931"/>
    <w:rsid w:val="606C59F5"/>
    <w:rsid w:val="6074BA22"/>
    <w:rsid w:val="607FEB5B"/>
    <w:rsid w:val="608FCC58"/>
    <w:rsid w:val="60DC71FC"/>
    <w:rsid w:val="60F2E390"/>
    <w:rsid w:val="611396A7"/>
    <w:rsid w:val="6124C461"/>
    <w:rsid w:val="6136A756"/>
    <w:rsid w:val="613FF8F7"/>
    <w:rsid w:val="619F1188"/>
    <w:rsid w:val="61E1ED0F"/>
    <w:rsid w:val="61F5C63E"/>
    <w:rsid w:val="61F6EE47"/>
    <w:rsid w:val="620AD45C"/>
    <w:rsid w:val="621341D4"/>
    <w:rsid w:val="622E7E16"/>
    <w:rsid w:val="62356897"/>
    <w:rsid w:val="62A0BD0A"/>
    <w:rsid w:val="62AC632E"/>
    <w:rsid w:val="62E27979"/>
    <w:rsid w:val="632536F5"/>
    <w:rsid w:val="63323C04"/>
    <w:rsid w:val="63592B0B"/>
    <w:rsid w:val="638B2EAC"/>
    <w:rsid w:val="63929B33"/>
    <w:rsid w:val="63B01E02"/>
    <w:rsid w:val="63F28448"/>
    <w:rsid w:val="63FAD116"/>
    <w:rsid w:val="63FF7425"/>
    <w:rsid w:val="6416149B"/>
    <w:rsid w:val="641E4EA1"/>
    <w:rsid w:val="64465E62"/>
    <w:rsid w:val="64486D18"/>
    <w:rsid w:val="64498BBF"/>
    <w:rsid w:val="647168D5"/>
    <w:rsid w:val="6476A583"/>
    <w:rsid w:val="648200A6"/>
    <w:rsid w:val="64899A24"/>
    <w:rsid w:val="6514DD8D"/>
    <w:rsid w:val="652C64E4"/>
    <w:rsid w:val="65536D8D"/>
    <w:rsid w:val="65B85188"/>
    <w:rsid w:val="65C191D4"/>
    <w:rsid w:val="66354AA6"/>
    <w:rsid w:val="665A89DE"/>
    <w:rsid w:val="667199E6"/>
    <w:rsid w:val="66823128"/>
    <w:rsid w:val="66CD25AB"/>
    <w:rsid w:val="6705C4F7"/>
    <w:rsid w:val="672A51C8"/>
    <w:rsid w:val="67380944"/>
    <w:rsid w:val="6744ED21"/>
    <w:rsid w:val="67A783D1"/>
    <w:rsid w:val="67CCBD74"/>
    <w:rsid w:val="681831C4"/>
    <w:rsid w:val="682791F3"/>
    <w:rsid w:val="683C73BC"/>
    <w:rsid w:val="6840785B"/>
    <w:rsid w:val="6850F815"/>
    <w:rsid w:val="685BE8A6"/>
    <w:rsid w:val="68C08774"/>
    <w:rsid w:val="68DED7D4"/>
    <w:rsid w:val="690760AF"/>
    <w:rsid w:val="6939D51F"/>
    <w:rsid w:val="6965EEAE"/>
    <w:rsid w:val="6977DA5B"/>
    <w:rsid w:val="698F6F02"/>
    <w:rsid w:val="69A3AC46"/>
    <w:rsid w:val="69E2218A"/>
    <w:rsid w:val="69E52961"/>
    <w:rsid w:val="69EBD7BB"/>
    <w:rsid w:val="69FADC90"/>
    <w:rsid w:val="6A4F2335"/>
    <w:rsid w:val="6A4FE95A"/>
    <w:rsid w:val="6A5E475B"/>
    <w:rsid w:val="6A7A7F0E"/>
    <w:rsid w:val="6A8E3E2C"/>
    <w:rsid w:val="6A9013B2"/>
    <w:rsid w:val="6AB3A415"/>
    <w:rsid w:val="6AE6CC83"/>
    <w:rsid w:val="6B05B8D3"/>
    <w:rsid w:val="6B0879D9"/>
    <w:rsid w:val="6B388E88"/>
    <w:rsid w:val="6BABB4C9"/>
    <w:rsid w:val="6BC5282C"/>
    <w:rsid w:val="6BD85E48"/>
    <w:rsid w:val="6BF93679"/>
    <w:rsid w:val="6BF9B276"/>
    <w:rsid w:val="6C040F94"/>
    <w:rsid w:val="6C348B65"/>
    <w:rsid w:val="6C695051"/>
    <w:rsid w:val="6CB088F1"/>
    <w:rsid w:val="6CDF8506"/>
    <w:rsid w:val="6CF56A15"/>
    <w:rsid w:val="6D1BA3F4"/>
    <w:rsid w:val="6D2C5DF8"/>
    <w:rsid w:val="6D39EB24"/>
    <w:rsid w:val="6D5EFB7F"/>
    <w:rsid w:val="6D746567"/>
    <w:rsid w:val="6D8B056C"/>
    <w:rsid w:val="6DB399AC"/>
    <w:rsid w:val="6DF78CF9"/>
    <w:rsid w:val="6E03A1ED"/>
    <w:rsid w:val="6E3DA90A"/>
    <w:rsid w:val="6E8B6679"/>
    <w:rsid w:val="6EBF294D"/>
    <w:rsid w:val="6EF5BDD4"/>
    <w:rsid w:val="6F46FC46"/>
    <w:rsid w:val="6F5776FB"/>
    <w:rsid w:val="6F7BA672"/>
    <w:rsid w:val="6F8C38D3"/>
    <w:rsid w:val="6F93FE4C"/>
    <w:rsid w:val="6FC9F551"/>
    <w:rsid w:val="6FEE5A00"/>
    <w:rsid w:val="6FEF4433"/>
    <w:rsid w:val="70209A7D"/>
    <w:rsid w:val="702727C8"/>
    <w:rsid w:val="703FD612"/>
    <w:rsid w:val="70569EAB"/>
    <w:rsid w:val="707C831E"/>
    <w:rsid w:val="709D63BE"/>
    <w:rsid w:val="70AEDBFC"/>
    <w:rsid w:val="70BC0976"/>
    <w:rsid w:val="70D50F95"/>
    <w:rsid w:val="70D71088"/>
    <w:rsid w:val="70F50568"/>
    <w:rsid w:val="71116706"/>
    <w:rsid w:val="7113938F"/>
    <w:rsid w:val="711E4885"/>
    <w:rsid w:val="71229AF7"/>
    <w:rsid w:val="7145E1EF"/>
    <w:rsid w:val="715D9EFA"/>
    <w:rsid w:val="7185A1C4"/>
    <w:rsid w:val="71B783FA"/>
    <w:rsid w:val="71D06A8B"/>
    <w:rsid w:val="720A54E0"/>
    <w:rsid w:val="720B4A7F"/>
    <w:rsid w:val="72125078"/>
    <w:rsid w:val="7223A7DC"/>
    <w:rsid w:val="725AD28F"/>
    <w:rsid w:val="7298A9BA"/>
    <w:rsid w:val="72AF8822"/>
    <w:rsid w:val="72C8CBEF"/>
    <w:rsid w:val="72F2A663"/>
    <w:rsid w:val="731ACBDE"/>
    <w:rsid w:val="733B9AF6"/>
    <w:rsid w:val="736ACB7E"/>
    <w:rsid w:val="738434C7"/>
    <w:rsid w:val="739989A4"/>
    <w:rsid w:val="73B895D4"/>
    <w:rsid w:val="73E8BBF7"/>
    <w:rsid w:val="73F775EF"/>
    <w:rsid w:val="740B837F"/>
    <w:rsid w:val="747AD324"/>
    <w:rsid w:val="748742BC"/>
    <w:rsid w:val="748CF9BE"/>
    <w:rsid w:val="74A1695E"/>
    <w:rsid w:val="74FAC5A7"/>
    <w:rsid w:val="75350CA2"/>
    <w:rsid w:val="75487B48"/>
    <w:rsid w:val="754A669B"/>
    <w:rsid w:val="757C1E3F"/>
    <w:rsid w:val="757F4CBE"/>
    <w:rsid w:val="758C4231"/>
    <w:rsid w:val="758E6057"/>
    <w:rsid w:val="75DF75F9"/>
    <w:rsid w:val="75EF8ED6"/>
    <w:rsid w:val="7617B409"/>
    <w:rsid w:val="76497175"/>
    <w:rsid w:val="76593578"/>
    <w:rsid w:val="7661F926"/>
    <w:rsid w:val="7668ACE1"/>
    <w:rsid w:val="766A9586"/>
    <w:rsid w:val="76800C49"/>
    <w:rsid w:val="76FBCD11"/>
    <w:rsid w:val="77198AA9"/>
    <w:rsid w:val="773304FE"/>
    <w:rsid w:val="773C6239"/>
    <w:rsid w:val="77427BA2"/>
    <w:rsid w:val="77775710"/>
    <w:rsid w:val="77E3807F"/>
    <w:rsid w:val="77E4D767"/>
    <w:rsid w:val="77E7C585"/>
    <w:rsid w:val="7810B285"/>
    <w:rsid w:val="78354B18"/>
    <w:rsid w:val="7848A96A"/>
    <w:rsid w:val="78593CAB"/>
    <w:rsid w:val="7882BBE7"/>
    <w:rsid w:val="78ED3FB4"/>
    <w:rsid w:val="78EF2226"/>
    <w:rsid w:val="791BE9C5"/>
    <w:rsid w:val="7923A03E"/>
    <w:rsid w:val="794763CE"/>
    <w:rsid w:val="794862A7"/>
    <w:rsid w:val="79785EF9"/>
    <w:rsid w:val="799856C4"/>
    <w:rsid w:val="79DA52EE"/>
    <w:rsid w:val="79F585D0"/>
    <w:rsid w:val="7A02272D"/>
    <w:rsid w:val="7A036369"/>
    <w:rsid w:val="7A070E66"/>
    <w:rsid w:val="7A41FF6F"/>
    <w:rsid w:val="7A54EF6C"/>
    <w:rsid w:val="7A59D525"/>
    <w:rsid w:val="7A9EB090"/>
    <w:rsid w:val="7AA739D0"/>
    <w:rsid w:val="7AD2B5C7"/>
    <w:rsid w:val="7B05CF73"/>
    <w:rsid w:val="7B25A7F7"/>
    <w:rsid w:val="7B3E1688"/>
    <w:rsid w:val="7B470073"/>
    <w:rsid w:val="7B49890D"/>
    <w:rsid w:val="7B77EAB7"/>
    <w:rsid w:val="7B7E1BB1"/>
    <w:rsid w:val="7BA6EC82"/>
    <w:rsid w:val="7BAAE722"/>
    <w:rsid w:val="7C345B90"/>
    <w:rsid w:val="7C407531"/>
    <w:rsid w:val="7C9D6DCC"/>
    <w:rsid w:val="7D1464BC"/>
    <w:rsid w:val="7D463F4E"/>
    <w:rsid w:val="7D4C94AC"/>
    <w:rsid w:val="7D654492"/>
    <w:rsid w:val="7D728128"/>
    <w:rsid w:val="7D7B1B06"/>
    <w:rsid w:val="7D89250C"/>
    <w:rsid w:val="7D8AD955"/>
    <w:rsid w:val="7DA0E7E6"/>
    <w:rsid w:val="7DA96000"/>
    <w:rsid w:val="7DDFDFB2"/>
    <w:rsid w:val="7DEF1D63"/>
    <w:rsid w:val="7DF06DA8"/>
    <w:rsid w:val="7E0FC74F"/>
    <w:rsid w:val="7E3F4407"/>
    <w:rsid w:val="7E4E5078"/>
    <w:rsid w:val="7E5E305A"/>
    <w:rsid w:val="7E7BC334"/>
    <w:rsid w:val="7EA84658"/>
    <w:rsid w:val="7ECA6F95"/>
    <w:rsid w:val="7ED958A7"/>
    <w:rsid w:val="7EDBE2CC"/>
    <w:rsid w:val="7F0D569E"/>
    <w:rsid w:val="7F158362"/>
    <w:rsid w:val="7F1653E8"/>
    <w:rsid w:val="7F29AA37"/>
    <w:rsid w:val="7F52FB3C"/>
    <w:rsid w:val="7F64EF3E"/>
    <w:rsid w:val="7F7AC3A1"/>
    <w:rsid w:val="7FB5B3FB"/>
    <w:rsid w:val="7FC02846"/>
    <w:rsid w:val="7FD10DCA"/>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F3A9B"/>
  <w15:chartTrackingRefBased/>
  <w15:docId w15:val="{45B40810-5568-4FDF-816D-81888404B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w:hAnsi="Nokia Pure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qFormat/>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link w:val="TAHCar"/>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table" w:customStyle="1" w:styleId="TableGrid1">
    <w:name w:val="TableGrid1"/>
    <w:basedOn w:val="TableNormal"/>
    <w:next w:val="TableGrid"/>
    <w:uiPriority w:val="39"/>
    <w:qFormat/>
    <w:rsid w:val="00CE737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docNokia">
    <w:name w:val="NORMAL_Tdoc_Nokia"/>
    <w:basedOn w:val="Normal"/>
    <w:rsid w:val="00DC00CF"/>
    <w:pPr>
      <w:spacing w:after="0" w:line="240" w:lineRule="auto"/>
      <w:jc w:val="both"/>
    </w:pPr>
    <w:rPr>
      <w:rFonts w:eastAsia="Times New Roman" w:cs="Times New Roman"/>
      <w:szCs w:val="20"/>
      <w:lang w:val="en-US" w:eastAsia="zh-CN"/>
    </w:rPr>
  </w:style>
  <w:style w:type="character" w:customStyle="1" w:styleId="mathspan">
    <w:name w:val="mathspan"/>
    <w:basedOn w:val="DefaultParagraphFont"/>
    <w:rsid w:val="00E70633"/>
  </w:style>
  <w:style w:type="character" w:customStyle="1" w:styleId="scxw14329802">
    <w:name w:val="scxw14329802"/>
    <w:basedOn w:val="DefaultParagraphFont"/>
    <w:rsid w:val="00E70633"/>
  </w:style>
  <w:style w:type="character" w:customStyle="1" w:styleId="mi">
    <w:name w:val="mi"/>
    <w:basedOn w:val="DefaultParagraphFont"/>
    <w:rsid w:val="00E70633"/>
  </w:style>
  <w:style w:type="character" w:customStyle="1" w:styleId="mjxassistivemathml">
    <w:name w:val="mjx_assistive_mathml"/>
    <w:basedOn w:val="DefaultParagraphFont"/>
    <w:rsid w:val="00E70633"/>
  </w:style>
  <w:style w:type="character" w:customStyle="1" w:styleId="mo">
    <w:name w:val="mo"/>
    <w:basedOn w:val="DefaultParagraphFont"/>
    <w:rsid w:val="00E70633"/>
  </w:style>
  <w:style w:type="character" w:customStyle="1" w:styleId="ui-provider">
    <w:name w:val="ui-provider"/>
    <w:basedOn w:val="DefaultParagraphFont"/>
    <w:rsid w:val="008A6576"/>
  </w:style>
  <w:style w:type="paragraph" w:customStyle="1" w:styleId="pf0">
    <w:name w:val="pf0"/>
    <w:basedOn w:val="Normal"/>
    <w:rsid w:val="008A6576"/>
    <w:pPr>
      <w:spacing w:before="100" w:beforeAutospacing="1" w:after="100" w:afterAutospacing="1" w:line="240" w:lineRule="auto"/>
    </w:pPr>
    <w:rPr>
      <w:rFonts w:eastAsia="Times New Roman" w:cs="Times New Roman"/>
      <w:sz w:val="24"/>
      <w:szCs w:val="24"/>
      <w:lang w:val="en-US" w:eastAsia="ko-KR"/>
    </w:rPr>
  </w:style>
  <w:style w:type="character" w:customStyle="1" w:styleId="Proposalstylenokia2023Char">
    <w:name w:val="Proposal_style_nokia2023 Char"/>
    <w:basedOn w:val="DefaultParagraphFont"/>
    <w:link w:val="Proposalstylenokia2023"/>
    <w:locked/>
    <w:rsid w:val="008A6576"/>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8A6576"/>
    <w:pPr>
      <w:spacing w:after="0" w:line="257" w:lineRule="auto"/>
      <w:ind w:left="1080" w:hanging="360"/>
      <w:jc w:val="both"/>
    </w:pPr>
    <w:rPr>
      <w:rFonts w:eastAsiaTheme="minorHAnsi"/>
      <w:b/>
      <w:bCs/>
      <w:kern w:val="2"/>
      <w:sz w:val="22"/>
      <w:lang w:val="en-US" w:eastAsia="ja-JP"/>
    </w:rPr>
  </w:style>
  <w:style w:type="paragraph" w:customStyle="1" w:styleId="Observationstylenokia2023">
    <w:name w:val="Observation_style_nokia2023"/>
    <w:basedOn w:val="Normal"/>
    <w:link w:val="Observationstylenokia2023Char"/>
    <w:qFormat/>
    <w:rsid w:val="008A6576"/>
    <w:pPr>
      <w:numPr>
        <w:numId w:val="69"/>
      </w:numPr>
      <w:overflowPunct w:val="0"/>
      <w:autoSpaceDE w:val="0"/>
      <w:autoSpaceDN w:val="0"/>
      <w:adjustRightInd w:val="0"/>
      <w:spacing w:after="180" w:line="240" w:lineRule="auto"/>
      <w:ind w:left="720" w:hanging="36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8A6576"/>
    <w:rPr>
      <w:rFonts w:ascii="Times New Roman" w:eastAsia="SimSun" w:hAnsi="Times New Roman" w:cs="Times New Roman"/>
      <w:b/>
      <w:bCs/>
      <w:sz w:val="20"/>
      <w:szCs w:val="20"/>
      <w:lang w:eastAsia="x-none"/>
    </w:rPr>
  </w:style>
  <w:style w:type="paragraph" w:styleId="NoSpacing">
    <w:name w:val="No Spacing"/>
    <w:uiPriority w:val="1"/>
    <w:qFormat/>
    <w:rsid w:val="008A6576"/>
    <w:pPr>
      <w:spacing w:after="0" w:line="240" w:lineRule="auto"/>
    </w:pPr>
    <w:rPr>
      <w:rFonts w:ascii="Times New Roman" w:hAnsi="Times New Roman"/>
      <w:sz w:val="20"/>
      <w:lang w:val="en-GB"/>
    </w:rPr>
  </w:style>
  <w:style w:type="paragraph" w:customStyle="1" w:styleId="Bulletedo1">
    <w:name w:val="Bulleted o 1"/>
    <w:basedOn w:val="Normal"/>
    <w:uiPriority w:val="99"/>
    <w:qFormat/>
    <w:rsid w:val="008A6576"/>
    <w:pPr>
      <w:numPr>
        <w:numId w:val="96"/>
      </w:numPr>
      <w:tabs>
        <w:tab w:val="clear" w:pos="360"/>
        <w:tab w:val="num" w:pos="720"/>
      </w:tabs>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ListParagraphChar1">
    <w:name w:val="List Paragraph Char1"/>
    <w:uiPriority w:val="34"/>
    <w:qFormat/>
    <w:rsid w:val="008A6576"/>
    <w:rPr>
      <w:rFonts w:ascii="Times New Roman" w:eastAsia="SimSun" w:hAnsi="Times New Roman"/>
      <w:sz w:val="22"/>
      <w:szCs w:val="24"/>
      <w:lang w:val="en-GB" w:eastAsia="en-US"/>
    </w:rPr>
  </w:style>
  <w:style w:type="character" w:customStyle="1" w:styleId="TAHCar">
    <w:name w:val="TAH Car"/>
    <w:link w:val="TAH"/>
    <w:qFormat/>
    <w:rsid w:val="00E376CC"/>
    <w:rPr>
      <w:rFonts w:ascii="Arial" w:eastAsia="SimSun" w:hAnsi="Arial" w:cs="Arial"/>
      <w:b/>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0105980">
      <w:bodyDiv w:val="1"/>
      <w:marLeft w:val="0"/>
      <w:marRight w:val="0"/>
      <w:marTop w:val="0"/>
      <w:marBottom w:val="0"/>
      <w:divBdr>
        <w:top w:val="none" w:sz="0" w:space="0" w:color="auto"/>
        <w:left w:val="none" w:sz="0" w:space="0" w:color="auto"/>
        <w:bottom w:val="none" w:sz="0" w:space="0" w:color="auto"/>
        <w:right w:val="none" w:sz="0" w:space="0" w:color="auto"/>
      </w:divBdr>
      <w:divsChild>
        <w:div w:id="414791270">
          <w:marLeft w:val="0"/>
          <w:marRight w:val="0"/>
          <w:marTop w:val="0"/>
          <w:marBottom w:val="0"/>
          <w:divBdr>
            <w:top w:val="none" w:sz="0" w:space="0" w:color="auto"/>
            <w:left w:val="none" w:sz="0" w:space="0" w:color="auto"/>
            <w:bottom w:val="none" w:sz="0" w:space="0" w:color="auto"/>
            <w:right w:val="none" w:sz="0" w:space="0" w:color="auto"/>
          </w:divBdr>
        </w:div>
        <w:div w:id="440608349">
          <w:marLeft w:val="0"/>
          <w:marRight w:val="0"/>
          <w:marTop w:val="0"/>
          <w:marBottom w:val="0"/>
          <w:divBdr>
            <w:top w:val="none" w:sz="0" w:space="0" w:color="auto"/>
            <w:left w:val="none" w:sz="0" w:space="0" w:color="auto"/>
            <w:bottom w:val="none" w:sz="0" w:space="0" w:color="auto"/>
            <w:right w:val="none" w:sz="0" w:space="0" w:color="auto"/>
          </w:divBdr>
        </w:div>
        <w:div w:id="442386316">
          <w:marLeft w:val="0"/>
          <w:marRight w:val="0"/>
          <w:marTop w:val="0"/>
          <w:marBottom w:val="0"/>
          <w:divBdr>
            <w:top w:val="none" w:sz="0" w:space="0" w:color="auto"/>
            <w:left w:val="none" w:sz="0" w:space="0" w:color="auto"/>
            <w:bottom w:val="none" w:sz="0" w:space="0" w:color="auto"/>
            <w:right w:val="none" w:sz="0" w:space="0" w:color="auto"/>
          </w:divBdr>
        </w:div>
        <w:div w:id="725496998">
          <w:marLeft w:val="0"/>
          <w:marRight w:val="0"/>
          <w:marTop w:val="0"/>
          <w:marBottom w:val="0"/>
          <w:divBdr>
            <w:top w:val="none" w:sz="0" w:space="0" w:color="auto"/>
            <w:left w:val="none" w:sz="0" w:space="0" w:color="auto"/>
            <w:bottom w:val="none" w:sz="0" w:space="0" w:color="auto"/>
            <w:right w:val="none" w:sz="0" w:space="0" w:color="auto"/>
          </w:divBdr>
        </w:div>
        <w:div w:id="1421638256">
          <w:marLeft w:val="0"/>
          <w:marRight w:val="0"/>
          <w:marTop w:val="0"/>
          <w:marBottom w:val="0"/>
          <w:divBdr>
            <w:top w:val="none" w:sz="0" w:space="0" w:color="auto"/>
            <w:left w:val="none" w:sz="0" w:space="0" w:color="auto"/>
            <w:bottom w:val="none" w:sz="0" w:space="0" w:color="auto"/>
            <w:right w:val="none" w:sz="0" w:space="0" w:color="auto"/>
          </w:divBdr>
        </w:div>
        <w:div w:id="1445072373">
          <w:marLeft w:val="0"/>
          <w:marRight w:val="0"/>
          <w:marTop w:val="0"/>
          <w:marBottom w:val="0"/>
          <w:divBdr>
            <w:top w:val="none" w:sz="0" w:space="0" w:color="auto"/>
            <w:left w:val="none" w:sz="0" w:space="0" w:color="auto"/>
            <w:bottom w:val="none" w:sz="0" w:space="0" w:color="auto"/>
            <w:right w:val="none" w:sz="0" w:space="0" w:color="auto"/>
          </w:divBdr>
        </w:div>
        <w:div w:id="1561861478">
          <w:marLeft w:val="0"/>
          <w:marRight w:val="0"/>
          <w:marTop w:val="0"/>
          <w:marBottom w:val="0"/>
          <w:divBdr>
            <w:top w:val="none" w:sz="0" w:space="0" w:color="auto"/>
            <w:left w:val="none" w:sz="0" w:space="0" w:color="auto"/>
            <w:bottom w:val="none" w:sz="0" w:space="0" w:color="auto"/>
            <w:right w:val="none" w:sz="0" w:space="0" w:color="auto"/>
          </w:divBdr>
        </w:div>
        <w:div w:id="1615289510">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25645711">
      <w:bodyDiv w:val="1"/>
      <w:marLeft w:val="0"/>
      <w:marRight w:val="0"/>
      <w:marTop w:val="0"/>
      <w:marBottom w:val="0"/>
      <w:divBdr>
        <w:top w:val="none" w:sz="0" w:space="0" w:color="auto"/>
        <w:left w:val="none" w:sz="0" w:space="0" w:color="auto"/>
        <w:bottom w:val="none" w:sz="0" w:space="0" w:color="auto"/>
        <w:right w:val="none" w:sz="0" w:space="0" w:color="auto"/>
      </w:divBdr>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287707876">
      <w:bodyDiv w:val="1"/>
      <w:marLeft w:val="0"/>
      <w:marRight w:val="0"/>
      <w:marTop w:val="0"/>
      <w:marBottom w:val="0"/>
      <w:divBdr>
        <w:top w:val="none" w:sz="0" w:space="0" w:color="auto"/>
        <w:left w:val="none" w:sz="0" w:space="0" w:color="auto"/>
        <w:bottom w:val="none" w:sz="0" w:space="0" w:color="auto"/>
        <w:right w:val="none" w:sz="0" w:space="0" w:color="auto"/>
      </w:divBdr>
      <w:divsChild>
        <w:div w:id="746221696">
          <w:marLeft w:val="0"/>
          <w:marRight w:val="0"/>
          <w:marTop w:val="0"/>
          <w:marBottom w:val="0"/>
          <w:divBdr>
            <w:top w:val="none" w:sz="0" w:space="0" w:color="auto"/>
            <w:left w:val="none" w:sz="0" w:space="0" w:color="auto"/>
            <w:bottom w:val="none" w:sz="0" w:space="0" w:color="auto"/>
            <w:right w:val="none" w:sz="0" w:space="0" w:color="auto"/>
          </w:divBdr>
        </w:div>
        <w:div w:id="2023044081">
          <w:marLeft w:val="0"/>
          <w:marRight w:val="0"/>
          <w:marTop w:val="0"/>
          <w:marBottom w:val="0"/>
          <w:divBdr>
            <w:top w:val="none" w:sz="0" w:space="0" w:color="auto"/>
            <w:left w:val="none" w:sz="0" w:space="0" w:color="auto"/>
            <w:bottom w:val="none" w:sz="0" w:space="0" w:color="auto"/>
            <w:right w:val="none" w:sz="0" w:space="0" w:color="auto"/>
          </w:divBdr>
        </w:div>
        <w:div w:id="532157020">
          <w:marLeft w:val="0"/>
          <w:marRight w:val="0"/>
          <w:marTop w:val="0"/>
          <w:marBottom w:val="0"/>
          <w:divBdr>
            <w:top w:val="none" w:sz="0" w:space="0" w:color="auto"/>
            <w:left w:val="none" w:sz="0" w:space="0" w:color="auto"/>
            <w:bottom w:val="none" w:sz="0" w:space="0" w:color="auto"/>
            <w:right w:val="none" w:sz="0" w:space="0" w:color="auto"/>
          </w:divBdr>
        </w:div>
        <w:div w:id="847719336">
          <w:marLeft w:val="0"/>
          <w:marRight w:val="0"/>
          <w:marTop w:val="0"/>
          <w:marBottom w:val="0"/>
          <w:divBdr>
            <w:top w:val="none" w:sz="0" w:space="0" w:color="auto"/>
            <w:left w:val="none" w:sz="0" w:space="0" w:color="auto"/>
            <w:bottom w:val="none" w:sz="0" w:space="0" w:color="auto"/>
            <w:right w:val="none" w:sz="0" w:space="0" w:color="auto"/>
          </w:divBdr>
        </w:div>
        <w:div w:id="2513900">
          <w:marLeft w:val="0"/>
          <w:marRight w:val="0"/>
          <w:marTop w:val="0"/>
          <w:marBottom w:val="0"/>
          <w:divBdr>
            <w:top w:val="none" w:sz="0" w:space="0" w:color="auto"/>
            <w:left w:val="none" w:sz="0" w:space="0" w:color="auto"/>
            <w:bottom w:val="none" w:sz="0" w:space="0" w:color="auto"/>
            <w:right w:val="none" w:sz="0" w:space="0" w:color="auto"/>
          </w:divBdr>
        </w:div>
      </w:divsChild>
    </w:div>
    <w:div w:id="315451480">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0203707">
      <w:bodyDiv w:val="1"/>
      <w:marLeft w:val="0"/>
      <w:marRight w:val="0"/>
      <w:marTop w:val="0"/>
      <w:marBottom w:val="0"/>
      <w:divBdr>
        <w:top w:val="none" w:sz="0" w:space="0" w:color="auto"/>
        <w:left w:val="none" w:sz="0" w:space="0" w:color="auto"/>
        <w:bottom w:val="none" w:sz="0" w:space="0" w:color="auto"/>
        <w:right w:val="none" w:sz="0" w:space="0" w:color="auto"/>
      </w:divBdr>
      <w:divsChild>
        <w:div w:id="136847806">
          <w:marLeft w:val="0"/>
          <w:marRight w:val="0"/>
          <w:marTop w:val="0"/>
          <w:marBottom w:val="0"/>
          <w:divBdr>
            <w:top w:val="none" w:sz="0" w:space="0" w:color="auto"/>
            <w:left w:val="none" w:sz="0" w:space="0" w:color="auto"/>
            <w:bottom w:val="none" w:sz="0" w:space="0" w:color="auto"/>
            <w:right w:val="none" w:sz="0" w:space="0" w:color="auto"/>
          </w:divBdr>
        </w:div>
        <w:div w:id="426004161">
          <w:marLeft w:val="0"/>
          <w:marRight w:val="0"/>
          <w:marTop w:val="0"/>
          <w:marBottom w:val="0"/>
          <w:divBdr>
            <w:top w:val="none" w:sz="0" w:space="0" w:color="auto"/>
            <w:left w:val="none" w:sz="0" w:space="0" w:color="auto"/>
            <w:bottom w:val="none" w:sz="0" w:space="0" w:color="auto"/>
            <w:right w:val="none" w:sz="0" w:space="0" w:color="auto"/>
          </w:divBdr>
        </w:div>
        <w:div w:id="1115368866">
          <w:marLeft w:val="0"/>
          <w:marRight w:val="0"/>
          <w:marTop w:val="0"/>
          <w:marBottom w:val="0"/>
          <w:divBdr>
            <w:top w:val="none" w:sz="0" w:space="0" w:color="auto"/>
            <w:left w:val="none" w:sz="0" w:space="0" w:color="auto"/>
            <w:bottom w:val="none" w:sz="0" w:space="0" w:color="auto"/>
            <w:right w:val="none" w:sz="0" w:space="0" w:color="auto"/>
          </w:divBdr>
        </w:div>
        <w:div w:id="1311865327">
          <w:marLeft w:val="0"/>
          <w:marRight w:val="0"/>
          <w:marTop w:val="0"/>
          <w:marBottom w:val="0"/>
          <w:divBdr>
            <w:top w:val="none" w:sz="0" w:space="0" w:color="auto"/>
            <w:left w:val="none" w:sz="0" w:space="0" w:color="auto"/>
            <w:bottom w:val="none" w:sz="0" w:space="0" w:color="auto"/>
            <w:right w:val="none" w:sz="0" w:space="0" w:color="auto"/>
          </w:divBdr>
        </w:div>
        <w:div w:id="1312980440">
          <w:marLeft w:val="0"/>
          <w:marRight w:val="0"/>
          <w:marTop w:val="0"/>
          <w:marBottom w:val="0"/>
          <w:divBdr>
            <w:top w:val="none" w:sz="0" w:space="0" w:color="auto"/>
            <w:left w:val="none" w:sz="0" w:space="0" w:color="auto"/>
            <w:bottom w:val="none" w:sz="0" w:space="0" w:color="auto"/>
            <w:right w:val="none" w:sz="0" w:space="0" w:color="auto"/>
          </w:divBdr>
        </w:div>
        <w:div w:id="1463037409">
          <w:marLeft w:val="0"/>
          <w:marRight w:val="0"/>
          <w:marTop w:val="0"/>
          <w:marBottom w:val="0"/>
          <w:divBdr>
            <w:top w:val="none" w:sz="0" w:space="0" w:color="auto"/>
            <w:left w:val="none" w:sz="0" w:space="0" w:color="auto"/>
            <w:bottom w:val="none" w:sz="0" w:space="0" w:color="auto"/>
            <w:right w:val="none" w:sz="0" w:space="0" w:color="auto"/>
          </w:divBdr>
        </w:div>
        <w:div w:id="1656567858">
          <w:marLeft w:val="0"/>
          <w:marRight w:val="0"/>
          <w:marTop w:val="0"/>
          <w:marBottom w:val="0"/>
          <w:divBdr>
            <w:top w:val="none" w:sz="0" w:space="0" w:color="auto"/>
            <w:left w:val="none" w:sz="0" w:space="0" w:color="auto"/>
            <w:bottom w:val="none" w:sz="0" w:space="0" w:color="auto"/>
            <w:right w:val="none" w:sz="0" w:space="0" w:color="auto"/>
          </w:divBdr>
        </w:div>
        <w:div w:id="1744136181">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28237669">
      <w:bodyDiv w:val="1"/>
      <w:marLeft w:val="0"/>
      <w:marRight w:val="0"/>
      <w:marTop w:val="0"/>
      <w:marBottom w:val="0"/>
      <w:divBdr>
        <w:top w:val="none" w:sz="0" w:space="0" w:color="auto"/>
        <w:left w:val="none" w:sz="0" w:space="0" w:color="auto"/>
        <w:bottom w:val="none" w:sz="0" w:space="0" w:color="auto"/>
        <w:right w:val="none" w:sz="0" w:space="0" w:color="auto"/>
      </w:divBdr>
    </w:div>
    <w:div w:id="428279249">
      <w:bodyDiv w:val="1"/>
      <w:marLeft w:val="0"/>
      <w:marRight w:val="0"/>
      <w:marTop w:val="0"/>
      <w:marBottom w:val="0"/>
      <w:divBdr>
        <w:top w:val="none" w:sz="0" w:space="0" w:color="auto"/>
        <w:left w:val="none" w:sz="0" w:space="0" w:color="auto"/>
        <w:bottom w:val="none" w:sz="0" w:space="0" w:color="auto"/>
        <w:right w:val="none" w:sz="0" w:space="0" w:color="auto"/>
      </w:divBdr>
    </w:div>
    <w:div w:id="440415873">
      <w:bodyDiv w:val="1"/>
      <w:marLeft w:val="0"/>
      <w:marRight w:val="0"/>
      <w:marTop w:val="0"/>
      <w:marBottom w:val="0"/>
      <w:divBdr>
        <w:top w:val="none" w:sz="0" w:space="0" w:color="auto"/>
        <w:left w:val="none" w:sz="0" w:space="0" w:color="auto"/>
        <w:bottom w:val="none" w:sz="0" w:space="0" w:color="auto"/>
        <w:right w:val="none" w:sz="0" w:space="0" w:color="auto"/>
      </w:divBdr>
    </w:div>
    <w:div w:id="476647698">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4928037">
      <w:bodyDiv w:val="1"/>
      <w:marLeft w:val="0"/>
      <w:marRight w:val="0"/>
      <w:marTop w:val="0"/>
      <w:marBottom w:val="0"/>
      <w:divBdr>
        <w:top w:val="none" w:sz="0" w:space="0" w:color="auto"/>
        <w:left w:val="none" w:sz="0" w:space="0" w:color="auto"/>
        <w:bottom w:val="none" w:sz="0" w:space="0" w:color="auto"/>
        <w:right w:val="none" w:sz="0" w:space="0" w:color="auto"/>
      </w:divBdr>
      <w:divsChild>
        <w:div w:id="1646739646">
          <w:marLeft w:val="0"/>
          <w:marRight w:val="0"/>
          <w:marTop w:val="0"/>
          <w:marBottom w:val="0"/>
          <w:divBdr>
            <w:top w:val="none" w:sz="0" w:space="0" w:color="auto"/>
            <w:left w:val="none" w:sz="0" w:space="0" w:color="auto"/>
            <w:bottom w:val="none" w:sz="0" w:space="0" w:color="auto"/>
            <w:right w:val="none" w:sz="0" w:space="0" w:color="auto"/>
          </w:divBdr>
        </w:div>
        <w:div w:id="1616401302">
          <w:marLeft w:val="0"/>
          <w:marRight w:val="0"/>
          <w:marTop w:val="0"/>
          <w:marBottom w:val="0"/>
          <w:divBdr>
            <w:top w:val="none" w:sz="0" w:space="0" w:color="auto"/>
            <w:left w:val="none" w:sz="0" w:space="0" w:color="auto"/>
            <w:bottom w:val="none" w:sz="0" w:space="0" w:color="auto"/>
            <w:right w:val="none" w:sz="0" w:space="0" w:color="auto"/>
          </w:divBdr>
        </w:div>
        <w:div w:id="1470199879">
          <w:marLeft w:val="0"/>
          <w:marRight w:val="0"/>
          <w:marTop w:val="0"/>
          <w:marBottom w:val="0"/>
          <w:divBdr>
            <w:top w:val="none" w:sz="0" w:space="0" w:color="auto"/>
            <w:left w:val="none" w:sz="0" w:space="0" w:color="auto"/>
            <w:bottom w:val="none" w:sz="0" w:space="0" w:color="auto"/>
            <w:right w:val="none" w:sz="0" w:space="0" w:color="auto"/>
          </w:divBdr>
        </w:div>
        <w:div w:id="1106391916">
          <w:marLeft w:val="0"/>
          <w:marRight w:val="0"/>
          <w:marTop w:val="0"/>
          <w:marBottom w:val="0"/>
          <w:divBdr>
            <w:top w:val="none" w:sz="0" w:space="0" w:color="auto"/>
            <w:left w:val="none" w:sz="0" w:space="0" w:color="auto"/>
            <w:bottom w:val="none" w:sz="0" w:space="0" w:color="auto"/>
            <w:right w:val="none" w:sz="0" w:space="0" w:color="auto"/>
          </w:divBdr>
        </w:div>
        <w:div w:id="1541939326">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3514501">
      <w:bodyDiv w:val="1"/>
      <w:marLeft w:val="0"/>
      <w:marRight w:val="0"/>
      <w:marTop w:val="0"/>
      <w:marBottom w:val="0"/>
      <w:divBdr>
        <w:top w:val="none" w:sz="0" w:space="0" w:color="auto"/>
        <w:left w:val="none" w:sz="0" w:space="0" w:color="auto"/>
        <w:bottom w:val="none" w:sz="0" w:space="0" w:color="auto"/>
        <w:right w:val="none" w:sz="0" w:space="0" w:color="auto"/>
      </w:divBdr>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78254613">
      <w:bodyDiv w:val="1"/>
      <w:marLeft w:val="0"/>
      <w:marRight w:val="0"/>
      <w:marTop w:val="0"/>
      <w:marBottom w:val="0"/>
      <w:divBdr>
        <w:top w:val="none" w:sz="0" w:space="0" w:color="auto"/>
        <w:left w:val="none" w:sz="0" w:space="0" w:color="auto"/>
        <w:bottom w:val="none" w:sz="0" w:space="0" w:color="auto"/>
        <w:right w:val="none" w:sz="0" w:space="0" w:color="auto"/>
      </w:divBdr>
      <w:divsChild>
        <w:div w:id="284585117">
          <w:marLeft w:val="475"/>
          <w:marRight w:val="0"/>
          <w:marTop w:val="0"/>
          <w:marBottom w:val="160"/>
          <w:divBdr>
            <w:top w:val="none" w:sz="0" w:space="0" w:color="auto"/>
            <w:left w:val="none" w:sz="0" w:space="0" w:color="auto"/>
            <w:bottom w:val="none" w:sz="0" w:space="0" w:color="auto"/>
            <w:right w:val="none" w:sz="0" w:space="0" w:color="auto"/>
          </w:divBdr>
        </w:div>
        <w:div w:id="985470708">
          <w:marLeft w:val="475"/>
          <w:marRight w:val="0"/>
          <w:marTop w:val="0"/>
          <w:marBottom w:val="160"/>
          <w:divBdr>
            <w:top w:val="none" w:sz="0" w:space="0" w:color="auto"/>
            <w:left w:val="none" w:sz="0" w:space="0" w:color="auto"/>
            <w:bottom w:val="none" w:sz="0" w:space="0" w:color="auto"/>
            <w:right w:val="none" w:sz="0" w:space="0" w:color="auto"/>
          </w:divBdr>
        </w:div>
        <w:div w:id="2031101365">
          <w:marLeft w:val="475"/>
          <w:marRight w:val="0"/>
          <w:marTop w:val="0"/>
          <w:marBottom w:val="16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24966252">
      <w:bodyDiv w:val="1"/>
      <w:marLeft w:val="0"/>
      <w:marRight w:val="0"/>
      <w:marTop w:val="0"/>
      <w:marBottom w:val="0"/>
      <w:divBdr>
        <w:top w:val="none" w:sz="0" w:space="0" w:color="auto"/>
        <w:left w:val="none" w:sz="0" w:space="0" w:color="auto"/>
        <w:bottom w:val="none" w:sz="0" w:space="0" w:color="auto"/>
        <w:right w:val="none" w:sz="0" w:space="0" w:color="auto"/>
      </w:divBdr>
      <w:divsChild>
        <w:div w:id="102724634">
          <w:marLeft w:val="0"/>
          <w:marRight w:val="0"/>
          <w:marTop w:val="0"/>
          <w:marBottom w:val="0"/>
          <w:divBdr>
            <w:top w:val="none" w:sz="0" w:space="0" w:color="auto"/>
            <w:left w:val="none" w:sz="0" w:space="0" w:color="auto"/>
            <w:bottom w:val="none" w:sz="0" w:space="0" w:color="auto"/>
            <w:right w:val="none" w:sz="0" w:space="0" w:color="auto"/>
          </w:divBdr>
        </w:div>
        <w:div w:id="411855907">
          <w:marLeft w:val="0"/>
          <w:marRight w:val="0"/>
          <w:marTop w:val="0"/>
          <w:marBottom w:val="0"/>
          <w:divBdr>
            <w:top w:val="none" w:sz="0" w:space="0" w:color="auto"/>
            <w:left w:val="none" w:sz="0" w:space="0" w:color="auto"/>
            <w:bottom w:val="none" w:sz="0" w:space="0" w:color="auto"/>
            <w:right w:val="none" w:sz="0" w:space="0" w:color="auto"/>
          </w:divBdr>
        </w:div>
        <w:div w:id="430979241">
          <w:marLeft w:val="0"/>
          <w:marRight w:val="0"/>
          <w:marTop w:val="0"/>
          <w:marBottom w:val="0"/>
          <w:divBdr>
            <w:top w:val="none" w:sz="0" w:space="0" w:color="auto"/>
            <w:left w:val="none" w:sz="0" w:space="0" w:color="auto"/>
            <w:bottom w:val="none" w:sz="0" w:space="0" w:color="auto"/>
            <w:right w:val="none" w:sz="0" w:space="0" w:color="auto"/>
          </w:divBdr>
        </w:div>
        <w:div w:id="477772162">
          <w:marLeft w:val="0"/>
          <w:marRight w:val="0"/>
          <w:marTop w:val="0"/>
          <w:marBottom w:val="0"/>
          <w:divBdr>
            <w:top w:val="none" w:sz="0" w:space="0" w:color="auto"/>
            <w:left w:val="none" w:sz="0" w:space="0" w:color="auto"/>
            <w:bottom w:val="none" w:sz="0" w:space="0" w:color="auto"/>
            <w:right w:val="none" w:sz="0" w:space="0" w:color="auto"/>
          </w:divBdr>
        </w:div>
        <w:div w:id="1064182391">
          <w:marLeft w:val="0"/>
          <w:marRight w:val="0"/>
          <w:marTop w:val="0"/>
          <w:marBottom w:val="0"/>
          <w:divBdr>
            <w:top w:val="none" w:sz="0" w:space="0" w:color="auto"/>
            <w:left w:val="none" w:sz="0" w:space="0" w:color="auto"/>
            <w:bottom w:val="none" w:sz="0" w:space="0" w:color="auto"/>
            <w:right w:val="none" w:sz="0" w:space="0" w:color="auto"/>
          </w:divBdr>
        </w:div>
        <w:div w:id="1094857030">
          <w:marLeft w:val="0"/>
          <w:marRight w:val="0"/>
          <w:marTop w:val="0"/>
          <w:marBottom w:val="0"/>
          <w:divBdr>
            <w:top w:val="none" w:sz="0" w:space="0" w:color="auto"/>
            <w:left w:val="none" w:sz="0" w:space="0" w:color="auto"/>
            <w:bottom w:val="none" w:sz="0" w:space="0" w:color="auto"/>
            <w:right w:val="none" w:sz="0" w:space="0" w:color="auto"/>
          </w:divBdr>
        </w:div>
        <w:div w:id="1298100192">
          <w:marLeft w:val="0"/>
          <w:marRight w:val="0"/>
          <w:marTop w:val="0"/>
          <w:marBottom w:val="0"/>
          <w:divBdr>
            <w:top w:val="none" w:sz="0" w:space="0" w:color="auto"/>
            <w:left w:val="none" w:sz="0" w:space="0" w:color="auto"/>
            <w:bottom w:val="none" w:sz="0" w:space="0" w:color="auto"/>
            <w:right w:val="none" w:sz="0" w:space="0" w:color="auto"/>
          </w:divBdr>
        </w:div>
        <w:div w:id="2138986743">
          <w:marLeft w:val="0"/>
          <w:marRight w:val="0"/>
          <w:marTop w:val="0"/>
          <w:marBottom w:val="0"/>
          <w:divBdr>
            <w:top w:val="none" w:sz="0" w:space="0" w:color="auto"/>
            <w:left w:val="none" w:sz="0" w:space="0" w:color="auto"/>
            <w:bottom w:val="none" w:sz="0" w:space="0" w:color="auto"/>
            <w:right w:val="none" w:sz="0" w:space="0" w:color="auto"/>
          </w:divBdr>
        </w:div>
      </w:divsChild>
    </w:div>
    <w:div w:id="634526590">
      <w:bodyDiv w:val="1"/>
      <w:marLeft w:val="0"/>
      <w:marRight w:val="0"/>
      <w:marTop w:val="0"/>
      <w:marBottom w:val="0"/>
      <w:divBdr>
        <w:top w:val="none" w:sz="0" w:space="0" w:color="auto"/>
        <w:left w:val="none" w:sz="0" w:space="0" w:color="auto"/>
        <w:bottom w:val="none" w:sz="0" w:space="0" w:color="auto"/>
        <w:right w:val="none" w:sz="0" w:space="0" w:color="auto"/>
      </w:divBdr>
      <w:divsChild>
        <w:div w:id="477116664">
          <w:marLeft w:val="0"/>
          <w:marRight w:val="0"/>
          <w:marTop w:val="0"/>
          <w:marBottom w:val="0"/>
          <w:divBdr>
            <w:top w:val="none" w:sz="0" w:space="0" w:color="auto"/>
            <w:left w:val="none" w:sz="0" w:space="0" w:color="auto"/>
            <w:bottom w:val="none" w:sz="0" w:space="0" w:color="auto"/>
            <w:right w:val="none" w:sz="0" w:space="0" w:color="auto"/>
          </w:divBdr>
        </w:div>
        <w:div w:id="720328744">
          <w:marLeft w:val="0"/>
          <w:marRight w:val="0"/>
          <w:marTop w:val="0"/>
          <w:marBottom w:val="0"/>
          <w:divBdr>
            <w:top w:val="none" w:sz="0" w:space="0" w:color="auto"/>
            <w:left w:val="none" w:sz="0" w:space="0" w:color="auto"/>
            <w:bottom w:val="none" w:sz="0" w:space="0" w:color="auto"/>
            <w:right w:val="none" w:sz="0" w:space="0" w:color="auto"/>
          </w:divBdr>
        </w:div>
        <w:div w:id="758865689">
          <w:marLeft w:val="0"/>
          <w:marRight w:val="0"/>
          <w:marTop w:val="0"/>
          <w:marBottom w:val="0"/>
          <w:divBdr>
            <w:top w:val="none" w:sz="0" w:space="0" w:color="auto"/>
            <w:left w:val="none" w:sz="0" w:space="0" w:color="auto"/>
            <w:bottom w:val="none" w:sz="0" w:space="0" w:color="auto"/>
            <w:right w:val="none" w:sz="0" w:space="0" w:color="auto"/>
          </w:divBdr>
        </w:div>
        <w:div w:id="866023914">
          <w:marLeft w:val="0"/>
          <w:marRight w:val="0"/>
          <w:marTop w:val="0"/>
          <w:marBottom w:val="0"/>
          <w:divBdr>
            <w:top w:val="none" w:sz="0" w:space="0" w:color="auto"/>
            <w:left w:val="none" w:sz="0" w:space="0" w:color="auto"/>
            <w:bottom w:val="none" w:sz="0" w:space="0" w:color="auto"/>
            <w:right w:val="none" w:sz="0" w:space="0" w:color="auto"/>
          </w:divBdr>
        </w:div>
        <w:div w:id="1215582802">
          <w:marLeft w:val="0"/>
          <w:marRight w:val="0"/>
          <w:marTop w:val="0"/>
          <w:marBottom w:val="0"/>
          <w:divBdr>
            <w:top w:val="none" w:sz="0" w:space="0" w:color="auto"/>
            <w:left w:val="none" w:sz="0" w:space="0" w:color="auto"/>
            <w:bottom w:val="none" w:sz="0" w:space="0" w:color="auto"/>
            <w:right w:val="none" w:sz="0" w:space="0" w:color="auto"/>
          </w:divBdr>
        </w:div>
        <w:div w:id="1579093799">
          <w:marLeft w:val="0"/>
          <w:marRight w:val="0"/>
          <w:marTop w:val="0"/>
          <w:marBottom w:val="0"/>
          <w:divBdr>
            <w:top w:val="none" w:sz="0" w:space="0" w:color="auto"/>
            <w:left w:val="none" w:sz="0" w:space="0" w:color="auto"/>
            <w:bottom w:val="none" w:sz="0" w:space="0" w:color="auto"/>
            <w:right w:val="none" w:sz="0" w:space="0" w:color="auto"/>
          </w:divBdr>
        </w:div>
        <w:div w:id="1780954950">
          <w:marLeft w:val="0"/>
          <w:marRight w:val="0"/>
          <w:marTop w:val="0"/>
          <w:marBottom w:val="0"/>
          <w:divBdr>
            <w:top w:val="none" w:sz="0" w:space="0" w:color="auto"/>
            <w:left w:val="none" w:sz="0" w:space="0" w:color="auto"/>
            <w:bottom w:val="none" w:sz="0" w:space="0" w:color="auto"/>
            <w:right w:val="none" w:sz="0" w:space="0" w:color="auto"/>
          </w:divBdr>
        </w:div>
        <w:div w:id="2057660113">
          <w:marLeft w:val="0"/>
          <w:marRight w:val="0"/>
          <w:marTop w:val="0"/>
          <w:marBottom w:val="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52821183">
      <w:bodyDiv w:val="1"/>
      <w:marLeft w:val="0"/>
      <w:marRight w:val="0"/>
      <w:marTop w:val="0"/>
      <w:marBottom w:val="0"/>
      <w:divBdr>
        <w:top w:val="none" w:sz="0" w:space="0" w:color="auto"/>
        <w:left w:val="none" w:sz="0" w:space="0" w:color="auto"/>
        <w:bottom w:val="none" w:sz="0" w:space="0" w:color="auto"/>
        <w:right w:val="none" w:sz="0" w:space="0" w:color="auto"/>
      </w:divBdr>
    </w:div>
    <w:div w:id="758986007">
      <w:bodyDiv w:val="1"/>
      <w:marLeft w:val="0"/>
      <w:marRight w:val="0"/>
      <w:marTop w:val="0"/>
      <w:marBottom w:val="0"/>
      <w:divBdr>
        <w:top w:val="none" w:sz="0" w:space="0" w:color="auto"/>
        <w:left w:val="none" w:sz="0" w:space="0" w:color="auto"/>
        <w:bottom w:val="none" w:sz="0" w:space="0" w:color="auto"/>
        <w:right w:val="none" w:sz="0" w:space="0" w:color="auto"/>
      </w:divBdr>
      <w:divsChild>
        <w:div w:id="465633769">
          <w:marLeft w:val="547"/>
          <w:marRight w:val="0"/>
          <w:marTop w:val="0"/>
          <w:marBottom w:val="180"/>
          <w:divBdr>
            <w:top w:val="none" w:sz="0" w:space="0" w:color="auto"/>
            <w:left w:val="none" w:sz="0" w:space="0" w:color="auto"/>
            <w:bottom w:val="none" w:sz="0" w:space="0" w:color="auto"/>
            <w:right w:val="none" w:sz="0" w:space="0" w:color="auto"/>
          </w:divBdr>
        </w:div>
        <w:div w:id="1083138564">
          <w:marLeft w:val="547"/>
          <w:marRight w:val="0"/>
          <w:marTop w:val="0"/>
          <w:marBottom w:val="180"/>
          <w:divBdr>
            <w:top w:val="none" w:sz="0" w:space="0" w:color="auto"/>
            <w:left w:val="none" w:sz="0" w:space="0" w:color="auto"/>
            <w:bottom w:val="none" w:sz="0" w:space="0" w:color="auto"/>
            <w:right w:val="none" w:sz="0" w:space="0" w:color="auto"/>
          </w:divBdr>
        </w:div>
        <w:div w:id="1091467053">
          <w:marLeft w:val="547"/>
          <w:marRight w:val="0"/>
          <w:marTop w:val="0"/>
          <w:marBottom w:val="180"/>
          <w:divBdr>
            <w:top w:val="none" w:sz="0" w:space="0" w:color="auto"/>
            <w:left w:val="none" w:sz="0" w:space="0" w:color="auto"/>
            <w:bottom w:val="none" w:sz="0" w:space="0" w:color="auto"/>
            <w:right w:val="none" w:sz="0" w:space="0" w:color="auto"/>
          </w:divBdr>
        </w:div>
        <w:div w:id="1743679520">
          <w:marLeft w:val="547"/>
          <w:marRight w:val="0"/>
          <w:marTop w:val="0"/>
          <w:marBottom w:val="180"/>
          <w:divBdr>
            <w:top w:val="none" w:sz="0" w:space="0" w:color="auto"/>
            <w:left w:val="none" w:sz="0" w:space="0" w:color="auto"/>
            <w:bottom w:val="none" w:sz="0" w:space="0" w:color="auto"/>
            <w:right w:val="none" w:sz="0" w:space="0" w:color="auto"/>
          </w:divBdr>
        </w:div>
      </w:divsChild>
    </w:div>
    <w:div w:id="764692444">
      <w:bodyDiv w:val="1"/>
      <w:marLeft w:val="0"/>
      <w:marRight w:val="0"/>
      <w:marTop w:val="0"/>
      <w:marBottom w:val="0"/>
      <w:divBdr>
        <w:top w:val="none" w:sz="0" w:space="0" w:color="auto"/>
        <w:left w:val="none" w:sz="0" w:space="0" w:color="auto"/>
        <w:bottom w:val="none" w:sz="0" w:space="0" w:color="auto"/>
        <w:right w:val="none" w:sz="0" w:space="0" w:color="auto"/>
      </w:divBdr>
      <w:divsChild>
        <w:div w:id="18941942">
          <w:marLeft w:val="0"/>
          <w:marRight w:val="0"/>
          <w:marTop w:val="0"/>
          <w:marBottom w:val="0"/>
          <w:divBdr>
            <w:top w:val="none" w:sz="0" w:space="0" w:color="auto"/>
            <w:left w:val="none" w:sz="0" w:space="0" w:color="auto"/>
            <w:bottom w:val="none" w:sz="0" w:space="0" w:color="auto"/>
            <w:right w:val="none" w:sz="0" w:space="0" w:color="auto"/>
          </w:divBdr>
        </w:div>
        <w:div w:id="553153232">
          <w:marLeft w:val="0"/>
          <w:marRight w:val="0"/>
          <w:marTop w:val="0"/>
          <w:marBottom w:val="0"/>
          <w:divBdr>
            <w:top w:val="none" w:sz="0" w:space="0" w:color="auto"/>
            <w:left w:val="none" w:sz="0" w:space="0" w:color="auto"/>
            <w:bottom w:val="none" w:sz="0" w:space="0" w:color="auto"/>
            <w:right w:val="none" w:sz="0" w:space="0" w:color="auto"/>
          </w:divBdr>
        </w:div>
        <w:div w:id="1284072169">
          <w:marLeft w:val="0"/>
          <w:marRight w:val="0"/>
          <w:marTop w:val="0"/>
          <w:marBottom w:val="0"/>
          <w:divBdr>
            <w:top w:val="none" w:sz="0" w:space="0" w:color="auto"/>
            <w:left w:val="none" w:sz="0" w:space="0" w:color="auto"/>
            <w:bottom w:val="none" w:sz="0" w:space="0" w:color="auto"/>
            <w:right w:val="none" w:sz="0" w:space="0" w:color="auto"/>
          </w:divBdr>
        </w:div>
        <w:div w:id="1534344239">
          <w:marLeft w:val="0"/>
          <w:marRight w:val="0"/>
          <w:marTop w:val="0"/>
          <w:marBottom w:val="0"/>
          <w:divBdr>
            <w:top w:val="none" w:sz="0" w:space="0" w:color="auto"/>
            <w:left w:val="none" w:sz="0" w:space="0" w:color="auto"/>
            <w:bottom w:val="none" w:sz="0" w:space="0" w:color="auto"/>
            <w:right w:val="none" w:sz="0" w:space="0" w:color="auto"/>
          </w:divBdr>
        </w:div>
        <w:div w:id="1683165214">
          <w:marLeft w:val="0"/>
          <w:marRight w:val="0"/>
          <w:marTop w:val="0"/>
          <w:marBottom w:val="0"/>
          <w:divBdr>
            <w:top w:val="none" w:sz="0" w:space="0" w:color="auto"/>
            <w:left w:val="none" w:sz="0" w:space="0" w:color="auto"/>
            <w:bottom w:val="none" w:sz="0" w:space="0" w:color="auto"/>
            <w:right w:val="none" w:sz="0" w:space="0" w:color="auto"/>
          </w:divBdr>
        </w:div>
        <w:div w:id="1728259153">
          <w:marLeft w:val="0"/>
          <w:marRight w:val="0"/>
          <w:marTop w:val="0"/>
          <w:marBottom w:val="0"/>
          <w:divBdr>
            <w:top w:val="none" w:sz="0" w:space="0" w:color="auto"/>
            <w:left w:val="none" w:sz="0" w:space="0" w:color="auto"/>
            <w:bottom w:val="none" w:sz="0" w:space="0" w:color="auto"/>
            <w:right w:val="none" w:sz="0" w:space="0" w:color="auto"/>
          </w:divBdr>
        </w:div>
        <w:div w:id="1787042256">
          <w:marLeft w:val="0"/>
          <w:marRight w:val="0"/>
          <w:marTop w:val="0"/>
          <w:marBottom w:val="0"/>
          <w:divBdr>
            <w:top w:val="none" w:sz="0" w:space="0" w:color="auto"/>
            <w:left w:val="none" w:sz="0" w:space="0" w:color="auto"/>
            <w:bottom w:val="none" w:sz="0" w:space="0" w:color="auto"/>
            <w:right w:val="none" w:sz="0" w:space="0" w:color="auto"/>
          </w:divBdr>
        </w:div>
        <w:div w:id="1868718706">
          <w:marLeft w:val="0"/>
          <w:marRight w:val="0"/>
          <w:marTop w:val="0"/>
          <w:marBottom w:val="0"/>
          <w:divBdr>
            <w:top w:val="none" w:sz="0" w:space="0" w:color="auto"/>
            <w:left w:val="none" w:sz="0" w:space="0" w:color="auto"/>
            <w:bottom w:val="none" w:sz="0" w:space="0" w:color="auto"/>
            <w:right w:val="none" w:sz="0" w:space="0" w:color="auto"/>
          </w:divBdr>
        </w:div>
      </w:divsChild>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44592654">
      <w:bodyDiv w:val="1"/>
      <w:marLeft w:val="0"/>
      <w:marRight w:val="0"/>
      <w:marTop w:val="0"/>
      <w:marBottom w:val="0"/>
      <w:divBdr>
        <w:top w:val="none" w:sz="0" w:space="0" w:color="auto"/>
        <w:left w:val="none" w:sz="0" w:space="0" w:color="auto"/>
        <w:bottom w:val="none" w:sz="0" w:space="0" w:color="auto"/>
        <w:right w:val="none" w:sz="0" w:space="0" w:color="auto"/>
      </w:divBdr>
      <w:divsChild>
        <w:div w:id="31854268">
          <w:marLeft w:val="0"/>
          <w:marRight w:val="0"/>
          <w:marTop w:val="0"/>
          <w:marBottom w:val="0"/>
          <w:divBdr>
            <w:top w:val="none" w:sz="0" w:space="0" w:color="auto"/>
            <w:left w:val="none" w:sz="0" w:space="0" w:color="auto"/>
            <w:bottom w:val="none" w:sz="0" w:space="0" w:color="auto"/>
            <w:right w:val="none" w:sz="0" w:space="0" w:color="auto"/>
          </w:divBdr>
        </w:div>
        <w:div w:id="178010854">
          <w:marLeft w:val="0"/>
          <w:marRight w:val="0"/>
          <w:marTop w:val="0"/>
          <w:marBottom w:val="0"/>
          <w:divBdr>
            <w:top w:val="none" w:sz="0" w:space="0" w:color="auto"/>
            <w:left w:val="none" w:sz="0" w:space="0" w:color="auto"/>
            <w:bottom w:val="none" w:sz="0" w:space="0" w:color="auto"/>
            <w:right w:val="none" w:sz="0" w:space="0" w:color="auto"/>
          </w:divBdr>
        </w:div>
        <w:div w:id="1121344834">
          <w:marLeft w:val="0"/>
          <w:marRight w:val="0"/>
          <w:marTop w:val="0"/>
          <w:marBottom w:val="0"/>
          <w:divBdr>
            <w:top w:val="none" w:sz="0" w:space="0" w:color="auto"/>
            <w:left w:val="none" w:sz="0" w:space="0" w:color="auto"/>
            <w:bottom w:val="none" w:sz="0" w:space="0" w:color="auto"/>
            <w:right w:val="none" w:sz="0" w:space="0" w:color="auto"/>
          </w:divBdr>
        </w:div>
        <w:div w:id="1244871234">
          <w:marLeft w:val="0"/>
          <w:marRight w:val="0"/>
          <w:marTop w:val="0"/>
          <w:marBottom w:val="0"/>
          <w:divBdr>
            <w:top w:val="none" w:sz="0" w:space="0" w:color="auto"/>
            <w:left w:val="none" w:sz="0" w:space="0" w:color="auto"/>
            <w:bottom w:val="none" w:sz="0" w:space="0" w:color="auto"/>
            <w:right w:val="none" w:sz="0" w:space="0" w:color="auto"/>
          </w:divBdr>
        </w:div>
        <w:div w:id="1299728914">
          <w:marLeft w:val="0"/>
          <w:marRight w:val="0"/>
          <w:marTop w:val="0"/>
          <w:marBottom w:val="0"/>
          <w:divBdr>
            <w:top w:val="none" w:sz="0" w:space="0" w:color="auto"/>
            <w:left w:val="none" w:sz="0" w:space="0" w:color="auto"/>
            <w:bottom w:val="none" w:sz="0" w:space="0" w:color="auto"/>
            <w:right w:val="none" w:sz="0" w:space="0" w:color="auto"/>
          </w:divBdr>
        </w:div>
        <w:div w:id="1395011269">
          <w:marLeft w:val="0"/>
          <w:marRight w:val="0"/>
          <w:marTop w:val="0"/>
          <w:marBottom w:val="0"/>
          <w:divBdr>
            <w:top w:val="none" w:sz="0" w:space="0" w:color="auto"/>
            <w:left w:val="none" w:sz="0" w:space="0" w:color="auto"/>
            <w:bottom w:val="none" w:sz="0" w:space="0" w:color="auto"/>
            <w:right w:val="none" w:sz="0" w:space="0" w:color="auto"/>
          </w:divBdr>
        </w:div>
        <w:div w:id="1405451185">
          <w:marLeft w:val="0"/>
          <w:marRight w:val="0"/>
          <w:marTop w:val="0"/>
          <w:marBottom w:val="0"/>
          <w:divBdr>
            <w:top w:val="none" w:sz="0" w:space="0" w:color="auto"/>
            <w:left w:val="none" w:sz="0" w:space="0" w:color="auto"/>
            <w:bottom w:val="none" w:sz="0" w:space="0" w:color="auto"/>
            <w:right w:val="none" w:sz="0" w:space="0" w:color="auto"/>
          </w:divBdr>
        </w:div>
        <w:div w:id="1658263592">
          <w:marLeft w:val="0"/>
          <w:marRight w:val="0"/>
          <w:marTop w:val="0"/>
          <w:marBottom w:val="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77356808">
      <w:bodyDiv w:val="1"/>
      <w:marLeft w:val="0"/>
      <w:marRight w:val="0"/>
      <w:marTop w:val="0"/>
      <w:marBottom w:val="0"/>
      <w:divBdr>
        <w:top w:val="none" w:sz="0" w:space="0" w:color="auto"/>
        <w:left w:val="none" w:sz="0" w:space="0" w:color="auto"/>
        <w:bottom w:val="none" w:sz="0" w:space="0" w:color="auto"/>
        <w:right w:val="none" w:sz="0" w:space="0" w:color="auto"/>
      </w:divBdr>
    </w:div>
    <w:div w:id="883441866">
      <w:bodyDiv w:val="1"/>
      <w:marLeft w:val="0"/>
      <w:marRight w:val="0"/>
      <w:marTop w:val="0"/>
      <w:marBottom w:val="0"/>
      <w:divBdr>
        <w:top w:val="none" w:sz="0" w:space="0" w:color="auto"/>
        <w:left w:val="none" w:sz="0" w:space="0" w:color="auto"/>
        <w:bottom w:val="none" w:sz="0" w:space="0" w:color="auto"/>
        <w:right w:val="none" w:sz="0" w:space="0" w:color="auto"/>
      </w:divBdr>
      <w:divsChild>
        <w:div w:id="269506237">
          <w:marLeft w:val="0"/>
          <w:marRight w:val="0"/>
          <w:marTop w:val="0"/>
          <w:marBottom w:val="0"/>
          <w:divBdr>
            <w:top w:val="none" w:sz="0" w:space="0" w:color="auto"/>
            <w:left w:val="none" w:sz="0" w:space="0" w:color="auto"/>
            <w:bottom w:val="none" w:sz="0" w:space="0" w:color="auto"/>
            <w:right w:val="none" w:sz="0" w:space="0" w:color="auto"/>
          </w:divBdr>
        </w:div>
        <w:div w:id="474565234">
          <w:marLeft w:val="0"/>
          <w:marRight w:val="0"/>
          <w:marTop w:val="0"/>
          <w:marBottom w:val="0"/>
          <w:divBdr>
            <w:top w:val="none" w:sz="0" w:space="0" w:color="auto"/>
            <w:left w:val="none" w:sz="0" w:space="0" w:color="auto"/>
            <w:bottom w:val="none" w:sz="0" w:space="0" w:color="auto"/>
            <w:right w:val="none" w:sz="0" w:space="0" w:color="auto"/>
          </w:divBdr>
        </w:div>
        <w:div w:id="1131245336">
          <w:marLeft w:val="0"/>
          <w:marRight w:val="0"/>
          <w:marTop w:val="0"/>
          <w:marBottom w:val="0"/>
          <w:divBdr>
            <w:top w:val="none" w:sz="0" w:space="0" w:color="auto"/>
            <w:left w:val="none" w:sz="0" w:space="0" w:color="auto"/>
            <w:bottom w:val="none" w:sz="0" w:space="0" w:color="auto"/>
            <w:right w:val="none" w:sz="0" w:space="0" w:color="auto"/>
          </w:divBdr>
        </w:div>
        <w:div w:id="1155991959">
          <w:marLeft w:val="0"/>
          <w:marRight w:val="0"/>
          <w:marTop w:val="0"/>
          <w:marBottom w:val="0"/>
          <w:divBdr>
            <w:top w:val="none" w:sz="0" w:space="0" w:color="auto"/>
            <w:left w:val="none" w:sz="0" w:space="0" w:color="auto"/>
            <w:bottom w:val="none" w:sz="0" w:space="0" w:color="auto"/>
            <w:right w:val="none" w:sz="0" w:space="0" w:color="auto"/>
          </w:divBdr>
        </w:div>
        <w:div w:id="1260135982">
          <w:marLeft w:val="0"/>
          <w:marRight w:val="0"/>
          <w:marTop w:val="0"/>
          <w:marBottom w:val="0"/>
          <w:divBdr>
            <w:top w:val="none" w:sz="0" w:space="0" w:color="auto"/>
            <w:left w:val="none" w:sz="0" w:space="0" w:color="auto"/>
            <w:bottom w:val="none" w:sz="0" w:space="0" w:color="auto"/>
            <w:right w:val="none" w:sz="0" w:space="0" w:color="auto"/>
          </w:divBdr>
        </w:div>
        <w:div w:id="1615019158">
          <w:marLeft w:val="0"/>
          <w:marRight w:val="0"/>
          <w:marTop w:val="0"/>
          <w:marBottom w:val="0"/>
          <w:divBdr>
            <w:top w:val="none" w:sz="0" w:space="0" w:color="auto"/>
            <w:left w:val="none" w:sz="0" w:space="0" w:color="auto"/>
            <w:bottom w:val="none" w:sz="0" w:space="0" w:color="auto"/>
            <w:right w:val="none" w:sz="0" w:space="0" w:color="auto"/>
          </w:divBdr>
        </w:div>
        <w:div w:id="1980643751">
          <w:marLeft w:val="0"/>
          <w:marRight w:val="0"/>
          <w:marTop w:val="0"/>
          <w:marBottom w:val="0"/>
          <w:divBdr>
            <w:top w:val="none" w:sz="0" w:space="0" w:color="auto"/>
            <w:left w:val="none" w:sz="0" w:space="0" w:color="auto"/>
            <w:bottom w:val="none" w:sz="0" w:space="0" w:color="auto"/>
            <w:right w:val="none" w:sz="0" w:space="0" w:color="auto"/>
          </w:divBdr>
        </w:div>
        <w:div w:id="2008749843">
          <w:marLeft w:val="0"/>
          <w:marRight w:val="0"/>
          <w:marTop w:val="0"/>
          <w:marBottom w:val="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02507282">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4323879">
      <w:bodyDiv w:val="1"/>
      <w:marLeft w:val="0"/>
      <w:marRight w:val="0"/>
      <w:marTop w:val="0"/>
      <w:marBottom w:val="0"/>
      <w:divBdr>
        <w:top w:val="none" w:sz="0" w:space="0" w:color="auto"/>
        <w:left w:val="none" w:sz="0" w:space="0" w:color="auto"/>
        <w:bottom w:val="none" w:sz="0" w:space="0" w:color="auto"/>
        <w:right w:val="none" w:sz="0" w:space="0" w:color="auto"/>
      </w:divBdr>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1757233">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69934552">
      <w:bodyDiv w:val="1"/>
      <w:marLeft w:val="0"/>
      <w:marRight w:val="0"/>
      <w:marTop w:val="0"/>
      <w:marBottom w:val="0"/>
      <w:divBdr>
        <w:top w:val="none" w:sz="0" w:space="0" w:color="auto"/>
        <w:left w:val="none" w:sz="0" w:space="0" w:color="auto"/>
        <w:bottom w:val="none" w:sz="0" w:space="0" w:color="auto"/>
        <w:right w:val="none" w:sz="0" w:space="0" w:color="auto"/>
      </w:divBdr>
      <w:divsChild>
        <w:div w:id="31539875">
          <w:marLeft w:val="547"/>
          <w:marRight w:val="0"/>
          <w:marTop w:val="0"/>
          <w:marBottom w:val="180"/>
          <w:divBdr>
            <w:top w:val="none" w:sz="0" w:space="0" w:color="auto"/>
            <w:left w:val="none" w:sz="0" w:space="0" w:color="auto"/>
            <w:bottom w:val="none" w:sz="0" w:space="0" w:color="auto"/>
            <w:right w:val="none" w:sz="0" w:space="0" w:color="auto"/>
          </w:divBdr>
        </w:div>
        <w:div w:id="186410941">
          <w:marLeft w:val="547"/>
          <w:marRight w:val="0"/>
          <w:marTop w:val="0"/>
          <w:marBottom w:val="180"/>
          <w:divBdr>
            <w:top w:val="none" w:sz="0" w:space="0" w:color="auto"/>
            <w:left w:val="none" w:sz="0" w:space="0" w:color="auto"/>
            <w:bottom w:val="none" w:sz="0" w:space="0" w:color="auto"/>
            <w:right w:val="none" w:sz="0" w:space="0" w:color="auto"/>
          </w:divBdr>
        </w:div>
        <w:div w:id="1667320517">
          <w:marLeft w:val="547"/>
          <w:marRight w:val="0"/>
          <w:marTop w:val="0"/>
          <w:marBottom w:val="180"/>
          <w:divBdr>
            <w:top w:val="none" w:sz="0" w:space="0" w:color="auto"/>
            <w:left w:val="none" w:sz="0" w:space="0" w:color="auto"/>
            <w:bottom w:val="none" w:sz="0" w:space="0" w:color="auto"/>
            <w:right w:val="none" w:sz="0" w:space="0" w:color="auto"/>
          </w:divBdr>
        </w:div>
        <w:div w:id="1819418361">
          <w:marLeft w:val="547"/>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262761">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54336657">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RBI5PAMIO524-1616901215-56095</_dlc_DocId>
    <HideFromDelve xmlns="71c5aaf6-e6ce-465b-b873-5148d2a4c105">false</HideFromDelve>
    <_dlc_DocIdUrl xmlns="71c5aaf6-e6ce-465b-b873-5148d2a4c105">
      <Url>https://nokia.sharepoint.com/sites/gxp/_layouts/15/DocIdRedir.aspx?ID=RBI5PAMIO524-1616901215-56095</Url>
      <Description>RBI5PAMIO524-1616901215-56095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14</Pages>
  <Words>6526</Words>
  <Characters>37199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Sai Sree Rayala (Nokia)</cp:lastModifiedBy>
  <cp:revision>2</cp:revision>
  <dcterms:created xsi:type="dcterms:W3CDTF">2025-10-03T18:27:00Z</dcterms:created>
  <dcterms:modified xsi:type="dcterms:W3CDTF">2025-10-03T18:27:00Z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d52275ac-1252-4dd2-b398-b5a9796407af</vt:lpwstr>
  </property>
  <property fmtid="{D5CDD505-2E9C-101B-9397-08002B2CF9AE}" pid="11" name="MediaServiceImageTags">
    <vt:lpwstr/>
  </property>
  <property fmtid="{D5CDD505-2E9C-101B-9397-08002B2CF9AE}" pid="12" name="docLang">
    <vt:lpwstr>en</vt:lpwstr>
  </property>
  <property fmtid="{D5CDD505-2E9C-101B-9397-08002B2CF9AE}" pid="13" name="GrammarlyDocumentId">
    <vt:lpwstr>f10922da-eea2-4a77-bb71-a46e24401976</vt:lpwstr>
  </property>
</Properties>
</file>